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94B5" w14:textId="77777777" w:rsidR="0075339D" w:rsidRDefault="0075339D">
      <w:pPr>
        <w:pStyle w:val="Normal"/>
        <w:spacing w:before="0"/>
        <w:jc w:val="center"/>
        <w:rPr>
          <w:rFonts w:ascii="Times New Roman" w:hAnsi="Times New Roman"/>
          <w:b/>
          <w:i w:val="0"/>
          <w:sz w:val="24"/>
        </w:rPr>
      </w:pPr>
      <w:r>
        <w:rPr>
          <w:rFonts w:ascii="Times New Roman" w:hAnsi="Times New Roman"/>
          <w:b/>
          <w:i w:val="0"/>
          <w:sz w:val="24"/>
        </w:rPr>
        <w:t>Осложнения антибиотикотерапии</w:t>
      </w:r>
    </w:p>
    <w:p w14:paraId="3C61D8B8" w14:textId="77777777" w:rsidR="0075339D" w:rsidRDefault="0075339D" w:rsidP="003A5DA2">
      <w:pPr>
        <w:pStyle w:val="Normal"/>
        <w:spacing w:before="0"/>
        <w:ind w:firstLine="709"/>
        <w:jc w:val="both"/>
        <w:rPr>
          <w:rFonts w:ascii="Times New Roman" w:hAnsi="Times New Roman"/>
          <w:sz w:val="24"/>
        </w:rPr>
      </w:pPr>
      <w:r>
        <w:rPr>
          <w:rFonts w:ascii="Times New Roman" w:hAnsi="Times New Roman"/>
          <w:sz w:val="24"/>
        </w:rPr>
        <w:t>Аллергические реакции</w:t>
      </w:r>
    </w:p>
    <w:p w14:paraId="10C3D327" w14:textId="77777777" w:rsidR="0075339D" w:rsidRDefault="0075339D" w:rsidP="003A5DA2">
      <w:pPr>
        <w:pStyle w:val="Normal"/>
        <w:spacing w:before="0"/>
        <w:ind w:firstLine="709"/>
        <w:jc w:val="both"/>
        <w:rPr>
          <w:rFonts w:ascii="Times New Roman" w:hAnsi="Times New Roman"/>
          <w:sz w:val="24"/>
        </w:rPr>
      </w:pPr>
      <w:r>
        <w:rPr>
          <w:rFonts w:ascii="Times New Roman" w:hAnsi="Times New Roman"/>
          <w:sz w:val="24"/>
        </w:rPr>
        <w:t>Токсическое действие антибиотиков</w:t>
      </w:r>
    </w:p>
    <w:p w14:paraId="43883D82" w14:textId="77777777" w:rsidR="0075339D" w:rsidRDefault="0075339D" w:rsidP="003A5DA2">
      <w:pPr>
        <w:pStyle w:val="Normal"/>
        <w:spacing w:before="0"/>
        <w:ind w:firstLine="709"/>
        <w:jc w:val="both"/>
        <w:rPr>
          <w:rFonts w:ascii="Times New Roman" w:hAnsi="Times New Roman"/>
          <w:sz w:val="24"/>
        </w:rPr>
      </w:pPr>
      <w:r>
        <w:rPr>
          <w:rFonts w:ascii="Times New Roman" w:hAnsi="Times New Roman"/>
          <w:sz w:val="24"/>
        </w:rPr>
        <w:t>Побочные реакции, обусловленные непосредственным фармакодинамическим действием антибиотиков</w:t>
      </w:r>
    </w:p>
    <w:p w14:paraId="5CAC82DC" w14:textId="77777777" w:rsidR="0075339D" w:rsidRDefault="0075339D">
      <w:pPr>
        <w:pStyle w:val="Normal"/>
        <w:spacing w:before="0"/>
        <w:rPr>
          <w:rFonts w:ascii="Times New Roman" w:hAnsi="Times New Roman"/>
          <w:sz w:val="24"/>
        </w:rPr>
      </w:pPr>
    </w:p>
    <w:p w14:paraId="61251B92" w14:textId="77777777" w:rsidR="0075339D" w:rsidRDefault="0075339D">
      <w:pPr>
        <w:pStyle w:val="1"/>
        <w:jc w:val="center"/>
      </w:pPr>
      <w:r>
        <w:t>АЛЛЕРГИЧЕСКИЕ РЕАКЦИИ</w:t>
      </w:r>
    </w:p>
    <w:p w14:paraId="679F8E39"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Под аллергией понимают измененную реакцию организма на действие чужеродных веществ, возникающую после предшествующего контакта с ними или вследствие высокой наследственной чувствительности организма</w:t>
      </w:r>
      <w:r w:rsidRPr="00594DC0">
        <w:rPr>
          <w:rFonts w:ascii="Times New Roman" w:hAnsi="Times New Roman"/>
          <w:i w:val="0"/>
          <w:sz w:val="24"/>
        </w:rPr>
        <w:t xml:space="preserve"> (</w:t>
      </w:r>
      <w:r>
        <w:rPr>
          <w:rFonts w:ascii="Times New Roman" w:hAnsi="Times New Roman"/>
          <w:i w:val="0"/>
          <w:sz w:val="24"/>
          <w:lang w:val="en-US"/>
        </w:rPr>
        <w:t>Cooke</w:t>
      </w:r>
      <w:r w:rsidRPr="00594DC0">
        <w:rPr>
          <w:rFonts w:ascii="Times New Roman" w:hAnsi="Times New Roman"/>
          <w:i w:val="0"/>
          <w:sz w:val="24"/>
        </w:rPr>
        <w:t>,</w:t>
      </w:r>
      <w:r>
        <w:rPr>
          <w:rFonts w:ascii="Times New Roman" w:hAnsi="Times New Roman"/>
          <w:i w:val="0"/>
          <w:sz w:val="24"/>
        </w:rPr>
        <w:t xml:space="preserve"> 1935). Аллергические реакции не связаны с фармакологическими свойствами лекарств и возникают только у людей с повышенной чувствительностью (чаще сенсибилизированных).</w:t>
      </w:r>
    </w:p>
    <w:p w14:paraId="6F2006E8"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В иммунной реакции организма на любой антиген выделяют фазу сенсибилизации (подготовительную) и фазу проявления. Аллергия развивается поступательно: 1) возникновение антител в ответ на </w:t>
      </w:r>
      <w:proofErr w:type="spellStart"/>
      <w:r>
        <w:rPr>
          <w:rFonts w:ascii="Times New Roman" w:hAnsi="Times New Roman"/>
          <w:i w:val="0"/>
          <w:sz w:val="24"/>
        </w:rPr>
        <w:t>антигенную</w:t>
      </w:r>
      <w:proofErr w:type="spellEnd"/>
      <w:r>
        <w:rPr>
          <w:rFonts w:ascii="Times New Roman" w:hAnsi="Times New Roman"/>
          <w:i w:val="0"/>
          <w:sz w:val="24"/>
        </w:rPr>
        <w:t xml:space="preserve"> стимуляцию; 2) образование комплекса антиген—антитело в тканях, вызывающего бурное освобождение биологически активных веществ — гистамина, гепарина, серотонина; 3) действие этих веществ на сосуды, бронхи, нервную систему. Стадии II и III неспецифичны и однотипны при воздействии любого раздражителя (антигена). Этим объясняется стереотипность аллергических реакций, интенсивность и продолжительность которых зависят от локализации реакции и иммунных возможностей организма.</w:t>
      </w:r>
    </w:p>
    <w:p w14:paraId="3AB5E931" w14:textId="77777777" w:rsidR="0075339D" w:rsidRDefault="0075339D" w:rsidP="003A5DA2">
      <w:pPr>
        <w:pStyle w:val="Normal"/>
        <w:spacing w:before="0"/>
        <w:ind w:firstLine="709"/>
        <w:jc w:val="both"/>
        <w:rPr>
          <w:rFonts w:ascii="Times New Roman" w:hAnsi="Times New Roman"/>
          <w:i w:val="0"/>
          <w:sz w:val="24"/>
        </w:rPr>
      </w:pPr>
      <w:proofErr w:type="spellStart"/>
      <w:r>
        <w:rPr>
          <w:rFonts w:ascii="Times New Roman" w:hAnsi="Times New Roman"/>
          <w:i w:val="0"/>
          <w:sz w:val="24"/>
        </w:rPr>
        <w:t>Антигенные</w:t>
      </w:r>
      <w:proofErr w:type="spellEnd"/>
      <w:r>
        <w:rPr>
          <w:rFonts w:ascii="Times New Roman" w:hAnsi="Times New Roman"/>
          <w:i w:val="0"/>
          <w:sz w:val="24"/>
        </w:rPr>
        <w:t xml:space="preserve"> свойства антибиотиков объясняются тем, что они являются т.н. неполными антигенами — гаптенами (простые химические соединения). Гаптены приобретают </w:t>
      </w:r>
      <w:proofErr w:type="spellStart"/>
      <w:r>
        <w:rPr>
          <w:rFonts w:ascii="Times New Roman" w:hAnsi="Times New Roman"/>
          <w:i w:val="0"/>
          <w:sz w:val="24"/>
        </w:rPr>
        <w:t>антигенные</w:t>
      </w:r>
      <w:proofErr w:type="spellEnd"/>
      <w:r>
        <w:rPr>
          <w:rFonts w:ascii="Times New Roman" w:hAnsi="Times New Roman"/>
          <w:i w:val="0"/>
          <w:sz w:val="24"/>
        </w:rPr>
        <w:t xml:space="preserve"> свойства только после связи с белком в организме. Это осуществляется при связи с растворимыми протеинами в крови или клеточными мембранами. Установлено, что антитела к пенициллину относятся к классам</w:t>
      </w:r>
      <w:r w:rsidRPr="00594DC0">
        <w:rPr>
          <w:rFonts w:ascii="Times New Roman" w:hAnsi="Times New Roman"/>
          <w:i w:val="0"/>
          <w:sz w:val="24"/>
        </w:rPr>
        <w:t xml:space="preserve"> </w:t>
      </w:r>
      <w:proofErr w:type="spellStart"/>
      <w:r>
        <w:rPr>
          <w:rFonts w:ascii="Times New Roman" w:hAnsi="Times New Roman"/>
          <w:i w:val="0"/>
          <w:sz w:val="24"/>
          <w:lang w:val="en-US"/>
        </w:rPr>
        <w:t>IgG</w:t>
      </w:r>
      <w:proofErr w:type="spellEnd"/>
      <w:r w:rsidRPr="00594DC0">
        <w:rPr>
          <w:rFonts w:ascii="Times New Roman" w:hAnsi="Times New Roman"/>
          <w:i w:val="0"/>
          <w:sz w:val="24"/>
        </w:rPr>
        <w:t xml:space="preserve">, </w:t>
      </w:r>
      <w:proofErr w:type="spellStart"/>
      <w:r>
        <w:rPr>
          <w:rFonts w:ascii="Times New Roman" w:hAnsi="Times New Roman"/>
          <w:i w:val="0"/>
          <w:sz w:val="24"/>
          <w:lang w:val="en-US"/>
        </w:rPr>
        <w:t>IgM</w:t>
      </w:r>
      <w:proofErr w:type="spellEnd"/>
      <w:r w:rsidRPr="00594DC0">
        <w:rPr>
          <w:rFonts w:ascii="Times New Roman" w:hAnsi="Times New Roman"/>
          <w:i w:val="0"/>
          <w:sz w:val="24"/>
        </w:rPr>
        <w:t xml:space="preserve">, </w:t>
      </w:r>
      <w:proofErr w:type="spellStart"/>
      <w:r>
        <w:rPr>
          <w:rFonts w:ascii="Times New Roman" w:hAnsi="Times New Roman"/>
          <w:i w:val="0"/>
          <w:sz w:val="24"/>
          <w:lang w:val="en-US"/>
        </w:rPr>
        <w:t>IgE</w:t>
      </w:r>
      <w:proofErr w:type="spellEnd"/>
      <w:r w:rsidRPr="00594DC0">
        <w:rPr>
          <w:rFonts w:ascii="Times New Roman" w:hAnsi="Times New Roman"/>
          <w:i w:val="0"/>
          <w:sz w:val="24"/>
        </w:rPr>
        <w:t>.</w:t>
      </w:r>
      <w:r>
        <w:rPr>
          <w:rFonts w:ascii="Times New Roman" w:hAnsi="Times New Roman"/>
          <w:i w:val="0"/>
          <w:sz w:val="24"/>
        </w:rPr>
        <w:t xml:space="preserve"> </w:t>
      </w:r>
    </w:p>
    <w:p w14:paraId="6FBFE0D4"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Клинические проявления аллергических реакций могут реализоваться немедленно (это наиболее опасные реакции) или быть замедленного типа.</w:t>
      </w:r>
      <w:r>
        <w:rPr>
          <w:rFonts w:ascii="Times New Roman" w:hAnsi="Times New Roman"/>
          <w:sz w:val="24"/>
        </w:rPr>
        <w:t xml:space="preserve"> </w:t>
      </w:r>
      <w:r>
        <w:rPr>
          <w:rFonts w:ascii="Times New Roman" w:hAnsi="Times New Roman"/>
          <w:i w:val="0"/>
          <w:sz w:val="24"/>
        </w:rPr>
        <w:t>Основным пусковым механизмом аллергических реакций является повреждение тканей иммунологической реакцией антиген — антитело. При этом активизируются протеолитические и липолитические ферменты, освобождаются гистамин, серотонин и другие биологически активные вещества. Они оказывают особое действие на аппараты нервной системы, вызывают усиление проницаемости сосудов, спазм гладкой мускулатуры бронхов, повышают гидрофильность волокон рыхлой соединительной ткани, способствуя возникновению обширных отеков. Эти патогенетические механизмы придают аллергическим реакциям особую, иногда очень яркую окраску и определяют сложный комплекс клинических проявлений.</w:t>
      </w:r>
    </w:p>
    <w:p w14:paraId="2F2111AA" w14:textId="77777777" w:rsidR="0075339D" w:rsidRPr="003A5DA2" w:rsidRDefault="0075339D" w:rsidP="003A5DA2">
      <w:pPr>
        <w:pStyle w:val="Normal"/>
        <w:spacing w:before="0"/>
        <w:ind w:firstLine="709"/>
        <w:jc w:val="both"/>
        <w:rPr>
          <w:rFonts w:ascii="Times New Roman" w:hAnsi="Times New Roman"/>
          <w:i w:val="0"/>
          <w:sz w:val="24"/>
          <w:szCs w:val="24"/>
        </w:rPr>
      </w:pPr>
      <w:r w:rsidRPr="003A5DA2">
        <w:rPr>
          <w:rFonts w:ascii="Times New Roman" w:hAnsi="Times New Roman"/>
          <w:i w:val="0"/>
          <w:sz w:val="24"/>
          <w:szCs w:val="24"/>
        </w:rPr>
        <w:t>Мы уже подчеркивали, что аллергические реакции отражают индивидуальные свойства организма, а не фармакологические особенности медикамента. Однако чаще эти реакции возникают при повторных введениях определенных веществ, сенсибилизирующих организм, даже при введении ничтожно малых количеств (сотых и тысячных долей грамма). Состояние сенсибилизации может сохраняться многие месяцы и годы. Сенсибилизация может быть обусловлена и сходными по строению химическими веществами («перекрестная сенсибилизация»). Примером является перекрестная сенсибилизация сульфаниламидами, стрептомицином и пенициллином. Этим феноменом объясняются случаи возникновения тяжелых аллергических реакций и даже анафилактического шока при первом (однократном) введении пенициллина. В настоящее время установлено, что в развитии аллергических реакций на медикаменты имеет значение индивидуальное предрасположение, обычно являющееся семейным, — аллергическая конституция.</w:t>
      </w:r>
      <w:r w:rsidR="003A5DA2" w:rsidRPr="003A5DA2">
        <w:rPr>
          <w:rFonts w:ascii="Times New Roman" w:hAnsi="Times New Roman"/>
          <w:i w:val="0"/>
          <w:sz w:val="24"/>
          <w:szCs w:val="24"/>
        </w:rPr>
        <w:t xml:space="preserve"> </w:t>
      </w:r>
    </w:p>
    <w:p w14:paraId="22AF68EC" w14:textId="77777777" w:rsidR="0075339D" w:rsidRDefault="003A5DA2">
      <w:pPr>
        <w:jc w:val="center"/>
        <w:rPr>
          <w:b/>
          <w:sz w:val="24"/>
        </w:rPr>
      </w:pPr>
      <w:r>
        <w:rPr>
          <w:b/>
          <w:sz w:val="24"/>
        </w:rPr>
        <w:br w:type="page"/>
      </w:r>
      <w:r w:rsidR="0075339D">
        <w:rPr>
          <w:b/>
          <w:sz w:val="24"/>
        </w:rPr>
        <w:lastRenderedPageBreak/>
        <w:t>Типы аллергических реакций.</w:t>
      </w:r>
    </w:p>
    <w:p w14:paraId="3E58E81F" w14:textId="77777777" w:rsidR="0075339D" w:rsidRDefault="0075339D">
      <w:pPr>
        <w:pStyle w:val="2"/>
      </w:pPr>
      <w:r>
        <w:t>Анафилактический шок</w:t>
      </w:r>
    </w:p>
    <w:p w14:paraId="73CDC48D"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Анафилактический шок является наиболее грозным осложнением, требующим быстрой диагностики и немедленных лечебных мер. Как правило, он развивается очень быстро. Ему могут предшествовать продромальные явления: зуд, крапивница, ангионевротические отеки.</w:t>
      </w:r>
    </w:p>
    <w:p w14:paraId="37FA4684"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Основными симптомами анафилактического шока являются: падение кровяного давления вплоть до коллапса с тахикардией или брадикардией, потеря сознания, отек лица и слизистых оболочек, крапивница, редко рвота и понос. При тяжелых формах наблюдаются кишечные кровотечения, диспноэ, отек мозга, поражения печени, коматозное состояние. Предрасположенность организма к развитию шока более выражена у больных, страдавших прежде различными аллергическими заболеваниями (бронхиальная астма, сенная лихорадка и т. д.).</w:t>
      </w:r>
    </w:p>
    <w:p w14:paraId="17700202"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Смерть от анафилактического шока может наступить в первые минуты и часы после введения антибиотика. Однако описаны случаи, когда больные умирали через несколько дней или недель после окончания лечения.</w:t>
      </w:r>
    </w:p>
    <w:p w14:paraId="3F09C837" w14:textId="77777777" w:rsidR="0075339D" w:rsidRDefault="0075339D">
      <w:pPr>
        <w:rPr>
          <w:sz w:val="24"/>
        </w:rPr>
      </w:pPr>
    </w:p>
    <w:p w14:paraId="7552B660" w14:textId="77777777" w:rsidR="0075339D" w:rsidRDefault="0075339D">
      <w:pPr>
        <w:jc w:val="center"/>
        <w:rPr>
          <w:i/>
          <w:sz w:val="24"/>
        </w:rPr>
      </w:pPr>
      <w:r>
        <w:rPr>
          <w:i/>
          <w:sz w:val="24"/>
        </w:rPr>
        <w:t>Синдром сывороточной болезни.</w:t>
      </w:r>
    </w:p>
    <w:p w14:paraId="012B7D43"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К тяжелым, иногда необратимым или трудно устранимым реакциям генерализованного характера относится так называемая сывороточная болезнь, проявляющаяся различными кожными реакциями, ангионевротическим отеком, болями в суставах, артралгиями, повышением температуры, </w:t>
      </w:r>
      <w:proofErr w:type="spellStart"/>
      <w:r>
        <w:rPr>
          <w:rFonts w:ascii="Times New Roman" w:hAnsi="Times New Roman"/>
          <w:i w:val="0"/>
          <w:sz w:val="24"/>
        </w:rPr>
        <w:t>эозинофилией</w:t>
      </w:r>
      <w:proofErr w:type="spellEnd"/>
      <w:r>
        <w:rPr>
          <w:rFonts w:ascii="Times New Roman" w:hAnsi="Times New Roman"/>
          <w:i w:val="0"/>
          <w:sz w:val="24"/>
        </w:rPr>
        <w:t xml:space="preserve"> крови, увеличением селезенки и лимфатических узлов. Наиболее ранним симптомом является набухание лимфатических узлов, иногда в сочетании с воспалительно-некротической реакцией в месте введения. (феномен </w:t>
      </w:r>
      <w:proofErr w:type="spellStart"/>
      <w:r>
        <w:rPr>
          <w:rFonts w:ascii="Times New Roman" w:hAnsi="Times New Roman"/>
          <w:i w:val="0"/>
          <w:sz w:val="24"/>
        </w:rPr>
        <w:t>Артюса-Сахарова</w:t>
      </w:r>
      <w:proofErr w:type="spellEnd"/>
      <w:r>
        <w:rPr>
          <w:rFonts w:ascii="Times New Roman" w:hAnsi="Times New Roman"/>
          <w:i w:val="0"/>
          <w:sz w:val="24"/>
        </w:rPr>
        <w:t>). В большинстве случаев при прекращении антибиотикотерапии синдром сывороточной болезни исчезает без специального лечения. В затяжных случаях показана десенсибилизирующая терапия, применение антигистаминных и гормональных препаратов.</w:t>
      </w:r>
    </w:p>
    <w:p w14:paraId="7C711488" w14:textId="77777777" w:rsidR="0075339D" w:rsidRDefault="0075339D">
      <w:pPr>
        <w:pStyle w:val="a3"/>
      </w:pPr>
    </w:p>
    <w:p w14:paraId="192D9128" w14:textId="77777777" w:rsidR="0075339D" w:rsidRDefault="0075339D">
      <w:pPr>
        <w:pStyle w:val="a3"/>
        <w:jc w:val="center"/>
        <w:rPr>
          <w:i/>
        </w:rPr>
      </w:pPr>
      <w:r>
        <w:rPr>
          <w:i/>
        </w:rPr>
        <w:t>Поражения кожи.</w:t>
      </w:r>
    </w:p>
    <w:p w14:paraId="04267231"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Поражения кожи и слизистых оболочек аллергического характера могут носить различный характер.</w:t>
      </w:r>
    </w:p>
    <w:p w14:paraId="51F7804A"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t>Сыпь</w:t>
      </w:r>
      <w:r>
        <w:rPr>
          <w:rFonts w:ascii="Times New Roman" w:hAnsi="Times New Roman"/>
          <w:i w:val="0"/>
          <w:sz w:val="24"/>
        </w:rPr>
        <w:t>—</w:t>
      </w:r>
      <w:proofErr w:type="spellStart"/>
      <w:r>
        <w:rPr>
          <w:rFonts w:ascii="Times New Roman" w:hAnsi="Times New Roman"/>
          <w:i w:val="0"/>
          <w:sz w:val="24"/>
        </w:rPr>
        <w:t>макулезная</w:t>
      </w:r>
      <w:proofErr w:type="spellEnd"/>
      <w:r>
        <w:rPr>
          <w:rFonts w:ascii="Times New Roman" w:hAnsi="Times New Roman"/>
          <w:i w:val="0"/>
          <w:sz w:val="24"/>
        </w:rPr>
        <w:t xml:space="preserve">, пятнистые розеолы, пятнисто-папулезная, </w:t>
      </w:r>
      <w:proofErr w:type="spellStart"/>
      <w:r>
        <w:rPr>
          <w:rFonts w:ascii="Times New Roman" w:hAnsi="Times New Roman"/>
          <w:i w:val="0"/>
          <w:sz w:val="24"/>
        </w:rPr>
        <w:t>крупноточечная</w:t>
      </w:r>
      <w:proofErr w:type="spellEnd"/>
      <w:r>
        <w:rPr>
          <w:rFonts w:ascii="Times New Roman" w:hAnsi="Times New Roman"/>
          <w:i w:val="0"/>
          <w:sz w:val="24"/>
        </w:rPr>
        <w:t xml:space="preserve"> пятнистая (по типу скарлатины)—чаще появляется при введении пенициллина больным с повышенной чувствительностью или ранее сенсибилизированным. Эти реакции легко устранимы и исчезают после отмены антибиотика и назначения </w:t>
      </w:r>
      <w:proofErr w:type="spellStart"/>
      <w:r>
        <w:rPr>
          <w:rFonts w:ascii="Times New Roman" w:hAnsi="Times New Roman"/>
          <w:i w:val="0"/>
          <w:sz w:val="24"/>
        </w:rPr>
        <w:t>дезаллергизирующих</w:t>
      </w:r>
      <w:proofErr w:type="spellEnd"/>
      <w:r>
        <w:rPr>
          <w:rFonts w:ascii="Times New Roman" w:hAnsi="Times New Roman"/>
          <w:i w:val="0"/>
          <w:sz w:val="24"/>
        </w:rPr>
        <w:t xml:space="preserve"> средств (димедрол, пипольфен, хлорид кальция). Однако в редких случаях реакции со стороны кожи и слизистых оболочек бывают очень упорными, и требуется длительное лечение с применением активных и сильнодействующих </w:t>
      </w:r>
      <w:proofErr w:type="spellStart"/>
      <w:r>
        <w:rPr>
          <w:rFonts w:ascii="Times New Roman" w:hAnsi="Times New Roman"/>
          <w:i w:val="0"/>
          <w:sz w:val="24"/>
        </w:rPr>
        <w:t>дезаллергизирующих</w:t>
      </w:r>
      <w:proofErr w:type="spellEnd"/>
      <w:r>
        <w:rPr>
          <w:rFonts w:ascii="Times New Roman" w:hAnsi="Times New Roman"/>
          <w:i w:val="0"/>
          <w:sz w:val="24"/>
        </w:rPr>
        <w:t xml:space="preserve"> средств. Наиболее эффективно применение кортикостероидных гормонов – </w:t>
      </w:r>
      <w:proofErr w:type="spellStart"/>
      <w:r>
        <w:rPr>
          <w:rFonts w:ascii="Times New Roman" w:hAnsi="Times New Roman"/>
          <w:i w:val="0"/>
          <w:sz w:val="24"/>
        </w:rPr>
        <w:t>преднизона</w:t>
      </w:r>
      <w:proofErr w:type="spellEnd"/>
      <w:r>
        <w:rPr>
          <w:rFonts w:ascii="Times New Roman" w:hAnsi="Times New Roman"/>
          <w:i w:val="0"/>
          <w:sz w:val="24"/>
        </w:rPr>
        <w:t xml:space="preserve">, преднизолона, </w:t>
      </w:r>
      <w:proofErr w:type="spellStart"/>
      <w:r>
        <w:rPr>
          <w:rFonts w:ascii="Times New Roman" w:hAnsi="Times New Roman"/>
          <w:i w:val="0"/>
          <w:sz w:val="24"/>
        </w:rPr>
        <w:t>триамцинолона</w:t>
      </w:r>
      <w:proofErr w:type="spellEnd"/>
      <w:r>
        <w:rPr>
          <w:rFonts w:ascii="Times New Roman" w:hAnsi="Times New Roman"/>
          <w:i w:val="0"/>
          <w:sz w:val="24"/>
        </w:rPr>
        <w:t xml:space="preserve"> и др.– в дозах, диктуемых тяжестью возникшей аллергической реакции.</w:t>
      </w:r>
    </w:p>
    <w:p w14:paraId="1F018375"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w:t>
      </w:r>
    </w:p>
    <w:p w14:paraId="181CDA8D"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t>Дерматиты</w:t>
      </w:r>
      <w:r>
        <w:rPr>
          <w:rFonts w:ascii="Times New Roman" w:hAnsi="Times New Roman"/>
          <w:i w:val="0"/>
          <w:sz w:val="24"/>
        </w:rPr>
        <w:t xml:space="preserve">: эритематозная, уртикарная или буллезная сыпь (эксфолиативные дерматиты, иногда генерализованные) Контактные дерматиты чаще всего встречаются у рабочих антибиотических производств и медицинского персонала, имеющих постоянный контакт с антибиотиком (особенно пенициллином, стрептомицином, тетрациклином, левомицетином, а также с другими антибиотиками). Контактные дерматиты могут возникать и при нанесении на кожу мазей или растворов, содержащих антибиотики, введении их </w:t>
      </w:r>
      <w:proofErr w:type="spellStart"/>
      <w:r>
        <w:rPr>
          <w:rFonts w:ascii="Times New Roman" w:hAnsi="Times New Roman"/>
          <w:i w:val="0"/>
          <w:sz w:val="24"/>
        </w:rPr>
        <w:t>внутрикожно</w:t>
      </w:r>
      <w:proofErr w:type="spellEnd"/>
      <w:r>
        <w:rPr>
          <w:rFonts w:ascii="Times New Roman" w:hAnsi="Times New Roman"/>
          <w:i w:val="0"/>
          <w:sz w:val="24"/>
        </w:rPr>
        <w:t xml:space="preserve"> или подкожно для определения сенсибилизации к препаратам.</w:t>
      </w:r>
    </w:p>
    <w:p w14:paraId="25F90BCC"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Крапивница может наблюдаться как после местного, так и после системного (парентерального, внутрь) введения антибиотиков и является одним из самых частых среди аллергических осложнений антибиотикотерапии (чаще всего при пенициллинотерапии). Крапивница возникает в ранние сроки (минуты, часы), а иногда через много дней и недель после введения антибиотика.</w:t>
      </w:r>
    </w:p>
    <w:p w14:paraId="5E4649E7"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lastRenderedPageBreak/>
        <w:t>Ангионевротический отек</w:t>
      </w:r>
      <w:r>
        <w:rPr>
          <w:rFonts w:ascii="Times New Roman" w:hAnsi="Times New Roman"/>
          <w:i w:val="0"/>
          <w:sz w:val="24"/>
        </w:rPr>
        <w:t xml:space="preserve"> (отек Квинке) носит локализованный характер (отек губ, век, лица)  или распространяется на ряд областей (гортань, трахея, легкие). Ангионевротический отек может иметь самостоятельное значение или являться составной частью общей аллергической реакции на введение антибиотиков.</w:t>
      </w:r>
    </w:p>
    <w:p w14:paraId="498E16FB" w14:textId="77777777" w:rsidR="0075339D" w:rsidRDefault="0075339D" w:rsidP="003A5DA2">
      <w:pPr>
        <w:pStyle w:val="a3"/>
        <w:ind w:firstLine="709"/>
        <w:jc w:val="both"/>
      </w:pPr>
      <w:proofErr w:type="spellStart"/>
      <w:r>
        <w:rPr>
          <w:i/>
        </w:rPr>
        <w:t>Фотодерматозы</w:t>
      </w:r>
      <w:proofErr w:type="spellEnd"/>
      <w:r>
        <w:t>—поражение кожи, вызываемое некоторыми антибактериальными препаратами и проявляющееся после воздействия солнечного света.</w:t>
      </w:r>
    </w:p>
    <w:p w14:paraId="6B1482E2" w14:textId="77777777" w:rsidR="0075339D" w:rsidRDefault="0075339D">
      <w:pPr>
        <w:pStyle w:val="a3"/>
        <w:rPr>
          <w:b/>
        </w:rPr>
      </w:pPr>
    </w:p>
    <w:p w14:paraId="0CEE00EE" w14:textId="77777777" w:rsidR="0075339D" w:rsidRDefault="0075339D">
      <w:pPr>
        <w:pStyle w:val="a3"/>
        <w:jc w:val="center"/>
        <w:rPr>
          <w:b/>
        </w:rPr>
      </w:pPr>
      <w:r>
        <w:rPr>
          <w:b/>
        </w:rPr>
        <w:t>Определение чувствительности к антибиотикам.</w:t>
      </w:r>
    </w:p>
    <w:p w14:paraId="21A6626F" w14:textId="77777777" w:rsidR="0075339D" w:rsidRDefault="0075339D" w:rsidP="003A5DA2">
      <w:pPr>
        <w:pStyle w:val="a3"/>
        <w:ind w:firstLine="709"/>
        <w:jc w:val="both"/>
      </w:pPr>
      <w:r>
        <w:t xml:space="preserve">Кожная проба заключается в следующем. На сгибательную поверхность предплечья наносят каплю раствора антибиотика, содержащую 100—1000 ЕД препарата и скарифицируют кожу, как это делают при пробе Пирке. Если через 15 минут появляется покраснение более </w:t>
      </w:r>
      <w:smartTag w:uri="urn:schemas-microsoft-com:office:smarttags" w:element="metricconverter">
        <w:smartTagPr>
          <w:attr w:name="ProductID" w:val="1 см"/>
        </w:smartTagPr>
        <w:r>
          <w:t>1 см</w:t>
        </w:r>
      </w:smartTag>
      <w:r>
        <w:t xml:space="preserve"> в диаметре, реакция оценивается как слабоположительная (+), если покраснение и папула — положительная (++), если множественные папулы, везикулы, разлитая гиперемия — резко положительная (+++). В случаях резко повышенной чувствительности возможно появление общей реакции — крапивница, уртикарная сыпь по всему телу т. д.</w:t>
      </w:r>
    </w:p>
    <w:p w14:paraId="071B0A1B"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Внутрикожная проба заключается в </w:t>
      </w:r>
      <w:proofErr w:type="spellStart"/>
      <w:r>
        <w:rPr>
          <w:rFonts w:ascii="Times New Roman" w:hAnsi="Times New Roman"/>
          <w:i w:val="0"/>
          <w:sz w:val="24"/>
        </w:rPr>
        <w:t>интрадермальном</w:t>
      </w:r>
      <w:proofErr w:type="spellEnd"/>
      <w:r>
        <w:rPr>
          <w:rFonts w:ascii="Times New Roman" w:hAnsi="Times New Roman"/>
          <w:i w:val="0"/>
          <w:sz w:val="24"/>
        </w:rPr>
        <w:t xml:space="preserve"> введении раствора антибиотика (200—2000 ЕД пенициллина) в 0,2 мл физиологического раствора. Вводится антибиотик на сгибательной поверхности предплечья, на другой руке на симметричном участке вводят 0,2 мл физиологического раствора. Появление гиперемии (размер папулы более 3-х копеечной монеты), отечности, иногда высыпаний на месте инъекций расценивается как положительная проба. </w:t>
      </w:r>
    </w:p>
    <w:p w14:paraId="335F4FC1" w14:textId="77777777" w:rsidR="0075339D" w:rsidRDefault="0075339D" w:rsidP="003A5DA2">
      <w:pPr>
        <w:pStyle w:val="a3"/>
        <w:ind w:firstLine="709"/>
        <w:jc w:val="both"/>
      </w:pPr>
      <w:r>
        <w:t>Кожные пробы не всегда дают немедленную реакцию: она может проявиться через 24—48 часов.</w:t>
      </w:r>
    </w:p>
    <w:p w14:paraId="6A835D74" w14:textId="77777777" w:rsidR="0075339D" w:rsidRDefault="0075339D">
      <w:pPr>
        <w:pStyle w:val="a3"/>
      </w:pPr>
    </w:p>
    <w:p w14:paraId="4CA509C6" w14:textId="77777777" w:rsidR="0075339D" w:rsidRDefault="0075339D">
      <w:pPr>
        <w:pStyle w:val="a3"/>
        <w:jc w:val="center"/>
        <w:rPr>
          <w:b/>
        </w:rPr>
      </w:pPr>
      <w:r>
        <w:rPr>
          <w:b/>
        </w:rPr>
        <w:t>ТОКСИЧЕСКОЕ ДЕЙСТВИЕ АНТИБИОТИКОВ.</w:t>
      </w:r>
    </w:p>
    <w:p w14:paraId="7274DA93" w14:textId="77777777" w:rsidR="0075339D" w:rsidRDefault="0075339D" w:rsidP="003A5DA2">
      <w:pPr>
        <w:pStyle w:val="a3"/>
        <w:ind w:firstLine="709"/>
        <w:jc w:val="both"/>
        <w:rPr>
          <w:i/>
        </w:rPr>
      </w:pPr>
      <w:r>
        <w:rPr>
          <w:i/>
        </w:rPr>
        <w:t>Нейротоксические реакции</w:t>
      </w:r>
    </w:p>
    <w:p w14:paraId="07F23DF4"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Нейротоксические явления возникают после применения антибиотиков ряда групп и проявляются:</w:t>
      </w:r>
    </w:p>
    <w:p w14:paraId="733F798D"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1) поражением на слуховые ветви VIII пары черепных нервов (</w:t>
      </w:r>
      <w:proofErr w:type="spellStart"/>
      <w:r>
        <w:rPr>
          <w:rFonts w:ascii="Times New Roman" w:hAnsi="Times New Roman"/>
          <w:i w:val="0"/>
          <w:sz w:val="24"/>
        </w:rPr>
        <w:t>мономицин</w:t>
      </w:r>
      <w:proofErr w:type="spellEnd"/>
      <w:r>
        <w:rPr>
          <w:rFonts w:ascii="Times New Roman" w:hAnsi="Times New Roman"/>
          <w:i w:val="0"/>
          <w:sz w:val="24"/>
        </w:rPr>
        <w:t xml:space="preserve">, </w:t>
      </w:r>
      <w:proofErr w:type="spellStart"/>
      <w:r>
        <w:rPr>
          <w:rFonts w:ascii="Times New Roman" w:hAnsi="Times New Roman"/>
          <w:i w:val="0"/>
          <w:sz w:val="24"/>
        </w:rPr>
        <w:t>канамицин</w:t>
      </w:r>
      <w:proofErr w:type="spellEnd"/>
      <w:r>
        <w:rPr>
          <w:rFonts w:ascii="Times New Roman" w:hAnsi="Times New Roman"/>
          <w:i w:val="0"/>
          <w:sz w:val="24"/>
        </w:rPr>
        <w:t xml:space="preserve">, </w:t>
      </w:r>
      <w:proofErr w:type="spellStart"/>
      <w:r>
        <w:rPr>
          <w:rFonts w:ascii="Times New Roman" w:hAnsi="Times New Roman"/>
          <w:i w:val="0"/>
          <w:sz w:val="24"/>
        </w:rPr>
        <w:t>неомицин</w:t>
      </w:r>
      <w:proofErr w:type="spellEnd"/>
      <w:r>
        <w:rPr>
          <w:rFonts w:ascii="Times New Roman" w:hAnsi="Times New Roman"/>
          <w:i w:val="0"/>
          <w:sz w:val="24"/>
        </w:rPr>
        <w:t xml:space="preserve">, стрептомицин, </w:t>
      </w:r>
      <w:proofErr w:type="spellStart"/>
      <w:r>
        <w:rPr>
          <w:rFonts w:ascii="Times New Roman" w:hAnsi="Times New Roman"/>
          <w:i w:val="0"/>
          <w:sz w:val="24"/>
        </w:rPr>
        <w:t>флоримицин</w:t>
      </w:r>
      <w:proofErr w:type="spellEnd"/>
      <w:r>
        <w:rPr>
          <w:rFonts w:ascii="Times New Roman" w:hAnsi="Times New Roman"/>
          <w:i w:val="0"/>
          <w:sz w:val="24"/>
        </w:rPr>
        <w:t xml:space="preserve">, </w:t>
      </w:r>
      <w:proofErr w:type="spellStart"/>
      <w:r>
        <w:rPr>
          <w:rFonts w:ascii="Times New Roman" w:hAnsi="Times New Roman"/>
          <w:i w:val="0"/>
          <w:sz w:val="24"/>
        </w:rPr>
        <w:t>ристоми-цин</w:t>
      </w:r>
      <w:proofErr w:type="spellEnd"/>
      <w:r>
        <w:rPr>
          <w:rFonts w:ascii="Times New Roman" w:hAnsi="Times New Roman"/>
          <w:i w:val="0"/>
          <w:sz w:val="24"/>
        </w:rPr>
        <w:t>);</w:t>
      </w:r>
    </w:p>
    <w:p w14:paraId="6527141A"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2) действием на вестибулярный аппарат (стрептомицин, </w:t>
      </w:r>
      <w:proofErr w:type="spellStart"/>
      <w:r>
        <w:rPr>
          <w:rFonts w:ascii="Times New Roman" w:hAnsi="Times New Roman"/>
          <w:i w:val="0"/>
          <w:sz w:val="24"/>
        </w:rPr>
        <w:t>флоримицин</w:t>
      </w:r>
      <w:proofErr w:type="spellEnd"/>
      <w:r>
        <w:rPr>
          <w:rFonts w:ascii="Times New Roman" w:hAnsi="Times New Roman"/>
          <w:i w:val="0"/>
          <w:sz w:val="24"/>
        </w:rPr>
        <w:t xml:space="preserve">, </w:t>
      </w:r>
      <w:proofErr w:type="spellStart"/>
      <w:r>
        <w:rPr>
          <w:rFonts w:ascii="Times New Roman" w:hAnsi="Times New Roman"/>
          <w:i w:val="0"/>
          <w:sz w:val="24"/>
        </w:rPr>
        <w:t>канамицин</w:t>
      </w:r>
      <w:proofErr w:type="spellEnd"/>
      <w:r>
        <w:rPr>
          <w:rFonts w:ascii="Times New Roman" w:hAnsi="Times New Roman"/>
          <w:i w:val="0"/>
          <w:sz w:val="24"/>
        </w:rPr>
        <w:t xml:space="preserve">, </w:t>
      </w:r>
      <w:proofErr w:type="spellStart"/>
      <w:r>
        <w:rPr>
          <w:rFonts w:ascii="Times New Roman" w:hAnsi="Times New Roman"/>
          <w:i w:val="0"/>
          <w:sz w:val="24"/>
        </w:rPr>
        <w:t>неомицин</w:t>
      </w:r>
      <w:proofErr w:type="spellEnd"/>
      <w:r>
        <w:rPr>
          <w:rFonts w:ascii="Times New Roman" w:hAnsi="Times New Roman"/>
          <w:i w:val="0"/>
          <w:sz w:val="24"/>
        </w:rPr>
        <w:t xml:space="preserve">, гентамицин). Токсическое действие стрептомицина и других </w:t>
      </w:r>
      <w:proofErr w:type="spellStart"/>
      <w:r>
        <w:rPr>
          <w:rFonts w:ascii="Times New Roman" w:hAnsi="Times New Roman"/>
          <w:i w:val="0"/>
          <w:sz w:val="24"/>
        </w:rPr>
        <w:t>аминогликозидов</w:t>
      </w:r>
      <w:proofErr w:type="spellEnd"/>
      <w:r>
        <w:rPr>
          <w:rFonts w:ascii="Times New Roman" w:hAnsi="Times New Roman"/>
          <w:i w:val="0"/>
          <w:sz w:val="24"/>
        </w:rPr>
        <w:t xml:space="preserve"> на VIII пару черепных нервов выражается в потере слуха и вестибулярных расстройствах. В характере поражений органа слуха имеется разница между стрептомицином и </w:t>
      </w:r>
      <w:proofErr w:type="spellStart"/>
      <w:r>
        <w:rPr>
          <w:rFonts w:ascii="Times New Roman" w:hAnsi="Times New Roman"/>
          <w:i w:val="0"/>
          <w:sz w:val="24"/>
        </w:rPr>
        <w:t>неомицином</w:t>
      </w:r>
      <w:proofErr w:type="spellEnd"/>
      <w:r>
        <w:rPr>
          <w:rFonts w:ascii="Times New Roman" w:hAnsi="Times New Roman"/>
          <w:i w:val="0"/>
          <w:sz w:val="24"/>
        </w:rPr>
        <w:t xml:space="preserve">. При лечении стрептомицином эти реакции бывают большей частью временными (в отдельных случаях может выявиться стойкое и прогрессирующее поражение VIII пары </w:t>
      </w:r>
      <w:proofErr w:type="spellStart"/>
      <w:r>
        <w:rPr>
          <w:rFonts w:ascii="Times New Roman" w:hAnsi="Times New Roman"/>
          <w:i w:val="0"/>
          <w:sz w:val="24"/>
        </w:rPr>
        <w:t>черепномозговых</w:t>
      </w:r>
      <w:proofErr w:type="spellEnd"/>
      <w:r>
        <w:rPr>
          <w:rFonts w:ascii="Times New Roman" w:hAnsi="Times New Roman"/>
          <w:i w:val="0"/>
          <w:sz w:val="24"/>
        </w:rPr>
        <w:t xml:space="preserve"> нервов). Многие больные туберкулезом способны переносить без осложнений инъекции стрептомицина в течение нескольких месяцев. </w:t>
      </w:r>
      <w:proofErr w:type="spellStart"/>
      <w:r>
        <w:rPr>
          <w:rFonts w:ascii="Times New Roman" w:hAnsi="Times New Roman"/>
          <w:i w:val="0"/>
          <w:sz w:val="24"/>
        </w:rPr>
        <w:t>Неомицин</w:t>
      </w:r>
      <w:proofErr w:type="spellEnd"/>
      <w:r>
        <w:rPr>
          <w:rFonts w:ascii="Times New Roman" w:hAnsi="Times New Roman"/>
          <w:i w:val="0"/>
          <w:sz w:val="24"/>
        </w:rPr>
        <w:t xml:space="preserve"> вызывает осложнения значительно чаще, в более выраженной и устойчивой степени. Они могут возникнуть уже после 7—10-дневною применения этого препарата. Учитывая данный факт, </w:t>
      </w:r>
      <w:proofErr w:type="spellStart"/>
      <w:r>
        <w:rPr>
          <w:rFonts w:ascii="Times New Roman" w:hAnsi="Times New Roman"/>
          <w:i w:val="0"/>
          <w:sz w:val="24"/>
        </w:rPr>
        <w:t>неомицин</w:t>
      </w:r>
      <w:proofErr w:type="spellEnd"/>
      <w:r>
        <w:rPr>
          <w:rFonts w:ascii="Times New Roman" w:hAnsi="Times New Roman"/>
          <w:i w:val="0"/>
          <w:sz w:val="24"/>
        </w:rPr>
        <w:t xml:space="preserve"> можно применять только местно и внутрь;</w:t>
      </w:r>
    </w:p>
    <w:p w14:paraId="273B0948"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3) поражением зрительного нерва (стрептомицин, левомицетин, </w:t>
      </w:r>
      <w:proofErr w:type="spellStart"/>
      <w:r>
        <w:rPr>
          <w:rFonts w:ascii="Times New Roman" w:hAnsi="Times New Roman"/>
          <w:i w:val="0"/>
          <w:sz w:val="24"/>
        </w:rPr>
        <w:t>цикло-серин</w:t>
      </w:r>
      <w:proofErr w:type="spellEnd"/>
      <w:r>
        <w:rPr>
          <w:rFonts w:ascii="Times New Roman" w:hAnsi="Times New Roman"/>
          <w:i w:val="0"/>
          <w:sz w:val="24"/>
        </w:rPr>
        <w:t xml:space="preserve">, </w:t>
      </w:r>
      <w:proofErr w:type="spellStart"/>
      <w:r>
        <w:rPr>
          <w:rFonts w:ascii="Times New Roman" w:hAnsi="Times New Roman"/>
          <w:i w:val="0"/>
          <w:sz w:val="24"/>
        </w:rPr>
        <w:t>полимиксин</w:t>
      </w:r>
      <w:proofErr w:type="spellEnd"/>
      <w:r>
        <w:rPr>
          <w:rFonts w:ascii="Times New Roman" w:hAnsi="Times New Roman"/>
          <w:i w:val="0"/>
          <w:sz w:val="24"/>
        </w:rPr>
        <w:t>);</w:t>
      </w:r>
    </w:p>
    <w:p w14:paraId="1EDFCED9"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4) развитием полиневрита (стрептомицин, </w:t>
      </w:r>
      <w:proofErr w:type="spellStart"/>
      <w:r>
        <w:rPr>
          <w:rFonts w:ascii="Times New Roman" w:hAnsi="Times New Roman"/>
          <w:i w:val="0"/>
          <w:sz w:val="24"/>
        </w:rPr>
        <w:t>полимиксин</w:t>
      </w:r>
      <w:proofErr w:type="spellEnd"/>
      <w:r>
        <w:rPr>
          <w:rFonts w:ascii="Times New Roman" w:hAnsi="Times New Roman"/>
          <w:i w:val="0"/>
          <w:sz w:val="24"/>
        </w:rPr>
        <w:t xml:space="preserve">, </w:t>
      </w:r>
      <w:proofErr w:type="spellStart"/>
      <w:r>
        <w:rPr>
          <w:rFonts w:ascii="Times New Roman" w:hAnsi="Times New Roman"/>
          <w:i w:val="0"/>
          <w:sz w:val="24"/>
        </w:rPr>
        <w:t>амфотерицин</w:t>
      </w:r>
      <w:proofErr w:type="spellEnd"/>
      <w:r>
        <w:rPr>
          <w:rFonts w:ascii="Times New Roman" w:hAnsi="Times New Roman"/>
          <w:i w:val="0"/>
          <w:sz w:val="24"/>
        </w:rPr>
        <w:t xml:space="preserve"> В, </w:t>
      </w:r>
      <w:proofErr w:type="spellStart"/>
      <w:r>
        <w:rPr>
          <w:rFonts w:ascii="Times New Roman" w:hAnsi="Times New Roman"/>
          <w:i w:val="0"/>
          <w:sz w:val="24"/>
        </w:rPr>
        <w:t>циклосерин</w:t>
      </w:r>
      <w:proofErr w:type="spellEnd"/>
      <w:r>
        <w:rPr>
          <w:rFonts w:ascii="Times New Roman" w:hAnsi="Times New Roman"/>
          <w:i w:val="0"/>
          <w:sz w:val="24"/>
        </w:rPr>
        <w:t>);</w:t>
      </w:r>
    </w:p>
    <w:p w14:paraId="0B0F1D72"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5) возникновением парестезии, головных болей, головокружений, атаксии (</w:t>
      </w:r>
      <w:proofErr w:type="spellStart"/>
      <w:r>
        <w:rPr>
          <w:rFonts w:ascii="Times New Roman" w:hAnsi="Times New Roman"/>
          <w:i w:val="0"/>
          <w:sz w:val="24"/>
        </w:rPr>
        <w:t>полимиксин</w:t>
      </w:r>
      <w:proofErr w:type="spellEnd"/>
      <w:r>
        <w:rPr>
          <w:rFonts w:ascii="Times New Roman" w:hAnsi="Times New Roman"/>
          <w:i w:val="0"/>
          <w:sz w:val="24"/>
        </w:rPr>
        <w:t xml:space="preserve">, стрептомицин, </w:t>
      </w:r>
      <w:proofErr w:type="spellStart"/>
      <w:r>
        <w:rPr>
          <w:rFonts w:ascii="Times New Roman" w:hAnsi="Times New Roman"/>
          <w:i w:val="0"/>
          <w:sz w:val="24"/>
        </w:rPr>
        <w:t>циклосерин</w:t>
      </w:r>
      <w:proofErr w:type="spellEnd"/>
      <w:r>
        <w:rPr>
          <w:rFonts w:ascii="Times New Roman" w:hAnsi="Times New Roman"/>
          <w:i w:val="0"/>
          <w:sz w:val="24"/>
        </w:rPr>
        <w:t xml:space="preserve">, </w:t>
      </w:r>
      <w:proofErr w:type="spellStart"/>
      <w:r>
        <w:rPr>
          <w:rFonts w:ascii="Times New Roman" w:hAnsi="Times New Roman"/>
          <w:i w:val="0"/>
          <w:sz w:val="24"/>
        </w:rPr>
        <w:t>амфотерицин</w:t>
      </w:r>
      <w:proofErr w:type="spellEnd"/>
      <w:r>
        <w:rPr>
          <w:rFonts w:ascii="Times New Roman" w:hAnsi="Times New Roman"/>
          <w:i w:val="0"/>
          <w:sz w:val="24"/>
        </w:rPr>
        <w:t xml:space="preserve"> В);</w:t>
      </w:r>
    </w:p>
    <w:p w14:paraId="5DE9643F"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6) развитием различных поражений центральной нервной системы (</w:t>
      </w:r>
      <w:proofErr w:type="spellStart"/>
      <w:r>
        <w:rPr>
          <w:rFonts w:ascii="Times New Roman" w:hAnsi="Times New Roman"/>
          <w:i w:val="0"/>
          <w:sz w:val="24"/>
        </w:rPr>
        <w:t>циклосерин</w:t>
      </w:r>
      <w:proofErr w:type="spellEnd"/>
      <w:r>
        <w:rPr>
          <w:rFonts w:ascii="Times New Roman" w:hAnsi="Times New Roman"/>
          <w:i w:val="0"/>
          <w:sz w:val="24"/>
        </w:rPr>
        <w:t xml:space="preserve">, </w:t>
      </w:r>
      <w:proofErr w:type="spellStart"/>
      <w:r>
        <w:rPr>
          <w:rFonts w:ascii="Times New Roman" w:hAnsi="Times New Roman"/>
          <w:i w:val="0"/>
          <w:sz w:val="24"/>
        </w:rPr>
        <w:t>полимиксин</w:t>
      </w:r>
      <w:proofErr w:type="spellEnd"/>
      <w:r>
        <w:rPr>
          <w:rFonts w:ascii="Times New Roman" w:hAnsi="Times New Roman"/>
          <w:i w:val="0"/>
          <w:sz w:val="24"/>
        </w:rPr>
        <w:t xml:space="preserve">, </w:t>
      </w:r>
      <w:proofErr w:type="spellStart"/>
      <w:r>
        <w:rPr>
          <w:rFonts w:ascii="Times New Roman" w:hAnsi="Times New Roman"/>
          <w:i w:val="0"/>
          <w:sz w:val="24"/>
        </w:rPr>
        <w:t>гризеофульвин</w:t>
      </w:r>
      <w:proofErr w:type="spellEnd"/>
      <w:r>
        <w:rPr>
          <w:rFonts w:ascii="Times New Roman" w:hAnsi="Times New Roman"/>
          <w:i w:val="0"/>
          <w:sz w:val="24"/>
        </w:rPr>
        <w:t xml:space="preserve">, </w:t>
      </w:r>
      <w:proofErr w:type="spellStart"/>
      <w:r>
        <w:rPr>
          <w:rFonts w:ascii="Times New Roman" w:hAnsi="Times New Roman"/>
          <w:i w:val="0"/>
          <w:sz w:val="24"/>
        </w:rPr>
        <w:t>амфотерицин</w:t>
      </w:r>
      <w:proofErr w:type="spellEnd"/>
      <w:r>
        <w:rPr>
          <w:rFonts w:ascii="Times New Roman" w:hAnsi="Times New Roman"/>
          <w:i w:val="0"/>
          <w:sz w:val="24"/>
        </w:rPr>
        <w:t xml:space="preserve"> В, пенициллин, стрептомицин);</w:t>
      </w:r>
    </w:p>
    <w:p w14:paraId="5DB7A9D0"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7) возникновением нервно-мышечной блокады (</w:t>
      </w:r>
      <w:proofErr w:type="spellStart"/>
      <w:r>
        <w:rPr>
          <w:rFonts w:ascii="Times New Roman" w:hAnsi="Times New Roman"/>
          <w:i w:val="0"/>
          <w:sz w:val="24"/>
        </w:rPr>
        <w:t>аминогликозиды</w:t>
      </w:r>
      <w:proofErr w:type="spellEnd"/>
      <w:r>
        <w:rPr>
          <w:rFonts w:ascii="Times New Roman" w:hAnsi="Times New Roman"/>
          <w:i w:val="0"/>
          <w:sz w:val="24"/>
        </w:rPr>
        <w:t xml:space="preserve">, </w:t>
      </w:r>
      <w:proofErr w:type="spellStart"/>
      <w:r>
        <w:rPr>
          <w:rFonts w:ascii="Times New Roman" w:hAnsi="Times New Roman"/>
          <w:i w:val="0"/>
          <w:sz w:val="24"/>
        </w:rPr>
        <w:t>полимиксин</w:t>
      </w:r>
      <w:proofErr w:type="spellEnd"/>
      <w:r>
        <w:rPr>
          <w:rFonts w:ascii="Times New Roman" w:hAnsi="Times New Roman"/>
          <w:i w:val="0"/>
          <w:sz w:val="24"/>
        </w:rPr>
        <w:t>);</w:t>
      </w:r>
    </w:p>
    <w:p w14:paraId="69FA841A"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8) прямым токсическим действием при </w:t>
      </w:r>
      <w:proofErr w:type="spellStart"/>
      <w:r>
        <w:rPr>
          <w:rFonts w:ascii="Times New Roman" w:hAnsi="Times New Roman"/>
          <w:i w:val="0"/>
          <w:sz w:val="24"/>
        </w:rPr>
        <w:t>интралюмбальном</w:t>
      </w:r>
      <w:proofErr w:type="spellEnd"/>
      <w:r>
        <w:rPr>
          <w:rFonts w:ascii="Times New Roman" w:hAnsi="Times New Roman"/>
          <w:i w:val="0"/>
          <w:sz w:val="24"/>
        </w:rPr>
        <w:t xml:space="preserve"> введении, проявляющимся в виде галлюцинаций, эпилептиформных припадков, судорог отдельных групп мышц и общей гипертензии мускулатуры (пенициллин, стрептомицин, тетрациклин, левомицетин и ряд других </w:t>
      </w:r>
      <w:r>
        <w:rPr>
          <w:rFonts w:ascii="Times New Roman" w:hAnsi="Times New Roman"/>
          <w:i w:val="0"/>
          <w:sz w:val="24"/>
        </w:rPr>
        <w:lastRenderedPageBreak/>
        <w:t xml:space="preserve">антибиотиков). Нейротоксические реакции могут наблюдаться при назначении больших доз </w:t>
      </w:r>
      <w:proofErr w:type="spellStart"/>
      <w:r>
        <w:rPr>
          <w:rFonts w:ascii="Times New Roman" w:hAnsi="Times New Roman"/>
          <w:i w:val="0"/>
          <w:sz w:val="24"/>
        </w:rPr>
        <w:t>бензилпенициллина</w:t>
      </w:r>
      <w:proofErr w:type="spellEnd"/>
      <w:r>
        <w:rPr>
          <w:rFonts w:ascii="Times New Roman" w:hAnsi="Times New Roman"/>
          <w:i w:val="0"/>
          <w:sz w:val="24"/>
        </w:rPr>
        <w:t xml:space="preserve"> (внутривенно более 40 000 </w:t>
      </w:r>
      <w:proofErr w:type="spellStart"/>
      <w:r>
        <w:rPr>
          <w:rFonts w:ascii="Times New Roman" w:hAnsi="Times New Roman"/>
          <w:i w:val="0"/>
          <w:sz w:val="24"/>
        </w:rPr>
        <w:t>000</w:t>
      </w:r>
      <w:proofErr w:type="spellEnd"/>
      <w:r>
        <w:rPr>
          <w:rFonts w:ascii="Times New Roman" w:hAnsi="Times New Roman"/>
          <w:i w:val="0"/>
          <w:sz w:val="24"/>
        </w:rPr>
        <w:t xml:space="preserve"> ЕД в сутки).</w:t>
      </w:r>
    </w:p>
    <w:p w14:paraId="4AAAB6BB"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t>Нефротоксические реакции</w:t>
      </w:r>
      <w:r>
        <w:rPr>
          <w:rFonts w:ascii="Times New Roman" w:hAnsi="Times New Roman"/>
          <w:i w:val="0"/>
          <w:sz w:val="24"/>
        </w:rPr>
        <w:t xml:space="preserve"> могут сопровождать лечение </w:t>
      </w:r>
      <w:proofErr w:type="spellStart"/>
      <w:r>
        <w:rPr>
          <w:rFonts w:ascii="Times New Roman" w:hAnsi="Times New Roman"/>
          <w:i w:val="0"/>
          <w:sz w:val="24"/>
        </w:rPr>
        <w:t>полимиксином</w:t>
      </w:r>
      <w:proofErr w:type="spellEnd"/>
      <w:r>
        <w:rPr>
          <w:rFonts w:ascii="Times New Roman" w:hAnsi="Times New Roman"/>
          <w:i w:val="0"/>
          <w:sz w:val="24"/>
        </w:rPr>
        <w:t xml:space="preserve">, </w:t>
      </w:r>
      <w:proofErr w:type="spellStart"/>
      <w:r>
        <w:rPr>
          <w:rFonts w:ascii="Times New Roman" w:hAnsi="Times New Roman"/>
          <w:i w:val="0"/>
          <w:sz w:val="24"/>
        </w:rPr>
        <w:t>амфотерицином</w:t>
      </w:r>
      <w:proofErr w:type="spellEnd"/>
      <w:r>
        <w:rPr>
          <w:rFonts w:ascii="Times New Roman" w:hAnsi="Times New Roman"/>
          <w:i w:val="0"/>
          <w:sz w:val="24"/>
        </w:rPr>
        <w:t xml:space="preserve"> В, </w:t>
      </w:r>
      <w:proofErr w:type="spellStart"/>
      <w:r>
        <w:rPr>
          <w:rFonts w:ascii="Times New Roman" w:hAnsi="Times New Roman"/>
          <w:i w:val="0"/>
          <w:sz w:val="24"/>
        </w:rPr>
        <w:t>неомицином</w:t>
      </w:r>
      <w:proofErr w:type="spellEnd"/>
      <w:r>
        <w:rPr>
          <w:rFonts w:ascii="Times New Roman" w:hAnsi="Times New Roman"/>
          <w:i w:val="0"/>
          <w:sz w:val="24"/>
        </w:rPr>
        <w:t xml:space="preserve">, </w:t>
      </w:r>
      <w:proofErr w:type="spellStart"/>
      <w:r>
        <w:rPr>
          <w:rFonts w:ascii="Times New Roman" w:hAnsi="Times New Roman"/>
          <w:i w:val="0"/>
          <w:sz w:val="24"/>
        </w:rPr>
        <w:t>мономицином</w:t>
      </w:r>
      <w:proofErr w:type="spellEnd"/>
      <w:r>
        <w:rPr>
          <w:rFonts w:ascii="Times New Roman" w:hAnsi="Times New Roman"/>
          <w:i w:val="0"/>
          <w:sz w:val="24"/>
        </w:rPr>
        <w:t xml:space="preserve">, </w:t>
      </w:r>
      <w:proofErr w:type="spellStart"/>
      <w:r>
        <w:rPr>
          <w:rFonts w:ascii="Times New Roman" w:hAnsi="Times New Roman"/>
          <w:i w:val="0"/>
          <w:sz w:val="24"/>
        </w:rPr>
        <w:t>канамицином</w:t>
      </w:r>
      <w:proofErr w:type="spellEnd"/>
      <w:r>
        <w:rPr>
          <w:rFonts w:ascii="Times New Roman" w:hAnsi="Times New Roman"/>
          <w:i w:val="0"/>
          <w:sz w:val="24"/>
        </w:rPr>
        <w:t xml:space="preserve">, </w:t>
      </w:r>
      <w:proofErr w:type="spellStart"/>
      <w:r>
        <w:rPr>
          <w:rFonts w:ascii="Times New Roman" w:hAnsi="Times New Roman"/>
          <w:i w:val="0"/>
          <w:sz w:val="24"/>
        </w:rPr>
        <w:t>гентамицином</w:t>
      </w:r>
      <w:proofErr w:type="spellEnd"/>
      <w:r>
        <w:rPr>
          <w:rFonts w:ascii="Times New Roman" w:hAnsi="Times New Roman"/>
          <w:i w:val="0"/>
          <w:sz w:val="24"/>
        </w:rPr>
        <w:t xml:space="preserve">, </w:t>
      </w:r>
      <w:proofErr w:type="spellStart"/>
      <w:r>
        <w:rPr>
          <w:rFonts w:ascii="Times New Roman" w:hAnsi="Times New Roman"/>
          <w:i w:val="0"/>
          <w:sz w:val="24"/>
        </w:rPr>
        <w:t>сизомицином</w:t>
      </w:r>
      <w:proofErr w:type="spellEnd"/>
      <w:r>
        <w:rPr>
          <w:rFonts w:ascii="Times New Roman" w:hAnsi="Times New Roman"/>
          <w:i w:val="0"/>
          <w:sz w:val="24"/>
        </w:rPr>
        <w:t xml:space="preserve">, </w:t>
      </w:r>
      <w:proofErr w:type="spellStart"/>
      <w:r>
        <w:rPr>
          <w:rFonts w:ascii="Times New Roman" w:hAnsi="Times New Roman"/>
          <w:i w:val="0"/>
          <w:sz w:val="24"/>
        </w:rPr>
        <w:t>тобрамицином</w:t>
      </w:r>
      <w:proofErr w:type="spellEnd"/>
      <w:r>
        <w:rPr>
          <w:rFonts w:ascii="Times New Roman" w:hAnsi="Times New Roman"/>
          <w:i w:val="0"/>
          <w:sz w:val="24"/>
        </w:rPr>
        <w:t xml:space="preserve">, стрептомицином, </w:t>
      </w:r>
      <w:proofErr w:type="spellStart"/>
      <w:r>
        <w:rPr>
          <w:rFonts w:ascii="Times New Roman" w:hAnsi="Times New Roman"/>
          <w:i w:val="0"/>
          <w:sz w:val="24"/>
        </w:rPr>
        <w:t>цефалоридином</w:t>
      </w:r>
      <w:proofErr w:type="spellEnd"/>
      <w:r>
        <w:rPr>
          <w:rFonts w:ascii="Times New Roman" w:hAnsi="Times New Roman"/>
          <w:i w:val="0"/>
          <w:sz w:val="24"/>
        </w:rPr>
        <w:t xml:space="preserve">, </w:t>
      </w:r>
      <w:proofErr w:type="spellStart"/>
      <w:r>
        <w:rPr>
          <w:rFonts w:ascii="Times New Roman" w:hAnsi="Times New Roman"/>
          <w:i w:val="0"/>
          <w:sz w:val="24"/>
        </w:rPr>
        <w:t>гризеофульвином</w:t>
      </w:r>
      <w:proofErr w:type="spellEnd"/>
      <w:r>
        <w:rPr>
          <w:rFonts w:ascii="Times New Roman" w:hAnsi="Times New Roman"/>
          <w:i w:val="0"/>
          <w:sz w:val="24"/>
        </w:rPr>
        <w:t xml:space="preserve">, </w:t>
      </w:r>
      <w:proofErr w:type="spellStart"/>
      <w:r>
        <w:rPr>
          <w:rFonts w:ascii="Times New Roman" w:hAnsi="Times New Roman"/>
          <w:i w:val="0"/>
          <w:sz w:val="24"/>
        </w:rPr>
        <w:t>ристомицином</w:t>
      </w:r>
      <w:proofErr w:type="spellEnd"/>
      <w:r>
        <w:rPr>
          <w:rFonts w:ascii="Times New Roman" w:hAnsi="Times New Roman"/>
          <w:i w:val="0"/>
          <w:sz w:val="24"/>
        </w:rPr>
        <w:t>, сульфонамидами.</w:t>
      </w:r>
    </w:p>
    <w:p w14:paraId="1231033F"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Больные с нарушением выделительной функции почек особенно подвержены нефротоксическому действию лекарств, что связано с их кумуляцией и созданием высоких концентраций в крови вследствие нарушения выведения. При нарушении выделительной функции почек </w:t>
      </w:r>
      <w:proofErr w:type="spellStart"/>
      <w:r>
        <w:rPr>
          <w:rFonts w:ascii="Times New Roman" w:hAnsi="Times New Roman"/>
          <w:i w:val="0"/>
          <w:sz w:val="24"/>
        </w:rPr>
        <w:t>нефротоксичность</w:t>
      </w:r>
      <w:proofErr w:type="spellEnd"/>
      <w:r>
        <w:rPr>
          <w:rFonts w:ascii="Times New Roman" w:hAnsi="Times New Roman"/>
          <w:i w:val="0"/>
          <w:sz w:val="24"/>
        </w:rPr>
        <w:t xml:space="preserve"> многих препаратов усиливается с одновременным распространением токсического действия на печень. В этих случаях надо назначать препараты с менее выраженным нефротоксическим действием и в первую очередь пенициллины и </w:t>
      </w:r>
      <w:proofErr w:type="spellStart"/>
      <w:r>
        <w:rPr>
          <w:rFonts w:ascii="Times New Roman" w:hAnsi="Times New Roman"/>
          <w:i w:val="0"/>
          <w:sz w:val="24"/>
        </w:rPr>
        <w:t>цефалоспорины</w:t>
      </w:r>
      <w:proofErr w:type="spellEnd"/>
      <w:r>
        <w:rPr>
          <w:rFonts w:ascii="Times New Roman" w:hAnsi="Times New Roman"/>
          <w:i w:val="0"/>
          <w:sz w:val="24"/>
        </w:rPr>
        <w:t>.</w:t>
      </w:r>
    </w:p>
    <w:p w14:paraId="7D563D28" w14:textId="77777777" w:rsidR="0075339D" w:rsidRDefault="0075339D" w:rsidP="003A5DA2">
      <w:pPr>
        <w:pStyle w:val="a3"/>
        <w:ind w:firstLine="709"/>
        <w:jc w:val="both"/>
      </w:pPr>
      <w:r>
        <w:rPr>
          <w:i/>
        </w:rPr>
        <w:t>Пенициллины</w:t>
      </w:r>
      <w:r>
        <w:t xml:space="preserve"> — природные и их полусинтетические производные — даже в больших дозах относительно </w:t>
      </w:r>
      <w:proofErr w:type="spellStart"/>
      <w:r>
        <w:t>малотоксичны</w:t>
      </w:r>
      <w:proofErr w:type="spellEnd"/>
      <w:r>
        <w:t>.</w:t>
      </w:r>
    </w:p>
    <w:p w14:paraId="70752D5A" w14:textId="77777777" w:rsidR="0075339D" w:rsidRDefault="0075339D" w:rsidP="003A5DA2">
      <w:pPr>
        <w:pStyle w:val="a3"/>
        <w:ind w:firstLine="709"/>
        <w:jc w:val="both"/>
      </w:pPr>
    </w:p>
    <w:p w14:paraId="5A59BF6B" w14:textId="77777777" w:rsidR="0075339D" w:rsidRDefault="0075339D" w:rsidP="003A5DA2">
      <w:pPr>
        <w:pStyle w:val="Normal"/>
        <w:spacing w:before="0"/>
        <w:ind w:firstLine="709"/>
        <w:jc w:val="both"/>
        <w:rPr>
          <w:rFonts w:ascii="Times New Roman" w:hAnsi="Times New Roman"/>
          <w:i w:val="0"/>
          <w:sz w:val="24"/>
        </w:rPr>
      </w:pPr>
      <w:proofErr w:type="spellStart"/>
      <w:r>
        <w:rPr>
          <w:rFonts w:ascii="Times New Roman" w:hAnsi="Times New Roman"/>
          <w:sz w:val="24"/>
        </w:rPr>
        <w:t>Цефалоспорины</w:t>
      </w:r>
      <w:proofErr w:type="spellEnd"/>
      <w:r>
        <w:rPr>
          <w:rFonts w:ascii="Times New Roman" w:hAnsi="Times New Roman"/>
          <w:i w:val="0"/>
          <w:sz w:val="24"/>
        </w:rPr>
        <w:t xml:space="preserve">. Нефротоксические реакции наиболее часто наблюдаются при применении «старых» </w:t>
      </w:r>
      <w:proofErr w:type="spellStart"/>
      <w:r>
        <w:rPr>
          <w:rFonts w:ascii="Times New Roman" w:hAnsi="Times New Roman"/>
          <w:i w:val="0"/>
          <w:sz w:val="24"/>
        </w:rPr>
        <w:t>цефалоспоринов</w:t>
      </w:r>
      <w:proofErr w:type="spellEnd"/>
      <w:r>
        <w:rPr>
          <w:rFonts w:ascii="Times New Roman" w:hAnsi="Times New Roman"/>
          <w:i w:val="0"/>
          <w:sz w:val="24"/>
        </w:rPr>
        <w:t xml:space="preserve">: </w:t>
      </w:r>
      <w:proofErr w:type="spellStart"/>
      <w:r>
        <w:rPr>
          <w:rFonts w:ascii="Times New Roman" w:hAnsi="Times New Roman"/>
          <w:i w:val="0"/>
          <w:sz w:val="24"/>
        </w:rPr>
        <w:t>цефалотина</w:t>
      </w:r>
      <w:proofErr w:type="spellEnd"/>
      <w:r>
        <w:rPr>
          <w:rFonts w:ascii="Times New Roman" w:hAnsi="Times New Roman"/>
          <w:i w:val="0"/>
          <w:sz w:val="24"/>
        </w:rPr>
        <w:t xml:space="preserve"> и </w:t>
      </w:r>
      <w:proofErr w:type="spellStart"/>
      <w:r>
        <w:rPr>
          <w:rFonts w:ascii="Times New Roman" w:hAnsi="Times New Roman"/>
          <w:i w:val="0"/>
          <w:sz w:val="24"/>
        </w:rPr>
        <w:t>цефалоридина</w:t>
      </w:r>
      <w:proofErr w:type="spellEnd"/>
      <w:r>
        <w:rPr>
          <w:rFonts w:ascii="Times New Roman" w:hAnsi="Times New Roman"/>
          <w:i w:val="0"/>
          <w:sz w:val="24"/>
        </w:rPr>
        <w:t xml:space="preserve"> (последний с большей частотой). При применении </w:t>
      </w:r>
      <w:proofErr w:type="spellStart"/>
      <w:r>
        <w:rPr>
          <w:rFonts w:ascii="Times New Roman" w:hAnsi="Times New Roman"/>
          <w:i w:val="0"/>
          <w:sz w:val="24"/>
        </w:rPr>
        <w:t>цефалоридина</w:t>
      </w:r>
      <w:proofErr w:type="spellEnd"/>
      <w:r>
        <w:rPr>
          <w:rFonts w:ascii="Times New Roman" w:hAnsi="Times New Roman"/>
          <w:i w:val="0"/>
          <w:sz w:val="24"/>
        </w:rPr>
        <w:t xml:space="preserve"> в больших дозах описаны тяжелые поражения почечных канальцев (вплоть до некроза). Частота возникновения и тяжесть проявления </w:t>
      </w:r>
      <w:proofErr w:type="spellStart"/>
      <w:r>
        <w:rPr>
          <w:rFonts w:ascii="Times New Roman" w:hAnsi="Times New Roman"/>
          <w:i w:val="0"/>
          <w:sz w:val="24"/>
        </w:rPr>
        <w:t>нефротоксичности</w:t>
      </w:r>
      <w:proofErr w:type="spellEnd"/>
      <w:r>
        <w:rPr>
          <w:rFonts w:ascii="Times New Roman" w:hAnsi="Times New Roman"/>
          <w:i w:val="0"/>
          <w:sz w:val="24"/>
        </w:rPr>
        <w:t xml:space="preserve"> возрастает при комбинации </w:t>
      </w:r>
      <w:proofErr w:type="spellStart"/>
      <w:r>
        <w:rPr>
          <w:rFonts w:ascii="Times New Roman" w:hAnsi="Times New Roman"/>
          <w:i w:val="0"/>
          <w:sz w:val="24"/>
        </w:rPr>
        <w:t>цефалоспоринов</w:t>
      </w:r>
      <w:proofErr w:type="spellEnd"/>
      <w:r>
        <w:rPr>
          <w:rFonts w:ascii="Times New Roman" w:hAnsi="Times New Roman"/>
          <w:i w:val="0"/>
          <w:sz w:val="24"/>
        </w:rPr>
        <w:t xml:space="preserve"> с </w:t>
      </w:r>
      <w:proofErr w:type="spellStart"/>
      <w:r>
        <w:rPr>
          <w:rFonts w:ascii="Times New Roman" w:hAnsi="Times New Roman"/>
          <w:i w:val="0"/>
          <w:sz w:val="24"/>
        </w:rPr>
        <w:t>аминогликозидами</w:t>
      </w:r>
      <w:proofErr w:type="spellEnd"/>
      <w:r>
        <w:rPr>
          <w:rFonts w:ascii="Times New Roman" w:hAnsi="Times New Roman"/>
          <w:i w:val="0"/>
          <w:sz w:val="24"/>
        </w:rPr>
        <w:t xml:space="preserve">. Для </w:t>
      </w:r>
      <w:proofErr w:type="spellStart"/>
      <w:r>
        <w:rPr>
          <w:rFonts w:ascii="Times New Roman" w:hAnsi="Times New Roman"/>
          <w:i w:val="0"/>
          <w:sz w:val="24"/>
        </w:rPr>
        <w:t>цефалоспоринов</w:t>
      </w:r>
      <w:proofErr w:type="spellEnd"/>
      <w:r>
        <w:rPr>
          <w:rFonts w:ascii="Times New Roman" w:hAnsi="Times New Roman"/>
          <w:i w:val="0"/>
          <w:sz w:val="24"/>
        </w:rPr>
        <w:t xml:space="preserve"> II и III поколений (</w:t>
      </w:r>
      <w:proofErr w:type="spellStart"/>
      <w:r>
        <w:rPr>
          <w:rFonts w:ascii="Times New Roman" w:hAnsi="Times New Roman"/>
          <w:i w:val="0"/>
          <w:sz w:val="24"/>
        </w:rPr>
        <w:t>цефазодин</w:t>
      </w:r>
      <w:proofErr w:type="spellEnd"/>
      <w:r>
        <w:rPr>
          <w:rFonts w:ascii="Times New Roman" w:hAnsi="Times New Roman"/>
          <w:i w:val="0"/>
          <w:sz w:val="24"/>
        </w:rPr>
        <w:t xml:space="preserve">, </w:t>
      </w:r>
      <w:proofErr w:type="spellStart"/>
      <w:r>
        <w:rPr>
          <w:rFonts w:ascii="Times New Roman" w:hAnsi="Times New Roman"/>
          <w:i w:val="0"/>
          <w:sz w:val="24"/>
        </w:rPr>
        <w:t>цефамандол</w:t>
      </w:r>
      <w:proofErr w:type="spellEnd"/>
      <w:r>
        <w:rPr>
          <w:rFonts w:ascii="Times New Roman" w:hAnsi="Times New Roman"/>
          <w:i w:val="0"/>
          <w:sz w:val="24"/>
        </w:rPr>
        <w:t xml:space="preserve">, </w:t>
      </w:r>
      <w:proofErr w:type="spellStart"/>
      <w:r>
        <w:rPr>
          <w:rFonts w:ascii="Times New Roman" w:hAnsi="Times New Roman"/>
          <w:i w:val="0"/>
          <w:sz w:val="24"/>
        </w:rPr>
        <w:t>цефокситин</w:t>
      </w:r>
      <w:proofErr w:type="spellEnd"/>
      <w:r>
        <w:rPr>
          <w:rFonts w:ascii="Times New Roman" w:hAnsi="Times New Roman"/>
          <w:i w:val="0"/>
          <w:sz w:val="24"/>
        </w:rPr>
        <w:t xml:space="preserve">, </w:t>
      </w:r>
      <w:proofErr w:type="spellStart"/>
      <w:r>
        <w:rPr>
          <w:rFonts w:ascii="Times New Roman" w:hAnsi="Times New Roman"/>
          <w:i w:val="0"/>
          <w:sz w:val="24"/>
        </w:rPr>
        <w:t>цефуроксим</w:t>
      </w:r>
      <w:proofErr w:type="spellEnd"/>
      <w:r>
        <w:rPr>
          <w:rFonts w:ascii="Times New Roman" w:hAnsi="Times New Roman"/>
          <w:i w:val="0"/>
          <w:sz w:val="24"/>
        </w:rPr>
        <w:t xml:space="preserve"> и др.) эти реакции менее характерны.</w:t>
      </w:r>
    </w:p>
    <w:p w14:paraId="40115119" w14:textId="77777777" w:rsidR="0075339D" w:rsidRDefault="0075339D" w:rsidP="003A5DA2">
      <w:pPr>
        <w:pStyle w:val="Normal"/>
        <w:spacing w:before="0"/>
        <w:ind w:firstLine="709"/>
        <w:jc w:val="both"/>
        <w:rPr>
          <w:rFonts w:ascii="Times New Roman" w:hAnsi="Times New Roman"/>
          <w:i w:val="0"/>
          <w:sz w:val="24"/>
        </w:rPr>
      </w:pPr>
      <w:proofErr w:type="spellStart"/>
      <w:r>
        <w:rPr>
          <w:rFonts w:ascii="Times New Roman" w:hAnsi="Times New Roman"/>
          <w:sz w:val="24"/>
        </w:rPr>
        <w:t>Аминогликозиды</w:t>
      </w:r>
      <w:proofErr w:type="spellEnd"/>
      <w:r>
        <w:rPr>
          <w:rFonts w:ascii="Times New Roman" w:hAnsi="Times New Roman"/>
          <w:i w:val="0"/>
          <w:sz w:val="24"/>
        </w:rPr>
        <w:t xml:space="preserve">. </w:t>
      </w:r>
      <w:proofErr w:type="spellStart"/>
      <w:r>
        <w:rPr>
          <w:rFonts w:ascii="Times New Roman" w:hAnsi="Times New Roman"/>
          <w:i w:val="0"/>
          <w:sz w:val="24"/>
        </w:rPr>
        <w:t>Нефротоксичность</w:t>
      </w:r>
      <w:proofErr w:type="spellEnd"/>
      <w:r>
        <w:rPr>
          <w:rFonts w:ascii="Times New Roman" w:hAnsi="Times New Roman"/>
          <w:i w:val="0"/>
          <w:sz w:val="24"/>
        </w:rPr>
        <w:t xml:space="preserve"> относится к одному из проявлений побочного действия данной группы антибиотиков. Среди </w:t>
      </w:r>
      <w:proofErr w:type="spellStart"/>
      <w:r>
        <w:rPr>
          <w:rFonts w:ascii="Times New Roman" w:hAnsi="Times New Roman"/>
          <w:i w:val="0"/>
          <w:sz w:val="24"/>
        </w:rPr>
        <w:t>аминогликозидов</w:t>
      </w:r>
      <w:proofErr w:type="spellEnd"/>
      <w:r>
        <w:rPr>
          <w:rFonts w:ascii="Times New Roman" w:hAnsi="Times New Roman"/>
          <w:i w:val="0"/>
          <w:sz w:val="24"/>
        </w:rPr>
        <w:t xml:space="preserve">, наиболее часто применяемых </w:t>
      </w:r>
      <w:proofErr w:type="spellStart"/>
      <w:r>
        <w:rPr>
          <w:rFonts w:ascii="Times New Roman" w:hAnsi="Times New Roman"/>
          <w:i w:val="0"/>
          <w:sz w:val="24"/>
        </w:rPr>
        <w:t>парентерально</w:t>
      </w:r>
      <w:proofErr w:type="spellEnd"/>
      <w:r>
        <w:rPr>
          <w:rFonts w:ascii="Times New Roman" w:hAnsi="Times New Roman"/>
          <w:i w:val="0"/>
          <w:sz w:val="24"/>
        </w:rPr>
        <w:t xml:space="preserve">, эффективными препаратами являются </w:t>
      </w:r>
      <w:proofErr w:type="spellStart"/>
      <w:r>
        <w:rPr>
          <w:rFonts w:ascii="Times New Roman" w:hAnsi="Times New Roman"/>
          <w:i w:val="0"/>
          <w:sz w:val="24"/>
        </w:rPr>
        <w:t>канамицин</w:t>
      </w:r>
      <w:proofErr w:type="spellEnd"/>
      <w:r>
        <w:rPr>
          <w:rFonts w:ascii="Times New Roman" w:hAnsi="Times New Roman"/>
          <w:i w:val="0"/>
          <w:sz w:val="24"/>
        </w:rPr>
        <w:t xml:space="preserve"> и гентамицин и другие новые </w:t>
      </w:r>
      <w:proofErr w:type="spellStart"/>
      <w:r>
        <w:rPr>
          <w:rFonts w:ascii="Times New Roman" w:hAnsi="Times New Roman"/>
          <w:i w:val="0"/>
          <w:sz w:val="24"/>
        </w:rPr>
        <w:t>аминогликозиды</w:t>
      </w:r>
      <w:proofErr w:type="spellEnd"/>
      <w:r>
        <w:rPr>
          <w:rFonts w:ascii="Times New Roman" w:hAnsi="Times New Roman"/>
          <w:i w:val="0"/>
          <w:sz w:val="24"/>
        </w:rPr>
        <w:t xml:space="preserve"> (</w:t>
      </w:r>
      <w:proofErr w:type="spellStart"/>
      <w:r>
        <w:rPr>
          <w:rFonts w:ascii="Times New Roman" w:hAnsi="Times New Roman"/>
          <w:i w:val="0"/>
          <w:sz w:val="24"/>
        </w:rPr>
        <w:t>тобрамицин</w:t>
      </w:r>
      <w:proofErr w:type="spellEnd"/>
      <w:r>
        <w:rPr>
          <w:rFonts w:ascii="Times New Roman" w:hAnsi="Times New Roman"/>
          <w:i w:val="0"/>
          <w:sz w:val="24"/>
        </w:rPr>
        <w:t xml:space="preserve">, </w:t>
      </w:r>
      <w:proofErr w:type="spellStart"/>
      <w:r>
        <w:rPr>
          <w:rFonts w:ascii="Times New Roman" w:hAnsi="Times New Roman"/>
          <w:i w:val="0"/>
          <w:sz w:val="24"/>
        </w:rPr>
        <w:t>сизомицин</w:t>
      </w:r>
      <w:proofErr w:type="spellEnd"/>
      <w:r>
        <w:rPr>
          <w:rFonts w:ascii="Times New Roman" w:hAnsi="Times New Roman"/>
          <w:i w:val="0"/>
          <w:sz w:val="24"/>
        </w:rPr>
        <w:t xml:space="preserve">, </w:t>
      </w:r>
      <w:proofErr w:type="spellStart"/>
      <w:r>
        <w:rPr>
          <w:rFonts w:ascii="Times New Roman" w:hAnsi="Times New Roman"/>
          <w:i w:val="0"/>
          <w:sz w:val="24"/>
        </w:rPr>
        <w:t>амикацин</w:t>
      </w:r>
      <w:proofErr w:type="spellEnd"/>
      <w:r>
        <w:rPr>
          <w:rFonts w:ascii="Times New Roman" w:hAnsi="Times New Roman"/>
          <w:i w:val="0"/>
          <w:sz w:val="24"/>
        </w:rPr>
        <w:t xml:space="preserve">). При длительном лечении этими препаратами и в дозах, превышающих обычную суточную, могут наблюдаться поражения проксимальных отделов канальцев, что клинически выражается в снижении клубочковой фильтрации, появлении альбуминурии, микрогематурии, </w:t>
      </w:r>
      <w:proofErr w:type="spellStart"/>
      <w:r>
        <w:rPr>
          <w:rFonts w:ascii="Times New Roman" w:hAnsi="Times New Roman"/>
          <w:i w:val="0"/>
          <w:sz w:val="24"/>
        </w:rPr>
        <w:t>энзимурии</w:t>
      </w:r>
      <w:proofErr w:type="spellEnd"/>
      <w:r>
        <w:rPr>
          <w:rFonts w:ascii="Times New Roman" w:hAnsi="Times New Roman"/>
          <w:i w:val="0"/>
          <w:sz w:val="24"/>
        </w:rPr>
        <w:t xml:space="preserve">. Применение этих антибиотиков при почечной недостаточности требует большой осторожности. При назначении </w:t>
      </w:r>
      <w:proofErr w:type="spellStart"/>
      <w:r>
        <w:rPr>
          <w:rFonts w:ascii="Times New Roman" w:hAnsi="Times New Roman"/>
          <w:i w:val="0"/>
          <w:sz w:val="24"/>
        </w:rPr>
        <w:t>аминогликозидов</w:t>
      </w:r>
      <w:proofErr w:type="spellEnd"/>
      <w:r>
        <w:rPr>
          <w:rFonts w:ascii="Times New Roman" w:hAnsi="Times New Roman"/>
          <w:i w:val="0"/>
          <w:sz w:val="24"/>
        </w:rPr>
        <w:t xml:space="preserve"> необходимо постоянно следить за функцией почек и выбирать оптимальную суточную дозу антибиотиков по критерию как эффективности, так и безвредности.</w:t>
      </w:r>
    </w:p>
    <w:p w14:paraId="73611521" w14:textId="77777777" w:rsidR="0075339D" w:rsidRDefault="0075339D" w:rsidP="003A5DA2">
      <w:pPr>
        <w:pStyle w:val="Normal"/>
        <w:spacing w:before="0"/>
        <w:ind w:firstLine="709"/>
        <w:jc w:val="both"/>
        <w:rPr>
          <w:rFonts w:ascii="Times New Roman" w:hAnsi="Times New Roman"/>
          <w:i w:val="0"/>
          <w:sz w:val="24"/>
        </w:rPr>
      </w:pPr>
      <w:proofErr w:type="spellStart"/>
      <w:r>
        <w:rPr>
          <w:rFonts w:ascii="Times New Roman" w:hAnsi="Times New Roman"/>
          <w:sz w:val="24"/>
        </w:rPr>
        <w:t>Полимиксины</w:t>
      </w:r>
      <w:proofErr w:type="spellEnd"/>
      <w:r>
        <w:rPr>
          <w:rFonts w:ascii="Times New Roman" w:hAnsi="Times New Roman"/>
          <w:i w:val="0"/>
          <w:sz w:val="24"/>
        </w:rPr>
        <w:t xml:space="preserve"> обладают нефротоксическим действием, однако при нормальной функции почек и соблюдении осторожности в выборе доз эти явления могут быть сведены к минимуму.</w:t>
      </w:r>
    </w:p>
    <w:p w14:paraId="6E748627" w14:textId="77777777" w:rsidR="0075339D" w:rsidRDefault="0075339D" w:rsidP="003A5DA2">
      <w:pPr>
        <w:pStyle w:val="Normal"/>
        <w:spacing w:before="0"/>
        <w:ind w:firstLine="709"/>
        <w:jc w:val="both"/>
        <w:rPr>
          <w:rFonts w:ascii="Times New Roman" w:hAnsi="Times New Roman"/>
          <w:i w:val="0"/>
          <w:sz w:val="24"/>
        </w:rPr>
      </w:pPr>
      <w:proofErr w:type="spellStart"/>
      <w:r>
        <w:rPr>
          <w:rFonts w:ascii="Times New Roman" w:hAnsi="Times New Roman"/>
          <w:i w:val="0"/>
          <w:sz w:val="24"/>
        </w:rPr>
        <w:t>Ристомицин</w:t>
      </w:r>
      <w:proofErr w:type="spellEnd"/>
      <w:r>
        <w:rPr>
          <w:rFonts w:ascii="Times New Roman" w:hAnsi="Times New Roman"/>
          <w:i w:val="0"/>
          <w:sz w:val="24"/>
        </w:rPr>
        <w:t xml:space="preserve">, </w:t>
      </w:r>
      <w:proofErr w:type="spellStart"/>
      <w:r>
        <w:rPr>
          <w:rFonts w:ascii="Times New Roman" w:hAnsi="Times New Roman"/>
          <w:i w:val="0"/>
          <w:sz w:val="24"/>
        </w:rPr>
        <w:t>виомицин</w:t>
      </w:r>
      <w:proofErr w:type="spellEnd"/>
      <w:r>
        <w:rPr>
          <w:rFonts w:ascii="Times New Roman" w:hAnsi="Times New Roman"/>
          <w:i w:val="0"/>
          <w:sz w:val="24"/>
        </w:rPr>
        <w:t xml:space="preserve"> (</w:t>
      </w:r>
      <w:proofErr w:type="spellStart"/>
      <w:r>
        <w:rPr>
          <w:rFonts w:ascii="Times New Roman" w:hAnsi="Times New Roman"/>
          <w:i w:val="0"/>
          <w:sz w:val="24"/>
        </w:rPr>
        <w:t>флоримицин</w:t>
      </w:r>
      <w:proofErr w:type="spellEnd"/>
      <w:r>
        <w:rPr>
          <w:rFonts w:ascii="Times New Roman" w:hAnsi="Times New Roman"/>
          <w:i w:val="0"/>
          <w:sz w:val="24"/>
        </w:rPr>
        <w:t>) относятся к потенциально нефротоксическим веществам. Эти препараты следует применять только в тех случаях, когда другие менее токсичные антибиотики не дают терапевтического эффекта.</w:t>
      </w:r>
    </w:p>
    <w:p w14:paraId="074B670E"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t>Тетрациклины</w:t>
      </w:r>
      <w:r>
        <w:rPr>
          <w:rFonts w:ascii="Times New Roman" w:hAnsi="Times New Roman"/>
          <w:i w:val="0"/>
          <w:sz w:val="24"/>
        </w:rPr>
        <w:t xml:space="preserve"> не обладают прямым нефротоксическим действием, однако, у больных при почечной недостаточности может повышаться уровень мочевины в крови. При выраженной почечной недостаточности тетрациклины могут вызывать азотемию, ацидоз, рвоту. При применении препаратов тетрациклинов с истекшим сроком годности, в которых содержатся продукты деградации—</w:t>
      </w:r>
      <w:proofErr w:type="spellStart"/>
      <w:r>
        <w:rPr>
          <w:rFonts w:ascii="Times New Roman" w:hAnsi="Times New Roman"/>
          <w:i w:val="0"/>
          <w:sz w:val="24"/>
        </w:rPr>
        <w:t>ангидротетрациклин</w:t>
      </w:r>
      <w:proofErr w:type="spellEnd"/>
      <w:r>
        <w:rPr>
          <w:rFonts w:ascii="Times New Roman" w:hAnsi="Times New Roman"/>
          <w:i w:val="0"/>
          <w:sz w:val="24"/>
        </w:rPr>
        <w:t xml:space="preserve"> и </w:t>
      </w:r>
      <w:proofErr w:type="spellStart"/>
      <w:r>
        <w:rPr>
          <w:rFonts w:ascii="Times New Roman" w:hAnsi="Times New Roman"/>
          <w:i w:val="0"/>
          <w:sz w:val="24"/>
        </w:rPr>
        <w:t>эпиангидротетрациклин</w:t>
      </w:r>
      <w:proofErr w:type="spellEnd"/>
      <w:r>
        <w:rPr>
          <w:rFonts w:ascii="Times New Roman" w:hAnsi="Times New Roman"/>
          <w:i w:val="0"/>
          <w:sz w:val="24"/>
        </w:rPr>
        <w:t xml:space="preserve">, возможно развитие синдрома </w:t>
      </w:r>
      <w:proofErr w:type="spellStart"/>
      <w:r>
        <w:rPr>
          <w:rFonts w:ascii="Times New Roman" w:hAnsi="Times New Roman"/>
          <w:i w:val="0"/>
          <w:sz w:val="24"/>
        </w:rPr>
        <w:t>Фанкони</w:t>
      </w:r>
      <w:proofErr w:type="spellEnd"/>
      <w:r>
        <w:rPr>
          <w:rFonts w:ascii="Times New Roman" w:hAnsi="Times New Roman"/>
          <w:i w:val="0"/>
          <w:sz w:val="24"/>
        </w:rPr>
        <w:t xml:space="preserve"> (тошнота, рвота» альбуминурия, ацидоз, глюкозурия, </w:t>
      </w:r>
      <w:proofErr w:type="spellStart"/>
      <w:r>
        <w:rPr>
          <w:rFonts w:ascii="Times New Roman" w:hAnsi="Times New Roman"/>
          <w:i w:val="0"/>
          <w:sz w:val="24"/>
        </w:rPr>
        <w:t>аминоацидурия</w:t>
      </w:r>
      <w:proofErr w:type="spellEnd"/>
      <w:r>
        <w:rPr>
          <w:rFonts w:ascii="Times New Roman" w:hAnsi="Times New Roman"/>
          <w:i w:val="0"/>
          <w:sz w:val="24"/>
        </w:rPr>
        <w:t>). При этом наблюдаются дегенеративные изменения в дистальных отделах почечных канальцев; клубочки остаются интактными. Явления обычно носят обратимый характер.</w:t>
      </w:r>
    </w:p>
    <w:p w14:paraId="72BD3250" w14:textId="77777777" w:rsidR="0075339D" w:rsidRDefault="0075339D" w:rsidP="003A5DA2">
      <w:pPr>
        <w:pStyle w:val="Normal"/>
        <w:spacing w:before="0"/>
        <w:ind w:firstLine="709"/>
        <w:jc w:val="both"/>
        <w:rPr>
          <w:rFonts w:ascii="Times New Roman" w:hAnsi="Times New Roman"/>
          <w:i w:val="0"/>
          <w:sz w:val="24"/>
        </w:rPr>
      </w:pPr>
    </w:p>
    <w:p w14:paraId="5F402A09" w14:textId="77777777" w:rsidR="0075339D" w:rsidRDefault="0075339D" w:rsidP="003A5DA2">
      <w:pPr>
        <w:pStyle w:val="a3"/>
        <w:ind w:firstLine="709"/>
        <w:jc w:val="both"/>
      </w:pPr>
      <w:proofErr w:type="spellStart"/>
      <w:r>
        <w:rPr>
          <w:i/>
        </w:rPr>
        <w:t>Гепатотоксические</w:t>
      </w:r>
      <w:proofErr w:type="spellEnd"/>
      <w:r>
        <w:rPr>
          <w:i/>
        </w:rPr>
        <w:t xml:space="preserve"> явления.</w:t>
      </w:r>
      <w:r>
        <w:t xml:space="preserve"> Многие антибиотики накапливаются в больших концентрациях в желчи (тетрациклины, </w:t>
      </w:r>
      <w:proofErr w:type="spellStart"/>
      <w:r>
        <w:t>эритромицин</w:t>
      </w:r>
      <w:proofErr w:type="spellEnd"/>
      <w:r>
        <w:t xml:space="preserve">, </w:t>
      </w:r>
      <w:proofErr w:type="spellStart"/>
      <w:r>
        <w:t>рифампицин</w:t>
      </w:r>
      <w:proofErr w:type="spellEnd"/>
      <w:r>
        <w:t>) и могут вызывать поражения печени.</w:t>
      </w:r>
    </w:p>
    <w:p w14:paraId="3B998897"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Описаны гепатиты, связанные с прямым токсическим или токсико-аллергическим действием сульфонамидов. Так как печень несет </w:t>
      </w:r>
      <w:proofErr w:type="spellStart"/>
      <w:r>
        <w:rPr>
          <w:rFonts w:ascii="Times New Roman" w:hAnsi="Times New Roman"/>
          <w:i w:val="0"/>
          <w:sz w:val="24"/>
        </w:rPr>
        <w:t>детоксицирующую</w:t>
      </w:r>
      <w:proofErr w:type="spellEnd"/>
      <w:r>
        <w:rPr>
          <w:rFonts w:ascii="Times New Roman" w:hAnsi="Times New Roman"/>
          <w:i w:val="0"/>
          <w:sz w:val="24"/>
        </w:rPr>
        <w:t xml:space="preserve"> функцию, а почки—</w:t>
      </w:r>
      <w:r>
        <w:rPr>
          <w:rFonts w:ascii="Times New Roman" w:hAnsi="Times New Roman"/>
          <w:i w:val="0"/>
          <w:sz w:val="24"/>
        </w:rPr>
        <w:lastRenderedPageBreak/>
        <w:t xml:space="preserve">выделительную, часто оба эти органа могут являться одновременным объектом побочного действия препаратов. При любых нарушениях функции этих систем надо иметь в виду возможность развития токсических побочных явлений. В соответствии с этим врач должен внимательно следить за развитием данных симптомов и выбирать менее токсичное средство, снижать дозу или избегать назначения препаратов с возможным побочным действием на печень и почки. При применении </w:t>
      </w:r>
      <w:proofErr w:type="spellStart"/>
      <w:r>
        <w:rPr>
          <w:rFonts w:ascii="Times New Roman" w:hAnsi="Times New Roman"/>
          <w:i w:val="0"/>
          <w:sz w:val="24"/>
        </w:rPr>
        <w:t>амфотерицина</w:t>
      </w:r>
      <w:proofErr w:type="spellEnd"/>
      <w:r>
        <w:rPr>
          <w:rFonts w:ascii="Times New Roman" w:hAnsi="Times New Roman"/>
          <w:i w:val="0"/>
          <w:sz w:val="24"/>
        </w:rPr>
        <w:t xml:space="preserve"> В могут возникать гепатиты, при назначении </w:t>
      </w:r>
      <w:proofErr w:type="spellStart"/>
      <w:r>
        <w:rPr>
          <w:rFonts w:ascii="Times New Roman" w:hAnsi="Times New Roman"/>
          <w:i w:val="0"/>
          <w:sz w:val="24"/>
        </w:rPr>
        <w:t>нитрофуранов</w:t>
      </w:r>
      <w:proofErr w:type="spellEnd"/>
      <w:r>
        <w:rPr>
          <w:rFonts w:ascii="Times New Roman" w:hAnsi="Times New Roman"/>
          <w:i w:val="0"/>
          <w:sz w:val="24"/>
        </w:rPr>
        <w:t xml:space="preserve">, </w:t>
      </w:r>
      <w:proofErr w:type="spellStart"/>
      <w:r>
        <w:rPr>
          <w:rFonts w:ascii="Times New Roman" w:hAnsi="Times New Roman"/>
          <w:i w:val="0"/>
          <w:sz w:val="24"/>
        </w:rPr>
        <w:t>линкомицина</w:t>
      </w:r>
      <w:proofErr w:type="spellEnd"/>
      <w:r>
        <w:rPr>
          <w:rFonts w:ascii="Times New Roman" w:hAnsi="Times New Roman"/>
          <w:i w:val="0"/>
          <w:sz w:val="24"/>
        </w:rPr>
        <w:t xml:space="preserve"> — явления желтушности; при лечении некоторыми солями </w:t>
      </w:r>
      <w:proofErr w:type="spellStart"/>
      <w:r>
        <w:rPr>
          <w:rFonts w:ascii="Times New Roman" w:hAnsi="Times New Roman"/>
          <w:i w:val="0"/>
          <w:sz w:val="24"/>
        </w:rPr>
        <w:t>эритромицина</w:t>
      </w:r>
      <w:proofErr w:type="spellEnd"/>
      <w:r>
        <w:rPr>
          <w:rFonts w:ascii="Times New Roman" w:hAnsi="Times New Roman"/>
          <w:i w:val="0"/>
          <w:sz w:val="24"/>
        </w:rPr>
        <w:t xml:space="preserve"> (</w:t>
      </w:r>
      <w:proofErr w:type="spellStart"/>
      <w:r>
        <w:rPr>
          <w:rFonts w:ascii="Times New Roman" w:hAnsi="Times New Roman"/>
          <w:i w:val="0"/>
          <w:sz w:val="24"/>
        </w:rPr>
        <w:t>эстолат</w:t>
      </w:r>
      <w:proofErr w:type="spellEnd"/>
      <w:r>
        <w:rPr>
          <w:rFonts w:ascii="Times New Roman" w:hAnsi="Times New Roman"/>
          <w:i w:val="0"/>
          <w:sz w:val="24"/>
        </w:rPr>
        <w:t>)— холестатические гепатиты.</w:t>
      </w:r>
    </w:p>
    <w:p w14:paraId="0C19E339"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Тяжелые поражения печени в виде жировой инфильтрации печеночных клеток могут наблюдаться при использовании больших доз тетрациклинов, особенно вводимых </w:t>
      </w:r>
      <w:proofErr w:type="spellStart"/>
      <w:r>
        <w:rPr>
          <w:rFonts w:ascii="Times New Roman" w:hAnsi="Times New Roman"/>
          <w:i w:val="0"/>
          <w:sz w:val="24"/>
        </w:rPr>
        <w:t>парентерально</w:t>
      </w:r>
      <w:proofErr w:type="spellEnd"/>
      <w:r>
        <w:rPr>
          <w:rFonts w:ascii="Times New Roman" w:hAnsi="Times New Roman"/>
          <w:i w:val="0"/>
          <w:sz w:val="24"/>
        </w:rPr>
        <w:t xml:space="preserve">. Хотя эти явления носят, как правило, обратимый характер, при наличии в анамнезе больного органических поражений печени или при обнаружении </w:t>
      </w:r>
      <w:proofErr w:type="spellStart"/>
      <w:r>
        <w:rPr>
          <w:rFonts w:ascii="Times New Roman" w:hAnsi="Times New Roman"/>
          <w:i w:val="0"/>
          <w:sz w:val="24"/>
        </w:rPr>
        <w:t>гепатотоксических</w:t>
      </w:r>
      <w:proofErr w:type="spellEnd"/>
      <w:r>
        <w:rPr>
          <w:rFonts w:ascii="Times New Roman" w:hAnsi="Times New Roman"/>
          <w:i w:val="0"/>
          <w:sz w:val="24"/>
        </w:rPr>
        <w:t xml:space="preserve"> явлений в процессе применения тетрациклинов антибиотик следует отменять. Для предупреждения возможности возникновения поражений печени не рекомендуется вводить внутривенно тетрациклин в суточной дозе более </w:t>
      </w:r>
      <w:smartTag w:uri="urn:schemas-microsoft-com:office:smarttags" w:element="metricconverter">
        <w:smartTagPr>
          <w:attr w:name="ProductID" w:val="1 г"/>
        </w:smartTagPr>
        <w:r>
          <w:rPr>
            <w:rFonts w:ascii="Times New Roman" w:hAnsi="Times New Roman"/>
            <w:i w:val="0"/>
            <w:sz w:val="24"/>
          </w:rPr>
          <w:t>1 г</w:t>
        </w:r>
      </w:smartTag>
      <w:r>
        <w:rPr>
          <w:rFonts w:ascii="Times New Roman" w:hAnsi="Times New Roman"/>
          <w:i w:val="0"/>
          <w:sz w:val="24"/>
        </w:rPr>
        <w:t>.</w:t>
      </w:r>
    </w:p>
    <w:p w14:paraId="582EB76E"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Описаны поражения печени и поджелудочной железы при лечении тетрациклинами женщин, страдающих пиелонефритом, в период беременности.</w:t>
      </w:r>
    </w:p>
    <w:p w14:paraId="133FD9DF"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Гепатоцеллюлярная форма лекарственной желтухи свойственна </w:t>
      </w:r>
      <w:proofErr w:type="spellStart"/>
      <w:r>
        <w:rPr>
          <w:rFonts w:ascii="Times New Roman" w:hAnsi="Times New Roman"/>
          <w:i w:val="0"/>
          <w:sz w:val="24"/>
        </w:rPr>
        <w:t>гризеофульвину</w:t>
      </w:r>
      <w:proofErr w:type="spellEnd"/>
      <w:r>
        <w:rPr>
          <w:rFonts w:ascii="Times New Roman" w:hAnsi="Times New Roman"/>
          <w:i w:val="0"/>
          <w:sz w:val="24"/>
        </w:rPr>
        <w:t xml:space="preserve">, стрептомицину, тетрациклинам, </w:t>
      </w:r>
      <w:proofErr w:type="spellStart"/>
      <w:r>
        <w:rPr>
          <w:rFonts w:ascii="Times New Roman" w:hAnsi="Times New Roman"/>
          <w:i w:val="0"/>
          <w:sz w:val="24"/>
        </w:rPr>
        <w:t>амфотерицину</w:t>
      </w:r>
      <w:proofErr w:type="spellEnd"/>
      <w:r>
        <w:rPr>
          <w:rFonts w:ascii="Times New Roman" w:hAnsi="Times New Roman"/>
          <w:i w:val="0"/>
          <w:sz w:val="24"/>
        </w:rPr>
        <w:t xml:space="preserve"> В, </w:t>
      </w:r>
      <w:proofErr w:type="spellStart"/>
      <w:r>
        <w:rPr>
          <w:rFonts w:ascii="Times New Roman" w:hAnsi="Times New Roman"/>
          <w:i w:val="0"/>
          <w:sz w:val="24"/>
        </w:rPr>
        <w:t>флоримицину</w:t>
      </w:r>
      <w:proofErr w:type="spellEnd"/>
      <w:r>
        <w:rPr>
          <w:rFonts w:ascii="Times New Roman" w:hAnsi="Times New Roman"/>
          <w:i w:val="0"/>
          <w:sz w:val="24"/>
        </w:rPr>
        <w:t xml:space="preserve"> и другим препаратам. Побочные явления прекращаются после отмены препарата.</w:t>
      </w:r>
    </w:p>
    <w:p w14:paraId="1395EA80"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t xml:space="preserve">Токсическое действие на желудочно-кишечный тракт </w:t>
      </w:r>
      <w:r>
        <w:rPr>
          <w:rFonts w:ascii="Times New Roman" w:hAnsi="Times New Roman"/>
          <w:i w:val="0"/>
          <w:sz w:val="24"/>
        </w:rPr>
        <w:t xml:space="preserve">ряда антибиотиков (тетрациклин, </w:t>
      </w:r>
      <w:proofErr w:type="spellStart"/>
      <w:r>
        <w:rPr>
          <w:rFonts w:ascii="Times New Roman" w:hAnsi="Times New Roman"/>
          <w:i w:val="0"/>
          <w:sz w:val="24"/>
        </w:rPr>
        <w:t>эритромицин</w:t>
      </w:r>
      <w:proofErr w:type="spellEnd"/>
      <w:r>
        <w:rPr>
          <w:rFonts w:ascii="Times New Roman" w:hAnsi="Times New Roman"/>
          <w:i w:val="0"/>
          <w:sz w:val="24"/>
        </w:rPr>
        <w:t xml:space="preserve">, </w:t>
      </w:r>
      <w:proofErr w:type="spellStart"/>
      <w:r>
        <w:rPr>
          <w:rFonts w:ascii="Times New Roman" w:hAnsi="Times New Roman"/>
          <w:i w:val="0"/>
          <w:sz w:val="24"/>
        </w:rPr>
        <w:t>гризеофульвин</w:t>
      </w:r>
      <w:proofErr w:type="spellEnd"/>
      <w:r>
        <w:rPr>
          <w:rFonts w:ascii="Times New Roman" w:hAnsi="Times New Roman"/>
          <w:i w:val="0"/>
          <w:sz w:val="24"/>
        </w:rPr>
        <w:t xml:space="preserve">, </w:t>
      </w:r>
      <w:proofErr w:type="spellStart"/>
      <w:r>
        <w:rPr>
          <w:rFonts w:ascii="Times New Roman" w:hAnsi="Times New Roman"/>
          <w:i w:val="0"/>
          <w:sz w:val="24"/>
        </w:rPr>
        <w:t>амфотерицин</w:t>
      </w:r>
      <w:proofErr w:type="spellEnd"/>
      <w:r>
        <w:rPr>
          <w:rFonts w:ascii="Times New Roman" w:hAnsi="Times New Roman"/>
          <w:i w:val="0"/>
          <w:sz w:val="24"/>
        </w:rPr>
        <w:t xml:space="preserve"> В, </w:t>
      </w:r>
      <w:proofErr w:type="spellStart"/>
      <w:r>
        <w:rPr>
          <w:rFonts w:ascii="Times New Roman" w:hAnsi="Times New Roman"/>
          <w:i w:val="0"/>
          <w:sz w:val="24"/>
        </w:rPr>
        <w:t>фузидин</w:t>
      </w:r>
      <w:proofErr w:type="spellEnd"/>
      <w:r>
        <w:rPr>
          <w:rFonts w:ascii="Times New Roman" w:hAnsi="Times New Roman"/>
          <w:i w:val="0"/>
          <w:sz w:val="24"/>
        </w:rPr>
        <w:t xml:space="preserve"> и др.), связанное с их раздражающим воздействием на слизистые оболочки, проявляется в виде тошноты, рвоты, анорексий, болей в области живота, поноса и др. Обычно эти явления носят не столь выраженный характер, чтобы отменять антибиотики. Однако при часто присоединяющемся дисбактериозе под влиянием антибиотиков широкого спектра действия, а также </w:t>
      </w:r>
      <w:proofErr w:type="spellStart"/>
      <w:r>
        <w:rPr>
          <w:rFonts w:ascii="Times New Roman" w:hAnsi="Times New Roman"/>
          <w:i w:val="0"/>
          <w:sz w:val="24"/>
        </w:rPr>
        <w:t>линкомицина</w:t>
      </w:r>
      <w:proofErr w:type="spellEnd"/>
      <w:r>
        <w:rPr>
          <w:rFonts w:ascii="Times New Roman" w:hAnsi="Times New Roman"/>
          <w:i w:val="0"/>
          <w:sz w:val="24"/>
        </w:rPr>
        <w:t xml:space="preserve"> и </w:t>
      </w:r>
      <w:proofErr w:type="spellStart"/>
      <w:r>
        <w:rPr>
          <w:rFonts w:ascii="Times New Roman" w:hAnsi="Times New Roman"/>
          <w:i w:val="0"/>
          <w:sz w:val="24"/>
        </w:rPr>
        <w:t>клиндамицина</w:t>
      </w:r>
      <w:proofErr w:type="spellEnd"/>
      <w:r>
        <w:rPr>
          <w:rFonts w:ascii="Times New Roman" w:hAnsi="Times New Roman"/>
          <w:i w:val="0"/>
          <w:sz w:val="24"/>
        </w:rPr>
        <w:t xml:space="preserve"> могут возникать серьезные осложнения вплоть до </w:t>
      </w:r>
      <w:proofErr w:type="spellStart"/>
      <w:r>
        <w:rPr>
          <w:rFonts w:ascii="Times New Roman" w:hAnsi="Times New Roman"/>
          <w:i w:val="0"/>
          <w:sz w:val="24"/>
        </w:rPr>
        <w:t>псевдомембранозного</w:t>
      </w:r>
      <w:proofErr w:type="spellEnd"/>
      <w:r>
        <w:rPr>
          <w:rFonts w:ascii="Times New Roman" w:hAnsi="Times New Roman"/>
          <w:i w:val="0"/>
          <w:sz w:val="24"/>
        </w:rPr>
        <w:t xml:space="preserve"> энтероколита.</w:t>
      </w:r>
    </w:p>
    <w:p w14:paraId="7951E399"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t>Влияние на кроветворную систему.</w:t>
      </w:r>
      <w:r>
        <w:rPr>
          <w:rFonts w:ascii="Times New Roman" w:hAnsi="Times New Roman"/>
          <w:i w:val="0"/>
          <w:sz w:val="24"/>
        </w:rPr>
        <w:t xml:space="preserve"> Угнетение кроветворения в виде гипопластической анемии наблюдается в редких случаях при применении левомицетина и </w:t>
      </w:r>
      <w:proofErr w:type="spellStart"/>
      <w:r>
        <w:rPr>
          <w:rFonts w:ascii="Times New Roman" w:hAnsi="Times New Roman"/>
          <w:i w:val="0"/>
          <w:sz w:val="24"/>
        </w:rPr>
        <w:t>амфотерицина</w:t>
      </w:r>
      <w:proofErr w:type="spellEnd"/>
      <w:r>
        <w:rPr>
          <w:rFonts w:ascii="Times New Roman" w:hAnsi="Times New Roman"/>
          <w:i w:val="0"/>
          <w:sz w:val="24"/>
        </w:rPr>
        <w:t xml:space="preserve"> В, гемолитические анемии—при применении левомицетина, стрептомицина, </w:t>
      </w:r>
      <w:proofErr w:type="spellStart"/>
      <w:r>
        <w:rPr>
          <w:rFonts w:ascii="Times New Roman" w:hAnsi="Times New Roman"/>
          <w:i w:val="0"/>
          <w:sz w:val="24"/>
        </w:rPr>
        <w:t>апластические</w:t>
      </w:r>
      <w:proofErr w:type="spellEnd"/>
      <w:r>
        <w:rPr>
          <w:rFonts w:ascii="Times New Roman" w:hAnsi="Times New Roman"/>
          <w:i w:val="0"/>
          <w:sz w:val="24"/>
        </w:rPr>
        <w:t xml:space="preserve"> анемии—при использовании левомицетина. Лейкопения с </w:t>
      </w:r>
      <w:proofErr w:type="spellStart"/>
      <w:r>
        <w:rPr>
          <w:rFonts w:ascii="Times New Roman" w:hAnsi="Times New Roman"/>
          <w:i w:val="0"/>
          <w:sz w:val="24"/>
        </w:rPr>
        <w:t>агранулоцитозом</w:t>
      </w:r>
      <w:proofErr w:type="spellEnd"/>
      <w:r>
        <w:rPr>
          <w:rFonts w:ascii="Times New Roman" w:hAnsi="Times New Roman"/>
          <w:i w:val="0"/>
          <w:sz w:val="24"/>
        </w:rPr>
        <w:t xml:space="preserve"> описана при лечении левомицетином, </w:t>
      </w:r>
      <w:proofErr w:type="spellStart"/>
      <w:r>
        <w:rPr>
          <w:rFonts w:ascii="Times New Roman" w:hAnsi="Times New Roman"/>
          <w:i w:val="0"/>
          <w:sz w:val="24"/>
        </w:rPr>
        <w:t>ристомицином</w:t>
      </w:r>
      <w:proofErr w:type="spellEnd"/>
      <w:r>
        <w:rPr>
          <w:rFonts w:ascii="Times New Roman" w:hAnsi="Times New Roman"/>
          <w:i w:val="0"/>
          <w:sz w:val="24"/>
        </w:rPr>
        <w:t xml:space="preserve">, </w:t>
      </w:r>
      <w:proofErr w:type="spellStart"/>
      <w:r>
        <w:rPr>
          <w:rFonts w:ascii="Times New Roman" w:hAnsi="Times New Roman"/>
          <w:i w:val="0"/>
          <w:sz w:val="24"/>
        </w:rPr>
        <w:t>гризеофульвином</w:t>
      </w:r>
      <w:proofErr w:type="spellEnd"/>
      <w:r>
        <w:rPr>
          <w:rFonts w:ascii="Times New Roman" w:hAnsi="Times New Roman"/>
          <w:i w:val="0"/>
          <w:sz w:val="24"/>
        </w:rPr>
        <w:t xml:space="preserve">, тромбоцитопения— при применении </w:t>
      </w:r>
      <w:proofErr w:type="spellStart"/>
      <w:r>
        <w:rPr>
          <w:rFonts w:ascii="Times New Roman" w:hAnsi="Times New Roman"/>
          <w:i w:val="0"/>
          <w:sz w:val="24"/>
        </w:rPr>
        <w:t>ристомицина</w:t>
      </w:r>
      <w:proofErr w:type="spellEnd"/>
      <w:r>
        <w:rPr>
          <w:rFonts w:ascii="Times New Roman" w:hAnsi="Times New Roman"/>
          <w:i w:val="0"/>
          <w:sz w:val="24"/>
        </w:rPr>
        <w:t xml:space="preserve">, левомицетина, </w:t>
      </w:r>
      <w:proofErr w:type="spellStart"/>
      <w:r>
        <w:rPr>
          <w:rFonts w:ascii="Times New Roman" w:hAnsi="Times New Roman"/>
          <w:i w:val="0"/>
          <w:sz w:val="24"/>
        </w:rPr>
        <w:t>рифампицина</w:t>
      </w:r>
      <w:proofErr w:type="spellEnd"/>
      <w:r>
        <w:rPr>
          <w:rFonts w:ascii="Times New Roman" w:hAnsi="Times New Roman"/>
          <w:i w:val="0"/>
          <w:sz w:val="24"/>
        </w:rPr>
        <w:t>. Как правило, кроветворение восстанавливается после прекращения лечения. Тяжелые поражения костного мозга наблюдаются при лечении левомицетином, особенно при его длительном применении.</w:t>
      </w:r>
    </w:p>
    <w:p w14:paraId="55956023"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В развитии </w:t>
      </w:r>
      <w:proofErr w:type="spellStart"/>
      <w:r>
        <w:rPr>
          <w:rFonts w:ascii="Times New Roman" w:hAnsi="Times New Roman"/>
          <w:i w:val="0"/>
          <w:sz w:val="24"/>
        </w:rPr>
        <w:t>агранулоцитоза</w:t>
      </w:r>
      <w:proofErr w:type="spellEnd"/>
      <w:r>
        <w:rPr>
          <w:rFonts w:ascii="Times New Roman" w:hAnsi="Times New Roman"/>
          <w:i w:val="0"/>
          <w:sz w:val="24"/>
        </w:rPr>
        <w:t xml:space="preserve"> и гипоплазии кроветворения нельзя исключить роль аутоиммунных механизмов или снижения устойчивости клеток крови к лекарственным веществам вследствие дефицита ферментов (по типу развития некоторых гемолитических анемий, например, </w:t>
      </w:r>
      <w:proofErr w:type="spellStart"/>
      <w:r>
        <w:rPr>
          <w:rFonts w:ascii="Times New Roman" w:hAnsi="Times New Roman"/>
          <w:i w:val="0"/>
          <w:sz w:val="24"/>
        </w:rPr>
        <w:t>лeкapcтвeннaя</w:t>
      </w:r>
      <w:proofErr w:type="spellEnd"/>
      <w:r>
        <w:rPr>
          <w:rFonts w:ascii="Times New Roman" w:hAnsi="Times New Roman"/>
          <w:i w:val="0"/>
          <w:sz w:val="24"/>
        </w:rPr>
        <w:t xml:space="preserve"> гемоглобинурия и пр.). Учитывая большую редкость гипоплазии кроветворения при лечении антибиотиками, некоторые авторы ставят вопрос о том, что это осложнение возникает у лиц, уже имеющих генетический дефект костномозгового кроветворения. Антибиотики при этом могут играть роль толчка в реализации процесса.</w:t>
      </w:r>
    </w:p>
    <w:p w14:paraId="5E960CC8" w14:textId="77777777" w:rsidR="0075339D" w:rsidRDefault="0075339D" w:rsidP="003A5DA2">
      <w:pPr>
        <w:pStyle w:val="a3"/>
        <w:ind w:firstLine="709"/>
        <w:jc w:val="both"/>
      </w:pPr>
      <w:r>
        <w:t>С наибольшей частотой тяжелые поражения кроветворения (</w:t>
      </w:r>
      <w:proofErr w:type="spellStart"/>
      <w:r>
        <w:t>апластическая</w:t>
      </w:r>
      <w:proofErr w:type="spellEnd"/>
      <w:r>
        <w:t xml:space="preserve"> анемия) возникают под влиянием левомицетина. Анемия может носить гипопластический или </w:t>
      </w:r>
      <w:proofErr w:type="spellStart"/>
      <w:r>
        <w:t>апластический</w:t>
      </w:r>
      <w:proofErr w:type="spellEnd"/>
      <w:r>
        <w:t xml:space="preserve"> характер с тромбоцитопенией и </w:t>
      </w:r>
      <w:proofErr w:type="spellStart"/>
      <w:r>
        <w:t>агранулоцитозом</w:t>
      </w:r>
      <w:proofErr w:type="spellEnd"/>
      <w:r>
        <w:t>, приводящим к летальным исходам. Исходя из возможности таких тяжелых явлений, показания к применению левомицетина следует строго ограничить и препарат применять лишь под контролем врача, в стационаре, в случаях, когда нельзя назначать другие, менее токсичные вещества.</w:t>
      </w:r>
    </w:p>
    <w:p w14:paraId="3D754E57" w14:textId="77777777" w:rsidR="0075339D" w:rsidRDefault="0075339D" w:rsidP="003A5DA2">
      <w:pPr>
        <w:pStyle w:val="Normal"/>
        <w:spacing w:before="0"/>
        <w:ind w:firstLine="709"/>
        <w:jc w:val="both"/>
        <w:rPr>
          <w:rFonts w:ascii="Times New Roman" w:hAnsi="Times New Roman"/>
          <w:i w:val="0"/>
          <w:sz w:val="24"/>
        </w:rPr>
      </w:pPr>
      <w:proofErr w:type="spellStart"/>
      <w:r>
        <w:rPr>
          <w:rFonts w:ascii="Times New Roman" w:hAnsi="Times New Roman"/>
          <w:b/>
          <w:i w:val="0"/>
          <w:sz w:val="24"/>
        </w:rPr>
        <w:t>Эмбриотоксическое</w:t>
      </w:r>
      <w:proofErr w:type="spellEnd"/>
      <w:r>
        <w:rPr>
          <w:rFonts w:ascii="Times New Roman" w:hAnsi="Times New Roman"/>
          <w:b/>
          <w:i w:val="0"/>
          <w:sz w:val="24"/>
        </w:rPr>
        <w:t xml:space="preserve"> действие антибиотиков—</w:t>
      </w:r>
      <w:r>
        <w:rPr>
          <w:rFonts w:ascii="Times New Roman" w:hAnsi="Times New Roman"/>
          <w:i w:val="0"/>
          <w:sz w:val="24"/>
        </w:rPr>
        <w:t xml:space="preserve">побочное действие препаратов на плод, связанное с их проникновением через плацентарный барьер. Описаны случаи поражения слуха у новорожденных при лечении беременных стрептомицином, слуха и почек—при лечении </w:t>
      </w:r>
      <w:proofErr w:type="spellStart"/>
      <w:r>
        <w:rPr>
          <w:rFonts w:ascii="Times New Roman" w:hAnsi="Times New Roman"/>
          <w:i w:val="0"/>
          <w:sz w:val="24"/>
        </w:rPr>
        <w:t>неомицином</w:t>
      </w:r>
      <w:proofErr w:type="spellEnd"/>
      <w:r>
        <w:rPr>
          <w:rFonts w:ascii="Times New Roman" w:hAnsi="Times New Roman"/>
          <w:i w:val="0"/>
          <w:sz w:val="24"/>
        </w:rPr>
        <w:t xml:space="preserve"> и </w:t>
      </w:r>
      <w:proofErr w:type="spellStart"/>
      <w:r>
        <w:rPr>
          <w:rFonts w:ascii="Times New Roman" w:hAnsi="Times New Roman"/>
          <w:i w:val="0"/>
          <w:sz w:val="24"/>
        </w:rPr>
        <w:t>канамицином</w:t>
      </w:r>
      <w:proofErr w:type="spellEnd"/>
      <w:r>
        <w:rPr>
          <w:rFonts w:ascii="Times New Roman" w:hAnsi="Times New Roman"/>
          <w:i w:val="0"/>
          <w:sz w:val="24"/>
        </w:rPr>
        <w:t xml:space="preserve">. Под действием тетрациклина при назначении его беременным </w:t>
      </w:r>
      <w:r>
        <w:rPr>
          <w:rFonts w:ascii="Times New Roman" w:hAnsi="Times New Roman"/>
          <w:i w:val="0"/>
          <w:sz w:val="24"/>
        </w:rPr>
        <w:lastRenderedPageBreak/>
        <w:t xml:space="preserve">могут возникать пигментация зубов и повреждение зубной эмали» повышенная склонность к кариесу у детей. Описано влияние на рост костей плода (замедление </w:t>
      </w:r>
      <w:proofErr w:type="spellStart"/>
      <w:r>
        <w:rPr>
          <w:rFonts w:ascii="Times New Roman" w:hAnsi="Times New Roman"/>
          <w:i w:val="0"/>
          <w:sz w:val="24"/>
        </w:rPr>
        <w:t>скелетообразования</w:t>
      </w:r>
      <w:proofErr w:type="spellEnd"/>
      <w:r>
        <w:rPr>
          <w:rFonts w:ascii="Times New Roman" w:hAnsi="Times New Roman"/>
          <w:i w:val="0"/>
          <w:sz w:val="24"/>
        </w:rPr>
        <w:t xml:space="preserve">) при введении беременным больших доз тетрациклинов. В связи с возможностью токсического действия на плод за 3—6 </w:t>
      </w:r>
      <w:proofErr w:type="spellStart"/>
      <w:r>
        <w:rPr>
          <w:rFonts w:ascii="Times New Roman" w:hAnsi="Times New Roman"/>
          <w:i w:val="0"/>
          <w:sz w:val="24"/>
        </w:rPr>
        <w:t>нед</w:t>
      </w:r>
      <w:proofErr w:type="spellEnd"/>
      <w:r>
        <w:rPr>
          <w:rFonts w:ascii="Times New Roman" w:hAnsi="Times New Roman"/>
          <w:i w:val="0"/>
          <w:sz w:val="24"/>
        </w:rPr>
        <w:t xml:space="preserve">. до родов противопоказано применение левомицетина, тетрациклина, стрептомицина, </w:t>
      </w:r>
      <w:proofErr w:type="spellStart"/>
      <w:r>
        <w:rPr>
          <w:rFonts w:ascii="Times New Roman" w:hAnsi="Times New Roman"/>
          <w:i w:val="0"/>
          <w:sz w:val="24"/>
        </w:rPr>
        <w:t>канамицина</w:t>
      </w:r>
      <w:proofErr w:type="spellEnd"/>
      <w:r>
        <w:rPr>
          <w:rFonts w:ascii="Times New Roman" w:hAnsi="Times New Roman"/>
          <w:i w:val="0"/>
          <w:sz w:val="24"/>
        </w:rPr>
        <w:t xml:space="preserve"> и других препаратов.</w:t>
      </w:r>
    </w:p>
    <w:p w14:paraId="584B38D8" w14:textId="77777777" w:rsidR="0075339D" w:rsidRDefault="0075339D">
      <w:pPr>
        <w:pStyle w:val="Normal"/>
        <w:spacing w:before="0"/>
        <w:ind w:firstLine="340"/>
        <w:rPr>
          <w:rFonts w:ascii="Times New Roman" w:hAnsi="Times New Roman"/>
          <w:i w:val="0"/>
          <w:sz w:val="24"/>
        </w:rPr>
      </w:pPr>
    </w:p>
    <w:p w14:paraId="58D09D1F" w14:textId="77777777" w:rsidR="0075339D" w:rsidRDefault="0075339D">
      <w:pPr>
        <w:pStyle w:val="Normal"/>
        <w:spacing w:before="0"/>
        <w:jc w:val="center"/>
        <w:rPr>
          <w:rFonts w:ascii="Times New Roman" w:hAnsi="Times New Roman"/>
          <w:i w:val="0"/>
          <w:sz w:val="24"/>
        </w:rPr>
      </w:pPr>
      <w:r>
        <w:rPr>
          <w:rFonts w:ascii="Times New Roman" w:hAnsi="Times New Roman"/>
          <w:b/>
          <w:i w:val="0"/>
          <w:sz w:val="24"/>
        </w:rPr>
        <w:t>ПОБОЧНЫЕ ЯВЛЕНИЯ, СВЯЗАННЫЕС БИОЛОГИЧЕСКИМ ДЕЙСТВИЕМ АНТИБИОТИКОВ</w:t>
      </w:r>
    </w:p>
    <w:p w14:paraId="56288241"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В эту группу входят обусловленные биологическим действием антибиотиков суперинфекции и внутрибольничные инфекции, а также побочные явления, связанные с нарушением состава так называемой нормальной микрофлоры организма больного (дисбактериоз), реакцией бактериолиза (</w:t>
      </w:r>
      <w:proofErr w:type="spellStart"/>
      <w:r>
        <w:rPr>
          <w:rFonts w:ascii="Times New Roman" w:hAnsi="Times New Roman"/>
          <w:i w:val="0"/>
          <w:sz w:val="24"/>
        </w:rPr>
        <w:t>Яриша</w:t>
      </w:r>
      <w:proofErr w:type="spellEnd"/>
      <w:r>
        <w:rPr>
          <w:rFonts w:ascii="Times New Roman" w:hAnsi="Times New Roman"/>
          <w:i w:val="0"/>
          <w:sz w:val="24"/>
        </w:rPr>
        <w:t>—</w:t>
      </w:r>
      <w:proofErr w:type="spellStart"/>
      <w:r>
        <w:rPr>
          <w:rFonts w:ascii="Times New Roman" w:hAnsi="Times New Roman"/>
          <w:i w:val="0"/>
          <w:sz w:val="24"/>
        </w:rPr>
        <w:t>Герксгеймера</w:t>
      </w:r>
      <w:proofErr w:type="spellEnd"/>
      <w:r>
        <w:rPr>
          <w:rFonts w:ascii="Times New Roman" w:hAnsi="Times New Roman"/>
          <w:i w:val="0"/>
          <w:sz w:val="24"/>
        </w:rPr>
        <w:t>).</w:t>
      </w:r>
    </w:p>
    <w:p w14:paraId="6B19E934"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b/>
          <w:i w:val="0"/>
          <w:sz w:val="24"/>
        </w:rPr>
        <w:t>Суперинфекции</w:t>
      </w:r>
      <w:r>
        <w:rPr>
          <w:rFonts w:ascii="Times New Roman" w:hAnsi="Times New Roman"/>
          <w:i w:val="0"/>
          <w:sz w:val="24"/>
        </w:rPr>
        <w:t xml:space="preserve"> могут носить как эндогенный, так и экзогенный характер. В процессе антибиотикотерапии, обеспечивающей излечение основного процесса, одновременно подавляется чувствительная к назначаемым препаратам нормальная микрофлора. Многие </w:t>
      </w:r>
      <w:proofErr w:type="spellStart"/>
      <w:r>
        <w:rPr>
          <w:rFonts w:ascii="Times New Roman" w:hAnsi="Times New Roman"/>
          <w:i w:val="0"/>
          <w:sz w:val="24"/>
        </w:rPr>
        <w:t>апатогенные</w:t>
      </w:r>
      <w:proofErr w:type="spellEnd"/>
      <w:r>
        <w:rPr>
          <w:rFonts w:ascii="Times New Roman" w:hAnsi="Times New Roman"/>
          <w:i w:val="0"/>
          <w:sz w:val="24"/>
        </w:rPr>
        <w:t xml:space="preserve"> либо условно-патогенные микроорганизмы начинают усиленно размножаться, и могут стать источником нового заболевания (эндогенная суперинфекция).</w:t>
      </w:r>
    </w:p>
    <w:p w14:paraId="5C1457D1"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Эндогенные суперинфекции могут быть вызваны различными микроорганизмами—стафилококками, синегнойной палочкой, протеем, </w:t>
      </w:r>
      <w:proofErr w:type="spellStart"/>
      <w:r>
        <w:rPr>
          <w:rFonts w:ascii="Times New Roman" w:hAnsi="Times New Roman"/>
          <w:i w:val="0"/>
          <w:sz w:val="24"/>
        </w:rPr>
        <w:t>энтеробактером</w:t>
      </w:r>
      <w:proofErr w:type="spellEnd"/>
      <w:r>
        <w:rPr>
          <w:rFonts w:ascii="Times New Roman" w:hAnsi="Times New Roman"/>
          <w:i w:val="0"/>
          <w:sz w:val="24"/>
        </w:rPr>
        <w:t xml:space="preserve">, </w:t>
      </w:r>
      <w:proofErr w:type="spellStart"/>
      <w:r>
        <w:rPr>
          <w:rFonts w:ascii="Times New Roman" w:hAnsi="Times New Roman"/>
          <w:i w:val="0"/>
          <w:sz w:val="24"/>
        </w:rPr>
        <w:t>серрациями</w:t>
      </w:r>
      <w:proofErr w:type="spellEnd"/>
      <w:r>
        <w:rPr>
          <w:rFonts w:ascii="Times New Roman" w:hAnsi="Times New Roman"/>
          <w:i w:val="0"/>
          <w:sz w:val="24"/>
        </w:rPr>
        <w:t>, кишечной палочкой, анаэробами, патогенными грибами и др., природно-нечувствительными к данному антибиотику или приобретшими устойчивость в процессе антибиотикотерапии.</w:t>
      </w:r>
    </w:p>
    <w:p w14:paraId="1379C45F"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Форма течения суперинфекций и их локализация могут быть различными: менингиты, абсцессы мозга (вследствие эндокардита и сепсиса), поражения мочевых путей, желудочно-кишечного тракта, желчных путей, дыхательных путей, </w:t>
      </w:r>
      <w:proofErr w:type="spellStart"/>
      <w:r>
        <w:rPr>
          <w:rFonts w:ascii="Times New Roman" w:hAnsi="Times New Roman"/>
          <w:i w:val="0"/>
          <w:sz w:val="24"/>
        </w:rPr>
        <w:t>ЛОР-органов</w:t>
      </w:r>
      <w:proofErr w:type="spellEnd"/>
      <w:r>
        <w:rPr>
          <w:rFonts w:ascii="Times New Roman" w:hAnsi="Times New Roman"/>
          <w:i w:val="0"/>
          <w:sz w:val="24"/>
        </w:rPr>
        <w:t>, слизистых оболочек и кожных покровов, глаз и т. д.</w:t>
      </w:r>
    </w:p>
    <w:p w14:paraId="416F2303"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Экзогенная суперинфекция (в результате вторичного инфицирования) может быть обусловлена тем же видом микроорганизма, который вызывает основной патологический процесс, но с иной степенью чувствительности к антибиотикам, а также новым видом возбудителя. Это явление наблюдается при лечении дифтерии, пневмонии, туберкулеза, скарлатины и может служить источником новых осложнений у данного больного.</w:t>
      </w:r>
    </w:p>
    <w:p w14:paraId="5F9F1443"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Экзогенная инфекция передается воздушным путем или путем непосредственного контакта. Источником инфекции служат носоглотка больных и персонала, воздух помещений, медицинские инструменты и т. д.</w:t>
      </w:r>
    </w:p>
    <w:p w14:paraId="74D936F0"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b/>
          <w:i w:val="0"/>
          <w:sz w:val="24"/>
        </w:rPr>
        <w:t>Кандидозы.</w:t>
      </w:r>
      <w:r>
        <w:rPr>
          <w:rFonts w:ascii="Times New Roman" w:hAnsi="Times New Roman"/>
          <w:i w:val="0"/>
          <w:sz w:val="24"/>
        </w:rPr>
        <w:t xml:space="preserve"> К этой группе суперинфекций относятся заболевания, вызванные дрожжеподобными грибами рода</w:t>
      </w:r>
      <w:r w:rsidRPr="003A5DA2">
        <w:rPr>
          <w:rFonts w:ascii="Times New Roman" w:hAnsi="Times New Roman"/>
          <w:i w:val="0"/>
          <w:sz w:val="24"/>
        </w:rPr>
        <w:t xml:space="preserve"> </w:t>
      </w:r>
      <w:r>
        <w:rPr>
          <w:rFonts w:ascii="Times New Roman" w:hAnsi="Times New Roman"/>
          <w:i w:val="0"/>
          <w:sz w:val="24"/>
          <w:lang w:val="en-US"/>
        </w:rPr>
        <w:t>Candida</w:t>
      </w:r>
      <w:r w:rsidRPr="003A5DA2">
        <w:rPr>
          <w:rFonts w:ascii="Times New Roman" w:hAnsi="Times New Roman"/>
          <w:i w:val="0"/>
          <w:sz w:val="24"/>
        </w:rPr>
        <w:t>.</w:t>
      </w:r>
      <w:r>
        <w:rPr>
          <w:rFonts w:ascii="Times New Roman" w:hAnsi="Times New Roman"/>
          <w:i w:val="0"/>
          <w:sz w:val="24"/>
        </w:rPr>
        <w:t xml:space="preserve"> Антибиотикотерапия (особенно применение препаратов широкого спектра действия) нарушает обычные соотношения между различными представителями нормальной микрофлоры (подавление роста бактерий и усиленное </w:t>
      </w:r>
      <w:proofErr w:type="spellStart"/>
      <w:r>
        <w:rPr>
          <w:rFonts w:ascii="Times New Roman" w:hAnsi="Times New Roman"/>
          <w:i w:val="0"/>
          <w:sz w:val="24"/>
        </w:rPr>
        <w:t>раз-множение</w:t>
      </w:r>
      <w:proofErr w:type="spellEnd"/>
      <w:r>
        <w:rPr>
          <w:rFonts w:ascii="Times New Roman" w:hAnsi="Times New Roman"/>
          <w:i w:val="0"/>
          <w:sz w:val="24"/>
        </w:rPr>
        <w:t xml:space="preserve"> дрожжеподобных грибов) и способствует активации</w:t>
      </w:r>
      <w:r w:rsidRPr="003A5DA2">
        <w:rPr>
          <w:rFonts w:ascii="Times New Roman" w:hAnsi="Times New Roman"/>
          <w:i w:val="0"/>
          <w:sz w:val="24"/>
        </w:rPr>
        <w:t xml:space="preserve"> </w:t>
      </w:r>
      <w:r>
        <w:rPr>
          <w:rFonts w:ascii="Times New Roman" w:hAnsi="Times New Roman"/>
          <w:i w:val="0"/>
          <w:sz w:val="24"/>
          <w:lang w:val="en-US"/>
        </w:rPr>
        <w:t>Candida</w:t>
      </w:r>
      <w:r>
        <w:rPr>
          <w:rFonts w:ascii="Times New Roman" w:hAnsi="Times New Roman"/>
          <w:i w:val="0"/>
          <w:sz w:val="24"/>
        </w:rPr>
        <w:t xml:space="preserve"> и их распространению у ослабленных больных.</w:t>
      </w:r>
    </w:p>
    <w:p w14:paraId="4C1D84E8"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В соответствии с классификацией А. Н. Аравийского выделяют следующие основные формы кандидозов.</w:t>
      </w:r>
    </w:p>
    <w:p w14:paraId="23808B87"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А. Кандидозы наружных покровов: поражения кожи, поражения придатков кожи (ногтей и околоногтевых валиков, волосистой части головы); поражения слизистой оболочки (полости рта и слизистых оболочек наружных половых органов).</w:t>
      </w:r>
    </w:p>
    <w:p w14:paraId="15758C51"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Б. Висцеральные, системные кандидозы: дыхательных путей, желудочно-кишечного тракта, мочеполовой системы, мышечной системы, костной системы, сердечно-сосудистой системы, нервной системы; </w:t>
      </w:r>
      <w:proofErr w:type="spellStart"/>
      <w:r>
        <w:rPr>
          <w:rFonts w:ascii="Times New Roman" w:hAnsi="Times New Roman"/>
          <w:i w:val="0"/>
          <w:sz w:val="24"/>
        </w:rPr>
        <w:t>ЛОР-органов</w:t>
      </w:r>
      <w:proofErr w:type="spellEnd"/>
      <w:r>
        <w:rPr>
          <w:rFonts w:ascii="Times New Roman" w:hAnsi="Times New Roman"/>
          <w:i w:val="0"/>
          <w:sz w:val="24"/>
        </w:rPr>
        <w:t xml:space="preserve">, органа зрения, системные заболевания органов, </w:t>
      </w:r>
      <w:proofErr w:type="spellStart"/>
      <w:r>
        <w:rPr>
          <w:rFonts w:ascii="Times New Roman" w:hAnsi="Times New Roman"/>
          <w:i w:val="0"/>
          <w:sz w:val="24"/>
        </w:rPr>
        <w:t>септикопиемические</w:t>
      </w:r>
      <w:proofErr w:type="spellEnd"/>
      <w:r>
        <w:rPr>
          <w:rFonts w:ascii="Times New Roman" w:hAnsi="Times New Roman"/>
          <w:i w:val="0"/>
          <w:sz w:val="24"/>
        </w:rPr>
        <w:t xml:space="preserve"> формы с поражением многих органов.</w:t>
      </w:r>
    </w:p>
    <w:p w14:paraId="5994C3D6"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В. Распространенные и локализованные </w:t>
      </w:r>
      <w:proofErr w:type="spellStart"/>
      <w:r>
        <w:rPr>
          <w:rFonts w:ascii="Times New Roman" w:hAnsi="Times New Roman"/>
          <w:i w:val="0"/>
          <w:sz w:val="24"/>
        </w:rPr>
        <w:t>левуриды</w:t>
      </w:r>
      <w:proofErr w:type="spellEnd"/>
      <w:r>
        <w:rPr>
          <w:rFonts w:ascii="Times New Roman" w:hAnsi="Times New Roman"/>
          <w:i w:val="0"/>
          <w:sz w:val="24"/>
        </w:rPr>
        <w:t>.</w:t>
      </w:r>
    </w:p>
    <w:p w14:paraId="3B29BC5D"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Г </w:t>
      </w:r>
      <w:proofErr w:type="spellStart"/>
      <w:r>
        <w:rPr>
          <w:rFonts w:ascii="Times New Roman" w:hAnsi="Times New Roman"/>
          <w:i w:val="0"/>
          <w:sz w:val="24"/>
        </w:rPr>
        <w:t>Кандидозные</w:t>
      </w:r>
      <w:proofErr w:type="spellEnd"/>
      <w:r>
        <w:rPr>
          <w:rFonts w:ascii="Times New Roman" w:hAnsi="Times New Roman"/>
          <w:i w:val="0"/>
          <w:sz w:val="24"/>
        </w:rPr>
        <w:t xml:space="preserve"> осложнения.</w:t>
      </w:r>
    </w:p>
    <w:p w14:paraId="4B2C0A89"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В свою очередь висцеральные кандидозы подразделяют (А М </w:t>
      </w:r>
      <w:proofErr w:type="spellStart"/>
      <w:r>
        <w:rPr>
          <w:rFonts w:ascii="Times New Roman" w:hAnsi="Times New Roman"/>
          <w:i w:val="0"/>
          <w:sz w:val="24"/>
        </w:rPr>
        <w:t>Ари</w:t>
      </w:r>
      <w:proofErr w:type="spellEnd"/>
      <w:r>
        <w:rPr>
          <w:rFonts w:ascii="Times New Roman" w:hAnsi="Times New Roman"/>
          <w:i w:val="0"/>
          <w:sz w:val="24"/>
        </w:rPr>
        <w:t xml:space="preserve"> </w:t>
      </w:r>
      <w:proofErr w:type="spellStart"/>
      <w:r>
        <w:rPr>
          <w:rFonts w:ascii="Times New Roman" w:hAnsi="Times New Roman"/>
          <w:i w:val="0"/>
          <w:sz w:val="24"/>
        </w:rPr>
        <w:t>евич</w:t>
      </w:r>
      <w:proofErr w:type="spellEnd"/>
      <w:r>
        <w:rPr>
          <w:rFonts w:ascii="Times New Roman" w:hAnsi="Times New Roman"/>
          <w:i w:val="0"/>
          <w:sz w:val="24"/>
        </w:rPr>
        <w:t>) на следующие группы:</w:t>
      </w:r>
    </w:p>
    <w:p w14:paraId="739CFFEF"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lastRenderedPageBreak/>
        <w:t>1) первичные кандидозы;</w:t>
      </w:r>
    </w:p>
    <w:p w14:paraId="69136FAE"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2) вторичные кандидозы (суперинфекции);</w:t>
      </w:r>
    </w:p>
    <w:p w14:paraId="29B049CB"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3) терминальные кандидозы, возникающие у хронических и истощенных больных.</w:t>
      </w:r>
    </w:p>
    <w:p w14:paraId="6B0BB394"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Кандидозам чаще всего подвержены новорожденные, не обладающие достаточно развитыми защитными реакциями, а также резко ослабленные больные с глубокими нарушениями обмена веществ.</w:t>
      </w:r>
    </w:p>
    <w:p w14:paraId="3AF535DE"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Необходимо отметить, что высев</w:t>
      </w:r>
      <w:r w:rsidRPr="003A5DA2">
        <w:rPr>
          <w:rFonts w:ascii="Times New Roman" w:hAnsi="Times New Roman"/>
          <w:i w:val="0"/>
          <w:sz w:val="24"/>
        </w:rPr>
        <w:t xml:space="preserve"> </w:t>
      </w:r>
      <w:r>
        <w:rPr>
          <w:rFonts w:ascii="Times New Roman" w:hAnsi="Times New Roman"/>
          <w:i w:val="0"/>
          <w:sz w:val="24"/>
          <w:lang w:val="en-US"/>
        </w:rPr>
        <w:t>Candida</w:t>
      </w:r>
      <w:r>
        <w:rPr>
          <w:rFonts w:ascii="Times New Roman" w:hAnsi="Times New Roman"/>
          <w:i w:val="0"/>
          <w:sz w:val="24"/>
        </w:rPr>
        <w:t xml:space="preserve"> со слизистых оболочек, из мокроты, кала, мочи наблюдается и в норме, без связи с применением антибиотиков. В терминальных стадиях заболевания у резко ослабленных основной болезнью лиц может произойти генерализованная инвазия </w:t>
      </w:r>
      <w:r>
        <w:rPr>
          <w:rFonts w:ascii="Times New Roman" w:hAnsi="Times New Roman"/>
          <w:i w:val="0"/>
          <w:sz w:val="24"/>
          <w:lang w:val="en-US"/>
        </w:rPr>
        <w:t>Candida</w:t>
      </w:r>
      <w:r>
        <w:rPr>
          <w:rFonts w:ascii="Times New Roman" w:hAnsi="Times New Roman"/>
          <w:i w:val="0"/>
          <w:sz w:val="24"/>
        </w:rPr>
        <w:t xml:space="preserve"> с поражением внутренних органов и без вмешательства антибиотиков. Вероятность </w:t>
      </w:r>
      <w:proofErr w:type="spellStart"/>
      <w:r>
        <w:rPr>
          <w:rFonts w:ascii="Times New Roman" w:hAnsi="Times New Roman"/>
          <w:i w:val="0"/>
          <w:sz w:val="24"/>
        </w:rPr>
        <w:t>кандидасепсиса</w:t>
      </w:r>
      <w:proofErr w:type="spellEnd"/>
      <w:r>
        <w:rPr>
          <w:rFonts w:ascii="Times New Roman" w:hAnsi="Times New Roman"/>
          <w:i w:val="0"/>
          <w:sz w:val="24"/>
        </w:rPr>
        <w:t xml:space="preserve"> при лечении антибиотиками в процентном отношении невелика. Однако преувеличенный страх перед возможными кандидозами приводит в некоторых лечебных учреждениях к отказу от антибиотической терапии даже в тех случаях, когда имеются обязательные или жизненные показания к массивному применению антибиотиков.</w:t>
      </w:r>
    </w:p>
    <w:p w14:paraId="6C205E49"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Местные кандидозы, поверхностные поражения слизистых оболочек не представляют опасности и обычно не должны являться сигналом для прекращения антибиотического лечения. Между тем в ряде случаев при явном терапевтическом эффекте от примененного антибиотика необоснованно отменяют его при появлении на слизистой оболочке полости рта у больного молочницы (белого налета) или отдельных </w:t>
      </w:r>
      <w:proofErr w:type="spellStart"/>
      <w:r>
        <w:rPr>
          <w:rFonts w:ascii="Times New Roman" w:hAnsi="Times New Roman"/>
          <w:i w:val="0"/>
          <w:sz w:val="24"/>
        </w:rPr>
        <w:t>кандидозных</w:t>
      </w:r>
      <w:proofErr w:type="spellEnd"/>
      <w:r>
        <w:rPr>
          <w:rFonts w:ascii="Times New Roman" w:hAnsi="Times New Roman"/>
          <w:i w:val="0"/>
          <w:sz w:val="24"/>
        </w:rPr>
        <w:t xml:space="preserve"> элементов.</w:t>
      </w:r>
    </w:p>
    <w:p w14:paraId="30CE1227"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Отмена антибиотиков широкого спектра действия и замена их другими, с более узкой направленностью действия, в соответствии с этнологией заболевания, введение </w:t>
      </w:r>
      <w:proofErr w:type="spellStart"/>
      <w:r>
        <w:rPr>
          <w:rFonts w:ascii="Times New Roman" w:hAnsi="Times New Roman"/>
          <w:i w:val="0"/>
          <w:sz w:val="24"/>
        </w:rPr>
        <w:t>нистатина</w:t>
      </w:r>
      <w:proofErr w:type="spellEnd"/>
      <w:r>
        <w:rPr>
          <w:rFonts w:ascii="Times New Roman" w:hAnsi="Times New Roman"/>
          <w:i w:val="0"/>
          <w:sz w:val="24"/>
        </w:rPr>
        <w:t xml:space="preserve"> или </w:t>
      </w:r>
      <w:proofErr w:type="spellStart"/>
      <w:r>
        <w:rPr>
          <w:rFonts w:ascii="Times New Roman" w:hAnsi="Times New Roman"/>
          <w:i w:val="0"/>
          <w:sz w:val="24"/>
        </w:rPr>
        <w:t>леворина</w:t>
      </w:r>
      <w:proofErr w:type="spellEnd"/>
      <w:r>
        <w:rPr>
          <w:rFonts w:ascii="Times New Roman" w:hAnsi="Times New Roman"/>
          <w:i w:val="0"/>
          <w:sz w:val="24"/>
        </w:rPr>
        <w:t xml:space="preserve"> в комплексе с витаминами полностью излечивают больных от местных кандидозов.</w:t>
      </w:r>
    </w:p>
    <w:p w14:paraId="6C9B30EA"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Вместе с тем необходимо соблюдать разумную осторожность как в клиническом, так и в лабораторном плане. Необходимо всемерно устранять факторы, способствующие развитию кандидозов, улучшать питание и витаминный баланс больных, активизировать защитные механизмы. При необходимости следует принимать такие меры, как терапия стероидами и гемотрансфузии, энергично лечить основное заболевание, тщательно наблюдать за состоянием слизистых оболочек. Быстрое распространение поражений слизистых оболочек и кожи, нарастающее количество</w:t>
      </w:r>
      <w:r w:rsidRPr="003A5DA2">
        <w:rPr>
          <w:rFonts w:ascii="Times New Roman" w:hAnsi="Times New Roman"/>
          <w:i w:val="0"/>
          <w:sz w:val="24"/>
        </w:rPr>
        <w:t xml:space="preserve"> </w:t>
      </w:r>
      <w:r>
        <w:rPr>
          <w:rFonts w:ascii="Times New Roman" w:hAnsi="Times New Roman"/>
          <w:i w:val="0"/>
          <w:sz w:val="24"/>
          <w:lang w:val="en-US"/>
        </w:rPr>
        <w:t>Candida</w:t>
      </w:r>
      <w:r>
        <w:rPr>
          <w:rFonts w:ascii="Times New Roman" w:hAnsi="Times New Roman"/>
          <w:i w:val="0"/>
          <w:sz w:val="24"/>
        </w:rPr>
        <w:t xml:space="preserve"> в посевах соскобов со слизистых, мочи, мокроты и кала являются сигналами возможности развития тяжелых </w:t>
      </w:r>
      <w:proofErr w:type="spellStart"/>
      <w:r>
        <w:rPr>
          <w:rFonts w:ascii="Times New Roman" w:hAnsi="Times New Roman"/>
          <w:i w:val="0"/>
          <w:sz w:val="24"/>
        </w:rPr>
        <w:t>кандидозных</w:t>
      </w:r>
      <w:proofErr w:type="spellEnd"/>
      <w:r>
        <w:rPr>
          <w:rFonts w:ascii="Times New Roman" w:hAnsi="Times New Roman"/>
          <w:i w:val="0"/>
          <w:sz w:val="24"/>
        </w:rPr>
        <w:t xml:space="preserve"> поражений. В таких случаях при решении вопроса о дальнейшем продолжении антибиотикотерапии следует подходить к больному строго индивидуально, оценивая состояние основного процесса. При первых признаках генерализации грибковой инфекции (обнаружение мицелия при микроскопии нативных препаратов мочи, мокроты экссудатов полостей и др., нарастание </w:t>
      </w:r>
      <w:proofErr w:type="spellStart"/>
      <w:r>
        <w:rPr>
          <w:rFonts w:ascii="Times New Roman" w:hAnsi="Times New Roman"/>
          <w:i w:val="0"/>
          <w:sz w:val="24"/>
        </w:rPr>
        <w:t>мицелиальных</w:t>
      </w:r>
      <w:proofErr w:type="spellEnd"/>
      <w:r>
        <w:rPr>
          <w:rFonts w:ascii="Times New Roman" w:hAnsi="Times New Roman"/>
          <w:i w:val="0"/>
          <w:sz w:val="24"/>
        </w:rPr>
        <w:t xml:space="preserve"> и клеточных элементов при повторных обследованиях; появление клинических симптомов </w:t>
      </w:r>
      <w:proofErr w:type="spellStart"/>
      <w:r>
        <w:rPr>
          <w:rFonts w:ascii="Times New Roman" w:hAnsi="Times New Roman"/>
          <w:i w:val="0"/>
          <w:sz w:val="24"/>
        </w:rPr>
        <w:t>кандидозного</w:t>
      </w:r>
      <w:proofErr w:type="spellEnd"/>
      <w:r>
        <w:rPr>
          <w:rFonts w:ascii="Times New Roman" w:hAnsi="Times New Roman"/>
          <w:i w:val="0"/>
          <w:sz w:val="24"/>
        </w:rPr>
        <w:t xml:space="preserve"> сепсиса или поражения висцеральных органов) введение антибактериальных антибиотиков немедленно прекращают и проводят лечение противогрибковыми препаратами</w:t>
      </w:r>
    </w:p>
    <w:p w14:paraId="18B07D8B"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Лечение кандидозов является сложной задачей, хотя обычно они подвергаются обратному развитию после отмены антибиотиков</w:t>
      </w:r>
    </w:p>
    <w:p w14:paraId="45CCECC7"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sz w:val="24"/>
        </w:rPr>
        <w:t>Реакция бактериолиза</w:t>
      </w:r>
      <w:r>
        <w:rPr>
          <w:rFonts w:ascii="Times New Roman" w:hAnsi="Times New Roman"/>
          <w:i w:val="0"/>
          <w:sz w:val="24"/>
        </w:rPr>
        <w:t xml:space="preserve">—реакция </w:t>
      </w:r>
      <w:proofErr w:type="spellStart"/>
      <w:r>
        <w:rPr>
          <w:rFonts w:ascii="Times New Roman" w:hAnsi="Times New Roman"/>
          <w:i w:val="0"/>
          <w:sz w:val="24"/>
        </w:rPr>
        <w:t>Яриша</w:t>
      </w:r>
      <w:proofErr w:type="spellEnd"/>
      <w:r>
        <w:rPr>
          <w:rFonts w:ascii="Times New Roman" w:hAnsi="Times New Roman"/>
          <w:i w:val="0"/>
          <w:sz w:val="24"/>
        </w:rPr>
        <w:t>—</w:t>
      </w:r>
      <w:proofErr w:type="spellStart"/>
      <w:r>
        <w:rPr>
          <w:rFonts w:ascii="Times New Roman" w:hAnsi="Times New Roman"/>
          <w:i w:val="0"/>
          <w:sz w:val="24"/>
        </w:rPr>
        <w:t>Герксгеймера</w:t>
      </w:r>
      <w:proofErr w:type="spellEnd"/>
      <w:r>
        <w:rPr>
          <w:rFonts w:ascii="Times New Roman" w:hAnsi="Times New Roman"/>
          <w:i w:val="0"/>
          <w:sz w:val="24"/>
        </w:rPr>
        <w:t xml:space="preserve"> («терапевтический шок»). При антибиотикотерапии некоторых инфекций возможны своеобразные осложнения, связанные с быстрым разрушением микробов и освобождением большого количества эндотоксинов Эти явления наблюдаются обычно в начале антибиотикотерапии при введении больших доз бактерицидных и бактериостатических антибиотиков</w:t>
      </w:r>
    </w:p>
    <w:p w14:paraId="61A4595F"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Они развиваются быстро, начинаются с потрясающего озноба, лихорадки, тахикардии, проливного пота; возможна диарея. В тяжелых случаях отмечаются понижение температуры, коллапс, потеря сознания, олигурия, анурия, при отсутствии лечения может наступить летальный исход Симптомы реакции бактериолиза напоминают явления, наблюдаемые при </w:t>
      </w:r>
      <w:proofErr w:type="spellStart"/>
      <w:r>
        <w:rPr>
          <w:rFonts w:ascii="Times New Roman" w:hAnsi="Times New Roman"/>
          <w:i w:val="0"/>
          <w:sz w:val="24"/>
        </w:rPr>
        <w:t>эндотоксическом</w:t>
      </w:r>
      <w:proofErr w:type="spellEnd"/>
      <w:r>
        <w:rPr>
          <w:rFonts w:ascii="Times New Roman" w:hAnsi="Times New Roman"/>
          <w:i w:val="0"/>
          <w:sz w:val="24"/>
        </w:rPr>
        <w:t>, а также гемотрансфузионном шоке</w:t>
      </w:r>
    </w:p>
    <w:p w14:paraId="79056B7F"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t xml:space="preserve">Образование эндотоксинов характерно для следующих возбудителей инфекционных заболеваний: сальмонелл, </w:t>
      </w:r>
      <w:proofErr w:type="spellStart"/>
      <w:r>
        <w:rPr>
          <w:rFonts w:ascii="Times New Roman" w:hAnsi="Times New Roman"/>
          <w:i w:val="0"/>
          <w:sz w:val="24"/>
        </w:rPr>
        <w:t>шигелл</w:t>
      </w:r>
      <w:proofErr w:type="spellEnd"/>
      <w:r>
        <w:rPr>
          <w:rFonts w:ascii="Times New Roman" w:hAnsi="Times New Roman"/>
          <w:i w:val="0"/>
          <w:sz w:val="24"/>
        </w:rPr>
        <w:t xml:space="preserve">, </w:t>
      </w:r>
      <w:proofErr w:type="spellStart"/>
      <w:r>
        <w:rPr>
          <w:rFonts w:ascii="Times New Roman" w:hAnsi="Times New Roman"/>
          <w:i w:val="0"/>
          <w:sz w:val="24"/>
        </w:rPr>
        <w:t>бруцелл</w:t>
      </w:r>
      <w:proofErr w:type="spellEnd"/>
      <w:r>
        <w:rPr>
          <w:rFonts w:ascii="Times New Roman" w:hAnsi="Times New Roman"/>
          <w:i w:val="0"/>
          <w:sz w:val="24"/>
        </w:rPr>
        <w:t xml:space="preserve">, кишечной палочки, синегнойной палочки, протея, возбудителя коклюша, </w:t>
      </w:r>
      <w:proofErr w:type="spellStart"/>
      <w:r>
        <w:rPr>
          <w:rFonts w:ascii="Times New Roman" w:hAnsi="Times New Roman"/>
          <w:i w:val="0"/>
          <w:sz w:val="24"/>
        </w:rPr>
        <w:t>пастерелл</w:t>
      </w:r>
      <w:proofErr w:type="spellEnd"/>
      <w:r>
        <w:rPr>
          <w:rFonts w:ascii="Times New Roman" w:hAnsi="Times New Roman"/>
          <w:i w:val="0"/>
          <w:sz w:val="24"/>
        </w:rPr>
        <w:t>, спирохет, микобактерий</w:t>
      </w:r>
    </w:p>
    <w:p w14:paraId="5FF9ED1B" w14:textId="77777777" w:rsidR="0075339D" w:rsidRDefault="0075339D" w:rsidP="003A5DA2">
      <w:pPr>
        <w:pStyle w:val="Normal"/>
        <w:spacing w:before="0"/>
        <w:ind w:firstLine="709"/>
        <w:jc w:val="both"/>
        <w:rPr>
          <w:rFonts w:ascii="Times New Roman" w:hAnsi="Times New Roman"/>
          <w:i w:val="0"/>
          <w:sz w:val="24"/>
        </w:rPr>
      </w:pPr>
      <w:r>
        <w:rPr>
          <w:rFonts w:ascii="Times New Roman" w:hAnsi="Times New Roman"/>
          <w:i w:val="0"/>
          <w:sz w:val="24"/>
        </w:rPr>
        <w:lastRenderedPageBreak/>
        <w:t>Проявления реакции бактериолиза различной интенсивности описаны при антибиотикотерапии брюшного тифа, коклюша, сифилиса, бруцеллеза, лептоспироза и др. Обычно симптомы интоксикации появляются вскоре после введения антибиотика, а их возникновение свидетельствует о высокой чувствительности возбудителя к данному этиотропному средству</w:t>
      </w:r>
    </w:p>
    <w:p w14:paraId="120A1C53" w14:textId="77777777" w:rsidR="0075339D" w:rsidRDefault="0075339D" w:rsidP="003A5DA2">
      <w:pPr>
        <w:pStyle w:val="a3"/>
        <w:ind w:firstLine="709"/>
        <w:jc w:val="both"/>
      </w:pPr>
      <w:r>
        <w:t>Предотвратить развитие тяжелых реакций бактериолиза в большинстве случаев можно при соблюдении режима антибиотикотерапии, сочетанием применении антибиотиков с антигистаминными препаратами и т. д.</w:t>
      </w:r>
    </w:p>
    <w:sectPr w:rsidR="0075339D" w:rsidSect="003A5DA2">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C0"/>
    <w:rsid w:val="003618E3"/>
    <w:rsid w:val="003A5DA2"/>
    <w:rsid w:val="00594DC0"/>
    <w:rsid w:val="0075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73D7EA"/>
  <w15:chartTrackingRefBased/>
  <w15:docId w15:val="{DE8D445D-2E70-40F3-A240-D8DE9E15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center"/>
      <w:outlineLvl w:val="1"/>
    </w:pPr>
    <w:rPr>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spacing w:before="160"/>
    </w:pPr>
    <w:rPr>
      <w:rFonts w:ascii="Arial" w:hAnsi="Arial"/>
      <w:i/>
      <w:snapToGrid w:val="0"/>
      <w:sz w:val="18"/>
    </w:rPr>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3912</Words>
  <Characters>22304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Осложнения антибиотикотерапии</vt:lpstr>
    </vt:vector>
  </TitlesOfParts>
  <Company>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антибиотикотерапии</dc:title>
  <dc:subject/>
  <dc:creator>Рустам</dc:creator>
  <cp:keywords/>
  <cp:lastModifiedBy>Igor</cp:lastModifiedBy>
  <cp:revision>2</cp:revision>
  <cp:lastPrinted>1999-04-07T19:15:00Z</cp:lastPrinted>
  <dcterms:created xsi:type="dcterms:W3CDTF">2024-11-05T08:22:00Z</dcterms:created>
  <dcterms:modified xsi:type="dcterms:W3CDTF">2024-11-05T08:22:00Z</dcterms:modified>
</cp:coreProperties>
</file>