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I. Теоретический подход в изучении акцентуаций характера и креативности в подростковом возрасте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Определение акцентуаций характера и их влияние на развитие подростка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Различные подходы к пониманию креативности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.3 Особенности </w:t>
      </w:r>
      <w:r>
        <w:rPr>
          <w:sz w:val="28"/>
          <w:szCs w:val="28"/>
        </w:rPr>
        <w:t>развития креативности в подростковом возрасте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 к главе I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II. Эмпирическое исследование особенностей креативности у подростков с различными типами акцентуаций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Описание применяемых методик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Методы статистической обработки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Анализ и интерпре</w:t>
      </w:r>
      <w:r>
        <w:rPr>
          <w:sz w:val="28"/>
          <w:szCs w:val="28"/>
        </w:rPr>
        <w:t>тация полученных данных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 по главе II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исследования. Подростковый возраст занимает важную фазу в общем процессе становления человека как личности, когда в процессе построения нового харак</w:t>
      </w:r>
      <w:r>
        <w:rPr>
          <w:sz w:val="28"/>
          <w:szCs w:val="28"/>
        </w:rPr>
        <w:t>тера, структуры и состава деятельности ребенка закладываются основы сознательного поведения, вырисовывается общая направленность в формировании нравственных представлений и социальных установок. Его обычно характеризуют как переломный, переходный, критичес</w:t>
      </w:r>
      <w:r>
        <w:rPr>
          <w:sz w:val="28"/>
          <w:szCs w:val="28"/>
        </w:rPr>
        <w:t>кий. Этот возраст является сенситивным периодом развития креативности, оказывающим влияние на становление личности в целом. Феномен креативности изучали такие ученые как К. Роджерс, Е. Торренс, Дж. Гилфорд, Х. Гейвин, В.Н. Козленко, В.Г. Каменская, И.Е. Ме</w:t>
      </w:r>
      <w:r>
        <w:rPr>
          <w:sz w:val="28"/>
          <w:szCs w:val="28"/>
        </w:rPr>
        <w:t>льникова и др.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тому же этот возраст - как раз самый трудный с точки зрения становления и развития характера, когда его черты становятся наиболее выраженными, другими словами становятся акцентуируемыми. Большой вклад в изучение акцентуаций сделали ученые,</w:t>
      </w:r>
      <w:r>
        <w:rPr>
          <w:sz w:val="28"/>
          <w:szCs w:val="28"/>
        </w:rPr>
        <w:t xml:space="preserve"> такие как К.Р. Леонгард, В.М. Бехтерев, П.Б. Ганнушкин, О.В. Кербиков, Е.А. Личко и др.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 работ посвящено изучению креативности, а также акцентуациям характера, но взаимосвязь между этими понятиями изучена недостаточно, что делает исследование актуаль</w:t>
      </w:r>
      <w:r>
        <w:rPr>
          <w:sz w:val="28"/>
          <w:szCs w:val="28"/>
        </w:rPr>
        <w:t>ным. Исходя из того, что в подростковом возрасте наиболее выражены акцентуации и, в тоже время, он является сенситивным для креативности, была выбрана тема курсовой работы "Исследование взаимосвязи креативности и типов акцентуаций у подростков".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</w:t>
      </w:r>
      <w:r>
        <w:rPr>
          <w:sz w:val="28"/>
          <w:szCs w:val="28"/>
        </w:rPr>
        <w:t>дования: выявление взаимосвязи между креативностью и типами акцентуаций.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креативность и типы акцентуаций у подростков.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взаимосвязь креативности и типов акцентуаций.</w:t>
      </w:r>
    </w:p>
    <w:p w:rsidR="00000000" w:rsidRDefault="008066FB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 исследования:</w:t>
      </w:r>
    </w:p>
    <w:p w:rsidR="00000000" w:rsidRDefault="008066FB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Теоретический анализ лите</w:t>
      </w:r>
      <w:r>
        <w:rPr>
          <w:sz w:val="28"/>
          <w:szCs w:val="28"/>
        </w:rPr>
        <w:t>ратуры по проблеме исследования;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Подбор психолого-диагностических методов исследования проблемы;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Проведение исследования на изучение особенностей креативности и типов акцентуаций;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Анализ и интерпретация полученных данных.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 зад</w:t>
      </w:r>
      <w:r>
        <w:rPr>
          <w:sz w:val="28"/>
          <w:szCs w:val="28"/>
        </w:rPr>
        <w:t>ач использовались следующие методы исследования: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Анализ научно-методической литературы;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Методы психодиагностики (краткий тест креативности П. Торренса, опросник на выявление типа акцентуаций К. Леонгарда - С. Шмишека);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Методы статистической обработки</w:t>
      </w:r>
      <w:r>
        <w:rPr>
          <w:sz w:val="28"/>
          <w:szCs w:val="28"/>
        </w:rPr>
        <w:t>.</w:t>
      </w:r>
    </w:p>
    <w:p w:rsidR="00000000" w:rsidRDefault="008066FB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 существует взаимосвязь между креативностью и типами акцентуаций.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I. Теоретический подход в изучении акцентуаций характера и креативности в подростковом возрасте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Определение акцентуаций характера и их влияние на развитие подростка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о подростковом возрасте говорят как о периоде повышенной эмоциональности. Это проявляется в возбудимости, частой смене настроения, неуравновешенности. Если черты характера чрезмерно выражены, то говорят о понятии "акцентуации характера". Акцентуации</w:t>
      </w:r>
      <w:r>
        <w:rPr>
          <w:sz w:val="28"/>
          <w:szCs w:val="28"/>
        </w:rPr>
        <w:t xml:space="preserve"> характера - это крайние варианты нормы, при которых отдельные черты характера чрезмерно усилены,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</w:t>
      </w:r>
      <w:r>
        <w:rPr>
          <w:sz w:val="28"/>
          <w:szCs w:val="28"/>
        </w:rPr>
        <w:t>угим [10, с. 5; 32, с. 557].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Проблемой акцентуаций характера в зарубежной литературе занимались такие исследователи как К.Р. Леонгард, В.М. Бехтерев, П.Б. Ганнушкин, О.В. Кербиков и другие.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Наибольшую известность получил термин K. Леонгарда, немецкого псих</w:t>
      </w:r>
      <w:r>
        <w:rPr>
          <w:sz w:val="28"/>
          <w:szCs w:val="28"/>
        </w:rPr>
        <w:t>иатра и психолога, профессора неврологической клиники Берлинского университета, (1968) - "акцентуированная личность" [9]. Однако правильнее говорить об "акцентуациях характера" (Личко; 1977). Личность - понятие гораздо более сложное, чем характер. Она вклю</w:t>
      </w:r>
      <w:r>
        <w:rPr>
          <w:sz w:val="28"/>
          <w:szCs w:val="28"/>
        </w:rPr>
        <w:t>чает интеллект, способности, наклонности, мировоззрение и т.д.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подростков от типа акцентуации характера зависит многое - особенности транзиторных нарушений поведения ("пубертатных кризов"), острых аффективных реакций и неврозов (как в их к картине, так и</w:t>
      </w:r>
      <w:r>
        <w:rPr>
          <w:sz w:val="28"/>
          <w:szCs w:val="28"/>
        </w:rPr>
        <w:t xml:space="preserve"> в отношении вызывающих их причин). С типом акцентуации характера необходимо считаться при разработке реабилитационных программ для подростков. Этот тип служит одним из главных ориентиров для медико-психологических рекомендаций, для советов в отношении буд</w:t>
      </w:r>
      <w:r>
        <w:rPr>
          <w:sz w:val="28"/>
          <w:szCs w:val="28"/>
        </w:rPr>
        <w:t>ущей профессии и трудоустройства, что весьма существенно для устойчивой социальной адаптации.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акцентуации указывает на слабые места характера и тем самым позволяет предвидеть факторы, способные вызвать психогенные реакции, ведущие к дезадаптации, - тем</w:t>
      </w:r>
      <w:r>
        <w:rPr>
          <w:sz w:val="28"/>
          <w:szCs w:val="28"/>
        </w:rPr>
        <w:t xml:space="preserve"> самым открываются перспективы для психопрофилактики.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акцентуации развиваются в период становления характера и сглаживаются с взрослением. Особенности характера при акцентуациях могут проявляться не постоянно, а лишь в некоторых ситуациях, в определ</w:t>
      </w:r>
      <w:r>
        <w:rPr>
          <w:sz w:val="28"/>
          <w:szCs w:val="28"/>
        </w:rPr>
        <w:t>енной обстановке, и почти не обнаруживаться в обычных условиях. Социальная дезадаптация при акцентуациях либо вовсе отсутствует, либо бывает непродолжительной.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степени выраженности выделяют две степени акцентуации характера: явная и скрыта</w:t>
      </w:r>
      <w:r>
        <w:rPr>
          <w:sz w:val="28"/>
          <w:szCs w:val="28"/>
        </w:rPr>
        <w:t>я [10, с. 35].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Явная акцентуация. Эта степень акцентуации относится к крайним вариантам нормы. Она отличается наличием довольно постоянных черт определенного типа характера. Выраженность черт определенного типа не препятствует возможности удовлетворительно</w:t>
      </w:r>
      <w:r>
        <w:rPr>
          <w:sz w:val="28"/>
          <w:szCs w:val="28"/>
        </w:rPr>
        <w:t>й социальной адаптации. Занимаемое положение обычно соответствует способностям и возможностям. В подростковом возрасте особенности характера часто заостряются, а при действии психогенных факторов, адресующихся к "месту наименьшего сопротивления", могут нас</w:t>
      </w:r>
      <w:r>
        <w:rPr>
          <w:sz w:val="28"/>
          <w:szCs w:val="28"/>
        </w:rPr>
        <w:t>тупать временные нарушения адаптации, отклонения в поведении. При повзрослении особенности характера остаются достаточно выраженными, но компенсируются и обычно не мешают адаптации.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Скрытая акцентуация. Эта степень, видимо, должна быть отнесена не к крайни</w:t>
      </w:r>
      <w:r>
        <w:rPr>
          <w:sz w:val="28"/>
          <w:szCs w:val="28"/>
        </w:rPr>
        <w:t>м, а к обычным вариантам нормы. В обыденных, привычных условиях, черты определенного типа характера выражены слабо или не проявляются совсем. Однако черты этого типа могут ярко, порой неожиданно, выявиться под влиянием тех ситуаций и психических травм, кот</w:t>
      </w:r>
      <w:r>
        <w:rPr>
          <w:sz w:val="28"/>
          <w:szCs w:val="28"/>
        </w:rPr>
        <w:t>орые предъявляют повышенные требования к "месту наименьшего сопротивления".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две классификации типов акцентуаций - первая предложена К. Леонгардом (1968) , вторая - А.Е. Личко (1977). Сопоставления этих классификаций приводится ниже (табл. 1).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  <w:t>аблица 1.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45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акцентуации характера, по А. Е. Личко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акцентуированной личности, по К. Леонгарду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Гипертимный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Циклоидный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Циклотимный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Лабильный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Аффективно-экзальтированный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Тот же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Астеноневротический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Сенситивный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Тревожный (бояз</w:t>
            </w:r>
            <w:r>
              <w:rPr>
                <w:sz w:val="20"/>
                <w:szCs w:val="20"/>
              </w:rPr>
              <w:t>ливый)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Психастенический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Шизоидный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Эпилептоидный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Возбудимый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Истероидный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Неустойчивый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Конформый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Застревающий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Дистимический</w:t>
            </w:r>
          </w:p>
        </w:tc>
      </w:tr>
    </w:tbl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будут описаны типы акцентуаций характера в подростковом возрасте по К. Леонгарду</w:t>
      </w:r>
      <w:r>
        <w:rPr>
          <w:sz w:val="28"/>
          <w:szCs w:val="28"/>
        </w:rPr>
        <w:t>, так как именно на эту классификацию мы будем опираться в нашей работе [24, с. 28; 16]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Гипертимный тип. Люди, склонные к повышенному настроению, оптимисты, быстро переключаются с одного дела на другое, не доводят начатого до конца, недисциплинированные, л</w:t>
      </w:r>
      <w:r>
        <w:rPr>
          <w:sz w:val="28"/>
          <w:szCs w:val="28"/>
        </w:rPr>
        <w:t>егко попадают под влияние неблагополучных компаний. Подростки склонны к приключениям, романтике. Не терпят власти над собой, но любят, когда их опекают. Тенденция к доминированию, лидированию.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Застревающий тип. Склонность к "застреванию аффекта", к бредовы</w:t>
      </w:r>
      <w:r>
        <w:rPr>
          <w:sz w:val="28"/>
          <w:szCs w:val="28"/>
        </w:rPr>
        <w:t>м реакциям. Люди педантичные, злопямятные, долго помнят обиды, сердятся, обижаются. Сильно одержимы одной идеей. Слишком устремленные, "упертые в одно", зашкаленные. В эмоциональном отношении ригидны (ниже нормы). Иногда могут давать аффективные вспышки (с</w:t>
      </w:r>
      <w:r>
        <w:rPr>
          <w:sz w:val="28"/>
          <w:szCs w:val="28"/>
        </w:rPr>
        <w:t>ильное нервное возбуждение), могут проявлять агрессию.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Эмотивный тип. Аффектно лабильные (неустойчивые). Люди у которых быстро и резко меняется настроение по незначительному для окружающих поводу. От настроения зависит все - и работоспособность, и самочувс</w:t>
      </w:r>
      <w:r>
        <w:rPr>
          <w:sz w:val="28"/>
          <w:szCs w:val="28"/>
        </w:rPr>
        <w:t>твие и т.д. Тонко организована эмоциональная сфера; способны глубоко чувствовать и переживать. Склонны к добрым взаимоотношениям с окружающими. В любви ранимы как никто. Не против того, чтобы их опекали, заботились.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Педантичный тип. Особенностью этого типа</w:t>
      </w:r>
      <w:r>
        <w:rPr>
          <w:sz w:val="28"/>
          <w:szCs w:val="28"/>
        </w:rPr>
        <w:t xml:space="preserve"> акцентуации является повышенная аккуратность, тяга к порядку, скрупулезность и пунктуальность. Такие люди основательны, осторожны и серьезны. К работе относятся очень добросовестно, всегда и все доводят до конца.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Тревожный тип. Представители этого типа ак</w:t>
      </w:r>
      <w:r>
        <w:rPr>
          <w:sz w:val="28"/>
          <w:szCs w:val="28"/>
        </w:rPr>
        <w:t>центуации отличаются повышенной тревожностью, беспокойством по поводу возможных неудач, за свою судьбу и судьбу своих близких, причем без объективных для этого поводов.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Циклотимный тип. Резкие перепады настроения. Хорошее настроение коротко, плохое длитель</w:t>
      </w:r>
      <w:r>
        <w:rPr>
          <w:sz w:val="28"/>
          <w:szCs w:val="28"/>
        </w:rPr>
        <w:t>но. В период возбуждения им присущи все признаки гипертимической акцентуации, в период депрессии - дистимической.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Демонстративный тип. Главной особенностью является потребность и постоянное стремление произвести впечатление. Эти люди хорошо приспосабливают</w:t>
      </w:r>
      <w:r>
        <w:rPr>
          <w:sz w:val="28"/>
          <w:szCs w:val="28"/>
        </w:rPr>
        <w:t>ся к другим, показывают себя такими, какими выгодно быть в данной ситуации. Они играют ту роль, которая импонирует партнеру. Ими движет стремление к лидерству и потребность в признании.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Возбудимый тип. Главной особенностью возбудимых личностей является имп</w:t>
      </w:r>
      <w:r>
        <w:rPr>
          <w:sz w:val="28"/>
          <w:szCs w:val="28"/>
        </w:rPr>
        <w:t>ульсивность и инстинктивность поведения. На первом плане для них - удовлетворение физиологических влечений, абсолютное потакание своим желаниям и стремлениям. Эта акцентуация проявляется особенно выраженным упрямством, повышенным чувством соперничества, ре</w:t>
      </w:r>
      <w:r>
        <w:rPr>
          <w:sz w:val="28"/>
          <w:szCs w:val="28"/>
        </w:rPr>
        <w:t>внивым и задиристым характером, склонностью к накоплению отрицательных эмоций с последующим взрывом аффекта.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Дистимный тип. Данный тип является противоположностью гипертимному. Дистимики обычно сконцентрированы на мрачных, печальных сторонах жизни. Это про</w:t>
      </w:r>
      <w:r>
        <w:rPr>
          <w:sz w:val="28"/>
          <w:szCs w:val="28"/>
        </w:rPr>
        <w:t>является во всем: и в поведении, и в общении, и в особенностях восприятия жизни, событий и других людей (социально-перцептивные особенности). Обычно эти люди по натуре серьезны, им не свойственна активность.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Экзальтированный тип. Главной чертой является бу</w:t>
      </w:r>
      <w:r>
        <w:rPr>
          <w:sz w:val="28"/>
          <w:szCs w:val="28"/>
        </w:rPr>
        <w:t>рная (экзальтированная) реакция на происходящее. Они легко приходят в восторг от радостных событий и впадают в отчаяние от печальных. Их отличает крайняя впечатлительность по поводу любого события или факта. При этом внутренняя впечатлительность и склоннос</w:t>
      </w:r>
      <w:r>
        <w:rPr>
          <w:sz w:val="28"/>
          <w:szCs w:val="28"/>
        </w:rPr>
        <w:t>ть к переживанию находят в их поведении яркое внешнее выражение.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акцентуаций в чистом виде редки, чаще преобладают смешанные формы. Они составляют почти половину случаев явных акцентуаций. Их особенности нетрудно представить на основании предыдущих оп</w:t>
      </w:r>
      <w:r>
        <w:rPr>
          <w:sz w:val="28"/>
          <w:szCs w:val="28"/>
        </w:rPr>
        <w:t>исаний. Встречающиеся сочетания не случайны. Они подчиняются определенным закономерностям. Черты одних типов сочетаются друг с другом довольно часто, а других - практически никогда [10, с. 71].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Различные подходы к пониманию креативности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</w:t>
      </w:r>
      <w:r>
        <w:rPr>
          <w:sz w:val="28"/>
          <w:szCs w:val="28"/>
        </w:rPr>
        <w:t xml:space="preserve"> день существует множество подходов к определению креативности.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креативности (от лат. creatio - создание, сотворение), являясь аналогом понятия "творческие способности", неразрывно связано с творчеством, творческой деятельностью, порождающей нечто </w:t>
      </w:r>
      <w:r>
        <w:rPr>
          <w:sz w:val="28"/>
          <w:szCs w:val="28"/>
        </w:rPr>
        <w:t>качественно новое (либо для творца, либо для группы или общества в целом).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Креативность - это способность человека порождать необычные идеи, находить оригинальные решения, отклоняться от традиционных схем мышления.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Известный американский исследователь креа</w:t>
      </w:r>
      <w:r>
        <w:rPr>
          <w:sz w:val="28"/>
          <w:szCs w:val="28"/>
        </w:rPr>
        <w:t>тивности П. Торренс определяет ее как процесс проявления чувствительности к проблемам, дефициту знаний, их дисгармонии, несообразности и т. д.; фиксации этих проблем; поиска их решений, выдвижения гипотез; и наконец, формулирования и сообщения результата р</w:t>
      </w:r>
      <w:r>
        <w:rPr>
          <w:sz w:val="28"/>
          <w:szCs w:val="28"/>
        </w:rPr>
        <w:t>ешения.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Гилфорд рассматривал креативность (дивергентное мышление) как общую творческую способность. Он остановился на шести параметрах креативности [8, с. 163]: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способность к обнаружению и постановке проблем;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"беглость мысли" (количество идей, возникаю</w:t>
      </w:r>
      <w:r>
        <w:rPr>
          <w:sz w:val="28"/>
          <w:szCs w:val="28"/>
        </w:rPr>
        <w:t>щих в единицу времени);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оригинальность (способность производить идеи, отличающиеся от общепринятых взглядов, отвечать на раздражители нестандартно);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гибкость - способность продуцировать разнообразные идеи;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способность усовершенствовать объект, добавл</w:t>
      </w:r>
      <w:r>
        <w:rPr>
          <w:sz w:val="28"/>
          <w:szCs w:val="28"/>
        </w:rPr>
        <w:t>яя детали;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способность решать проблемы, т. е. способность к анализу и синтезу.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М.А. Холодная (2002) отмечает, что креативность рассматривается в узком и широком значении [27, с. 141].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Креативность в узком значении - это дивергентное мышление (точнее, опе</w:t>
      </w:r>
      <w:r>
        <w:rPr>
          <w:sz w:val="28"/>
          <w:szCs w:val="28"/>
        </w:rPr>
        <w:t>рации дивергентной продуктивности, по Дж. Гилфорду), отличительной особенностью которого является готовность выдвигать множество в равной степени правильных идей относительно одного и того же объекта.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Креативность в широком смысле слова - это творческие ин</w:t>
      </w:r>
      <w:r>
        <w:rPr>
          <w:sz w:val="28"/>
          <w:szCs w:val="28"/>
        </w:rPr>
        <w:t>теллектуальные способности, в том числе способность привносить нечто новое в опыт (Ф. Баррон), способность порождать оригинальные идеи в условиях разрешения и постановки новых проблем (М. Валлах), способность осознавать пробелы и противоречия, а также форм</w:t>
      </w:r>
      <w:r>
        <w:rPr>
          <w:sz w:val="28"/>
          <w:szCs w:val="28"/>
        </w:rPr>
        <w:t>улировать гипотезы относительно недостающих элементов ситуации (Е. Торренс), способность отказываться от стереотипных способов мышления (Дж. Гилфорд)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С.И. Макшанову и Н.Ю. Хрящевой, креативность - это способность к конструктивному, нестандартному мышлен</w:t>
      </w:r>
      <w:r>
        <w:rPr>
          <w:sz w:val="28"/>
          <w:szCs w:val="28"/>
        </w:rPr>
        <w:t xml:space="preserve">ию и поведению, а также к осознанию и развитию своего опыта. [35]. Также Н.Ю. Хрящева отмечает, что креативность проявляется в богатом воображении, чувстве юмора, приверженности высоким эстетическим ценностям, умении детализировать образы проблемы [28, с. </w:t>
      </w:r>
      <w:r>
        <w:rPr>
          <w:sz w:val="28"/>
          <w:szCs w:val="28"/>
        </w:rPr>
        <w:t>171].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Существенными условиями актуализации этой способности являются самообладание и уверенность в себе. Отмечается и способность к нестандартному поведению, а также осознанию и развитию своего опыта [37, с. 99].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 Роджерс понимает под креативностью спосо</w:t>
      </w:r>
      <w:r>
        <w:rPr>
          <w:sz w:val="28"/>
          <w:szCs w:val="28"/>
        </w:rPr>
        <w:t>бность обнаруживать новые способы решения проблем и новые способы выражения [21, с. 74].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Х. Гейвин пишет, что под креативностью подразумевается способность получать ценные результаты нестандартным способом [5]. Творческие люди не просто поступаю оригинальн</w:t>
      </w:r>
      <w:r>
        <w:rPr>
          <w:sz w:val="28"/>
          <w:szCs w:val="28"/>
        </w:rPr>
        <w:t>ым образом; результаты их поведения целесообразны и полезны.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В.Н. Козленко рассматривает креативность как потребность в исследовательской деятельности, которая присуща каждому человеку от рождения и проявляется в форме рефлекса: "что с этим можно сделать?"</w:t>
      </w:r>
      <w:r>
        <w:rPr>
          <w:sz w:val="28"/>
          <w:szCs w:val="28"/>
        </w:rPr>
        <w:t xml:space="preserve"> [11].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В.Г. Каменская и И.Е. Мельникова определяют креативность как личностные особенности творчески одаренного человека, связанные с созданием им новых материальных и идеальных продуктов [33].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итоги, можно сказать, что рассмотренные многочисленные</w:t>
      </w:r>
      <w:r>
        <w:rPr>
          <w:sz w:val="28"/>
          <w:szCs w:val="28"/>
        </w:rPr>
        <w:t xml:space="preserve"> подходы к пониманию креативности подтверждают, что единой и стройной теории креативности до сих пор не существует, как и не существует одинакового ее определения, несмотря на накоплен большой и содержательный материал по изучению креативности.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Особенн</w:t>
      </w:r>
      <w:r>
        <w:rPr>
          <w:sz w:val="28"/>
          <w:szCs w:val="28"/>
        </w:rPr>
        <w:t>ости развития креативности в подростковом возрасте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характеризуется многими исследователями как период кардинальных сдвигов в психическом и личностном развитии. Это - период становления индивидуальности, повышенной активности, интеллек</w:t>
      </w:r>
      <w:r>
        <w:rPr>
          <w:sz w:val="28"/>
          <w:szCs w:val="28"/>
        </w:rPr>
        <w:t>туализации и индивидуализации психических процессов. Креативными проявлениями возраста являются: широта склонностей, тяга к самоутверждению, новый уровень возможностей, расположенность к различным видам деятельности. Подростковый возраст сталкивает личност</w:t>
      </w:r>
      <w:r>
        <w:rPr>
          <w:sz w:val="28"/>
          <w:szCs w:val="28"/>
        </w:rPr>
        <w:t>ь с множеством новых противоречивых ситуаций. Неоднозначность представлений о себе и окружении, не всегда и недостаточно адекватные суждения о происходящем заставляют подростка искать новые пути в понимании и принятии мира, своего места в нем. Все это стим</w:t>
      </w:r>
      <w:r>
        <w:rPr>
          <w:sz w:val="28"/>
          <w:szCs w:val="28"/>
        </w:rPr>
        <w:t>улирует и активизирует его творческий потенциал.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естественной подростковой гибкости, активному отказу от стереотипов, стремлению подростка к самосовершенствованию, становлению "образа-Я", подростковый возраст можно считать одним из наиболее сенси</w:t>
      </w:r>
      <w:r>
        <w:rPr>
          <w:sz w:val="28"/>
          <w:szCs w:val="28"/>
        </w:rPr>
        <w:t>тивных для развития креативности, оказывающим влияние на становление личности в целом. Подростки стремятся к самосовершенствованию, независимости, отказу от стереотипов [26].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точек зрения на развитие креативности в онтогенезе подтверждает сенситивн</w:t>
      </w:r>
      <w:r>
        <w:rPr>
          <w:sz w:val="28"/>
          <w:szCs w:val="28"/>
        </w:rPr>
        <w:t>ость подросткового периода креативности. По данным Л.М. Петровой, у подростков 13-14 лет креативность выше, чем у детей 9-10 лет. В подростковом возрасте центральными способностями становятся беглость и легкость при создании образных элементов и импликаций</w:t>
      </w:r>
      <w:r>
        <w:rPr>
          <w:sz w:val="28"/>
          <w:szCs w:val="28"/>
        </w:rPr>
        <w:t>. В подструктуре вербальной креативности тоже происходят изменения, но основным элементом остается беглость при создании семантических импликаций. В подростковом возрасте к этой способности добавляется гибкость при создании семантических отношений [8, с. 1</w:t>
      </w:r>
      <w:r>
        <w:rPr>
          <w:sz w:val="28"/>
          <w:szCs w:val="28"/>
        </w:rPr>
        <w:t>89].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этапе развития психологии нельзя считать устоявшимся единое определение понятия "креативность". При этом практически во всех подходах подчеркивается такая важная отличительная черта креативности, как способность выйти за рамки заданной </w:t>
      </w:r>
      <w:r>
        <w:rPr>
          <w:sz w:val="28"/>
          <w:szCs w:val="28"/>
        </w:rPr>
        <w:t>ситуации. Установлено, что для развития креативности требуется определенный уровень развития интеллектуальных способностей. Нет креативов с низким интеллектом, но есть интеллектуалы с низкой креативностью. Оптимальным вариантом является их сочетание [6, с.</w:t>
      </w:r>
      <w:r>
        <w:rPr>
          <w:sz w:val="28"/>
          <w:szCs w:val="28"/>
        </w:rPr>
        <w:t xml:space="preserve"> 169]</w:t>
      </w:r>
    </w:p>
    <w:p w:rsidR="00000000" w:rsidRDefault="008066FB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Исследователи психологии творчества выделяют следующие предпосылки  &lt;http://hghltd.yandex.net/yandbtm?fmode=envelope&amp;url=http%3A%2F%2Fwww.tmnlib.ru%2FDbFileHandler.axd%3F1327&amp;lr=142&amp;text=%D0%A2%D0%B5%D0%BE%D1%80%D0%B5%D1%82%D0%B8%D1%87%D0%B5%D1%81%D0</w:t>
      </w:r>
      <w:r>
        <w:rPr>
          <w:sz w:val="28"/>
          <w:szCs w:val="28"/>
        </w:rPr>
        <w:t>%BA%D0%B8%D0%B9%20%D0%B0%D0%BD%D0%B0%D0%BB%D0%B8%D0%B7%20%D0%BF%D1%80%D0%BE%D0%B1%D0%BB%D0%B5%D0%BC%D1%8B%20%D1%80%D0%B0%D0%B7%D0%B2%D0%B8%D1%82%D0%B8%D1%8F%20%D0%BA%D1%80%D0%B5%D0%B0%D1%82%D0%B8%D0%B2%D0%BD%D0%BE%D1%81%D1%82%D0%B8%20%D0%B2%20%D0%BF%D0%BE%</w:t>
      </w:r>
      <w:r>
        <w:rPr>
          <w:sz w:val="28"/>
          <w:szCs w:val="28"/>
        </w:rPr>
        <w:t>D0%B4%D1%80%D0%BE%D1%81%D1%82%D0%BA%D0%BE%D0%B2%D0%BE%D0%BC%20%D0%B2%D0%BE%D0%B7%D1%80%D0%B0%D1%81%D1%82%D0%B5&amp;l10n=ru&amp;mime=pdf&amp;sign=d981b6d32444580b91902cd55729afbe&amp;keyno=0&gt; развития  &lt;http://hghltd.yandex.net/yandbtm?fmode=envelope&amp;url=http%3A%2F%2Fwww.t</w:t>
      </w:r>
      <w:r>
        <w:rPr>
          <w:sz w:val="28"/>
          <w:szCs w:val="28"/>
        </w:rPr>
        <w:t>mnlib.ru%2FDbFileHandler.axd%3F1327&amp;lr=142&amp;text=%D0%A2%D0%B5%D0%BE%D1%80%D0%B5%D1%82%D0%B8%D1%87%D0%B5%D1%81%D0%BA%D0%B8%D0%B9%20%D0%B0%D0%BD%D0%B0%D0%BB%D0%B8%D0%B7%20%D0%BF%D1%80%D0%BE%D0%B1%D0%BB%D0%B5%D0%BC%D1%8B%20%D1%80%D0%B0%D0%B7%D0%B2%D0%B8%D1%82%</w:t>
      </w:r>
      <w:r>
        <w:rPr>
          <w:sz w:val="28"/>
          <w:szCs w:val="28"/>
        </w:rPr>
        <w:t>D0%B8%D1%8F%20%D0%BA%D1%80%D0%B5%D0%B0%D1%82%D0%B8%D0%B2%D0%BD%D0%BE%D1%81%D1%82%D0%B8%20%D0%B2%20%D0%BF%D0%BE%D0%B4%D1%80%D0%BE%D1%81%D1%82%D0%BA%D0%BE%D0%B2%D0%BE%D0%BC%20%D0%B2%D0%BE%D0%B7%D1%80%D0%B0%D1%81%D1%82%D0%B5&amp;l10n=ru&amp;mime=pdf&amp;sign=d981b6d32444</w:t>
      </w:r>
      <w:r>
        <w:rPr>
          <w:sz w:val="28"/>
          <w:szCs w:val="28"/>
        </w:rPr>
        <w:t>580b91902cd55729afbe&amp;keyno=0&gt;  &lt;http://hghltd.yandex.net/yandbtm?fmode=envelope&amp;url=http%3A%2F%2Fwww.tmnlib.ru%2FDbFileHandler.axd%3F1327&amp;lr=142&amp;text=%D0%A2%D0%B5%D0%BE%D1%80%D0%B5%D1%82%D0%B8%D1%87%D0%B5%D1%81%D0%BA%D0%B8%D0%B9%20%D0%B0%D0%BD%D0%B0%D0%BB%</w:t>
      </w:r>
      <w:r>
        <w:rPr>
          <w:sz w:val="28"/>
          <w:szCs w:val="28"/>
        </w:rPr>
        <w:t>D0%B8%D0%B7%20%D0%BF%D1%80%D0%BE%D0%B1%D0%BB%D0%B5%D0%BC%D1%8B%20%D1%80%D0%B0%D0%B7%D0%B2%D0%B8%D1%82%D0%B8%D1%8F%20%D0%BA%D1%80%D0%B5%D0%B0%D1%82%D0%B8%D0%B2%D0%BD%D0%BE%D1%81%D1%82%D0%B8%20%D0%B2%20%D0%BF%D0%BE%D0%B4%D1%80%D0%BE%D1%81%D1%82%D0%BA%D0%BE%D</w:t>
      </w:r>
      <w:r>
        <w:rPr>
          <w:sz w:val="28"/>
          <w:szCs w:val="28"/>
        </w:rPr>
        <w:t>0%B2%D0%BE%D0%BC%20%D0%B2%D0%BE%D0%B7%D1%80%D0%B0%D1%81%D1%82%D0%B5&amp;l10n=ru&amp;mime=pdf&amp;sign=d981b6d32444580b91902cd55729afbe&amp;keyno=0&gt; креативности   в</w:t>
      </w:r>
      <w:r>
        <w:rPr>
          <w:sz w:val="28"/>
          <w:szCs w:val="28"/>
          <w:lang w:val="en-US"/>
        </w:rPr>
        <w:t xml:space="preserve">  &lt;http://hghltd.yandex.net/yandbtm?fmode=envelope&amp;url=http%3A%2F%2Fwww.tmnlib.ru%2FDbFileHandler.axd%3F1327</w:t>
      </w:r>
      <w:r>
        <w:rPr>
          <w:sz w:val="28"/>
          <w:szCs w:val="28"/>
          <w:lang w:val="en-US"/>
        </w:rPr>
        <w:t>&amp;lr=142&amp;text=%D0%A2%D0%B5%D0%BE%D1%80%D0%B5%D1%82%D0%B8%D1%87%D0%B5%D1%81%D0%BA%D0%B8%D0%B9%20%D0%B0%D0%BD%D0%B0%D0%BB%D0%B8%D0%B7%20%D0%BF%D1%80%D0%BE%D0%B1%D0%BB%D0%B5%D0%BC%D1%8B%20%D1%80%D0%B0%D0%B7%D0%B2%D0%B8%D1%82%D0%B8%D1%8F%20%D0%BA%D1%80%D0%B5%D0</w:t>
      </w:r>
      <w:r>
        <w:rPr>
          <w:sz w:val="28"/>
          <w:szCs w:val="28"/>
          <w:lang w:val="en-US"/>
        </w:rPr>
        <w:t>%B0%D1%82%D0%B8%D0%B2%D0%BD%D0%BE%D1%81%D1%82%D0%B8%20%D0%B2%20%D0%BF%D0%BE%D0%B4%D1%80%D0%BE%D1%81%D1%82%D0%BA%D0%BE%D0%B2%D0%BE%D0%BC%20%D0%B2%D0%BE%D0%B7%D1%80%D0%B0%D1%81%D1%82%D0%B5&amp;l10n=ru&amp;mime=pdf&amp;sign=d981b6d32444580b91902cd55729afbe&amp;keyno=0&gt;</w:t>
      </w:r>
      <w:r>
        <w:rPr>
          <w:sz w:val="28"/>
          <w:szCs w:val="28"/>
        </w:rPr>
        <w:t xml:space="preserve">  подр</w:t>
      </w:r>
      <w:r>
        <w:rPr>
          <w:sz w:val="28"/>
          <w:szCs w:val="28"/>
        </w:rPr>
        <w:t>остковом  &lt;http://hghltd.yandex.net/yandbtm?fmode=envelope&amp;url=http%3A%2F%2Fwww.tmnlib.ru%2FDbFileHandler.axd%3F1327&amp;lr=142&amp;text=%D0%A2%D0%B5%D0%BE%D1%80%D0%B5%D1%82%D0%B8%D1%87%D0%B5%D1%81%D0%BA%D0%B8%D0%B9%20%D0%B0%D0%BD%D0%B0%D0%BB%D0%B8%D0%B7%20%D0%BF%</w:t>
      </w:r>
      <w:r>
        <w:rPr>
          <w:sz w:val="28"/>
          <w:szCs w:val="28"/>
        </w:rPr>
        <w:t>D1%80%D0%BE%D0%B1%D0%BB%D0%B5%D0%BC%D1%8B%20%D1%80%D0%B0%D0%B7%D0%B2%D0%B8%D1%82%D0%B8%D1%8F%20%D0%BA%D1%80%D0%B5%D0%B0%D1%82%D0%B8%D0%B2%D0%BD%D0%BE%D1%81%D1%82%D0%B8%20%D0%B2%20%D0%BF%D0%BE%D0%B4%D1%80%D0%BE%D1%81%D1%82%D0%BA%D0%BE%D0%B2%D0%BE%D0%BC%20%D</w:t>
      </w:r>
      <w:r>
        <w:rPr>
          <w:sz w:val="28"/>
          <w:szCs w:val="28"/>
        </w:rPr>
        <w:t>0%B2%D0%BE%D0%B7%D1%80%D0%B0%D1%81%D1%82%D0%B5&amp;l10n=ru&amp;mime=pdf&amp;sign=d981b6d32444580b91902cd55729afbe&amp;keyno=0&gt;</w:t>
      </w:r>
      <w:r>
        <w:rPr>
          <w:sz w:val="28"/>
          <w:szCs w:val="28"/>
          <w:lang w:val="en-US"/>
        </w:rPr>
        <w:t xml:space="preserve">  &lt;http://hghltd.yandex.net/yandbtm?fmode=envelope&amp;url=http%3A%2F%2Fwww.tmnlib.ru%2FDbFileHandler.axd%3F1327&amp;lr=142&amp;text=%D0%A2%D0%B5%D0%BE%D1%80%</w:t>
      </w:r>
      <w:r>
        <w:rPr>
          <w:sz w:val="28"/>
          <w:szCs w:val="28"/>
          <w:lang w:val="en-US"/>
        </w:rPr>
        <w:t>D0%B5%D1%82%D0%B8%D1%87%D0%B5%D1%81%D0%BA%D0%B8%D0%B9%20%D0%B0%D0%BD%D0%B0%D0%BB%D0%B8%D0%B7%20%D0%BF%D1%80%D0%BE%D0%B1%D0%BB%D0%B5%D0%BC%D1%8B%20%D1%80%D0%B0%D0%B7%D0%B2%D0%B8%D1%82%D0%B8%D1%8F%20%D0%BA%D1%80%D0%B5%D0%B0%D1%82%D0%B8%D0%B2%D0%BD%D0%BE%D1%8</w:t>
      </w:r>
      <w:r>
        <w:rPr>
          <w:sz w:val="28"/>
          <w:szCs w:val="28"/>
          <w:lang w:val="en-US"/>
        </w:rPr>
        <w:t xml:space="preserve">1%D1%82%D0%B8%20%D0%B2%20%D0%BF%D0%BE%D0%B4%D1%80%D0%BE%D1%81%D1%82%D0%BA%D0%BE%D0%B2%D0%BE%D0%BC%20%D0%B2%D0%BE%D0%B7%D1%80%D0%B0%D1%81%D1%82%D0%B5&amp;l10n=ru&amp;mime=pdf&amp;sign=d981b6d32444580b91902cd55729afbe&amp;keyno=0&gt; </w:t>
      </w:r>
      <w:r>
        <w:rPr>
          <w:sz w:val="28"/>
          <w:szCs w:val="28"/>
        </w:rPr>
        <w:t>возрасте</w:t>
      </w:r>
      <w:r>
        <w:rPr>
          <w:sz w:val="28"/>
          <w:szCs w:val="28"/>
          <w:lang w:val="en-US"/>
        </w:rPr>
        <w:t xml:space="preserve"> &lt;http://hghltd.yandex.net/yandbtm?</w:t>
      </w:r>
      <w:r>
        <w:rPr>
          <w:sz w:val="28"/>
          <w:szCs w:val="28"/>
          <w:lang w:val="en-US"/>
        </w:rPr>
        <w:t>fmode=envelope&amp;url=http%3A%2F%2Fwww.tmnlib.ru%2FDbFileHandler.axd%3F1327&amp;lr=142&amp;text=%D0%A2%D0%B5%D0%BE%D1%80%D0%B5%D1%82%D0%B8%D1%87%D0%B5%D1%81%D0%BA%D0%B8%D0%B9%20%D0%B0%D0%BD%D0%B0%D0%BB%D0%B8%D0%B7%20%D0%BF%D1%80%D0%BE%D0%B1%D0%BB%D0%B5%D0%BC%D1%8B%20</w:t>
      </w:r>
      <w:r>
        <w:rPr>
          <w:sz w:val="28"/>
          <w:szCs w:val="28"/>
          <w:lang w:val="en-US"/>
        </w:rPr>
        <w:t>%D1%80%D0%B0%D0%B7%D0%B2%D0%B8%D1%82%D0%B8%D1%8F%20%D0%BA%D1%80%D0%B5%D0%B0%D1%82%D0%B8%D0%B2%D0%BD%D0%BE%D1%81%D1%82%D0%B8%20%D0%B2%20%D0%BF%D0%BE%D0%B4%D1%80%D0%BE%D1%81%D1%82%D0%BA%D0%BE%D0%B2%D0%BE%D0%BC%20%D0%B2%D0%BE%D0%B7%D1%80%D0%B0%D1%81%D1%82%D0%</w:t>
      </w:r>
      <w:r>
        <w:rPr>
          <w:sz w:val="28"/>
          <w:szCs w:val="28"/>
          <w:lang w:val="en-US"/>
        </w:rPr>
        <w:t>B5&amp;l10n=ru&amp;mime=pdf&amp;sign=d981b6d32444580b91902cd55729afbe&amp;keyno=0&gt;.</w:t>
      </w:r>
    </w:p>
    <w:p w:rsidR="00000000" w:rsidRDefault="00806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Во-первых,  &lt;http://hghltd.yandex.net/yandbtm?fmode=envelope&amp;url=http%3A%2F%2Fwww.tmnlib.ru%2FDbFileHandler.axd%3F1327&amp;lr=142&amp;text=%D0%A2%D0%B5%D0%BE%D1%80%D0%B5%D1%82%D0%B8%D1%87%D0%B5%D1</w:t>
      </w:r>
      <w:r>
        <w:rPr>
          <w:sz w:val="28"/>
          <w:szCs w:val="28"/>
        </w:rPr>
        <w:t>%81%D0%BA%D0%B8%D0%B9%20%D0%B0%D0%BD%D0%B0%D0%BB%D0%B8%D0%B7%20%D0%BF%D1%80%D0%BE%D0%B1%D0%BB%D0%B5%D0%BC%D1%8B%20%D1%80%D0%B0%D0%B7%D0%B2%D0%B8%D1%82%D0%B8%D1%8F%20%D0%BA%D1%80%D0%B5%D0%B0%D1%82%D0%B8%D0%B2%D0%BD%D0%BE%D1%81%D1%82%D0%B8%20%D0%B2%20%D0%BF%</w:t>
      </w:r>
      <w:r>
        <w:rPr>
          <w:sz w:val="28"/>
          <w:szCs w:val="28"/>
        </w:rPr>
        <w:t>D0%BE%D0%B4%D1%80%D0%BE%D1%81%D1%82%D0%BA%D0%BE%D0%B2%D0%BE%D0%BC%20%D0%B2%D0%BE%D0%B7%D1%80%D0%B0%D1%81%D1%82%D0%B5&amp;l10n=ru&amp;mime=pdf&amp;sign=d981b6d32444580b91902cd55729afbe&amp;keyno=0&gt;развитие  &lt;http://hghltd.yandex.net/yandbtm?fmode=envelope&amp;url=http%3A%2F%2F</w:t>
      </w:r>
      <w:r>
        <w:rPr>
          <w:sz w:val="28"/>
          <w:szCs w:val="28"/>
        </w:rPr>
        <w:t>www.tmnlib.ru%2FDbFileHandler.axd%3F1327&amp;lr=142&amp;text=%D0%A2%D0%B5%D0%BE%D1%80%D0%B5%D1%82%D0%B8%D1%87%D0%B5%D1%81%D0%BA%D0%B8%D0%B9%20%D0%B0%D0%BD%D0%B0%D0%BB%D0%B8%D0%B7%20%D0%BF%D1%80%D0%BE%D0%B1%D0%BB%D0%B5%D0%BC%D1%8B%20%D1%80%D0%B0%D0%B7%D0%B2%D0%B8%D</w:t>
      </w:r>
      <w:r>
        <w:rPr>
          <w:sz w:val="28"/>
          <w:szCs w:val="28"/>
        </w:rPr>
        <w:t>1%82%D0%B8%D1%8F%20%D0%BA%D1%80%D0%B5%D0%B0%D1%82%D0%B8%D0%B2%D0%BD%D0%BE%D1%81%D1%82%D0%B8%20%D0%B2%20%D0%BF%D0%BE%D0%B4%D1%80%D0%BE%D1%81%D1%82%D0%BA%D0%BE%D0%B2%D0%BE%D0%BC%20%D0%B2%D0%BE%D0%B7%D1%80%D0%B0%D1%81%D1%82%D0%B5&amp;l10n=ru&amp;mime=pdf&amp;sign=d981b6d</w:t>
      </w:r>
      <w:r>
        <w:rPr>
          <w:sz w:val="28"/>
          <w:szCs w:val="28"/>
        </w:rPr>
        <w:t>32444580b91902cd55729afbe&amp;keyno=0&gt; воображения тесно сопрягается с  &lt;http://hghltd.yandex.net/yandbtm?fmode=envelope&amp;url=http%3A%2F%2Fwww.tmnlib.ru%2FDbFileHandler.axd%3F1327&amp;lr=142&amp;text=%D0%A2%D0%B5%D0%BE%D1%80%D0%B5%D1%82%D0%B8%D1%87%D0%B5%D1%81%D0%BA%D0</w:t>
      </w:r>
      <w:r>
        <w:rPr>
          <w:sz w:val="28"/>
          <w:szCs w:val="28"/>
        </w:rPr>
        <w:t>%B8%D0%B9%20%D0%B0%D0%BD%D0%B0%D0%BB%D0%B8%D0%B7%20%D0%BF%D1%80%D0%BE%D0%B1%D0%BB%D0%B5%D0%BC%D1%8B%20%D1%80%D0%B0%D0%B7%D0%B2%D0%B8%D1%82%D0%B8%D1%8F%20%D0%BA%D1%80%D0%B5%D0%B0%D1%82%D0%B8%D0%B2%D0%BD%D0%BE%D1%81%D1%82%D0%B8%20%D0%B2%20%D0%BF%D0%BE%D0%B4%</w:t>
      </w:r>
      <w:r>
        <w:rPr>
          <w:sz w:val="28"/>
          <w:szCs w:val="28"/>
        </w:rPr>
        <w:t>D1%80%D0%BE%D1%81%D1%82%D0%BA%D0%BE%D0%B2%D0%BE%D0%BC%20%D0%B2%D0%BE%D0%B7%D1%80%D0%B0%D1%81%D1%82%D0%B5&amp;l10n=ru&amp;mime=pdf&amp;sign=d981b6d32444580b91902cd55729afbe&amp;keyno=0&gt; развитием  &lt;http://hghltd.yandex.net/yandbtm?fmode=envelope&amp;url=http%3A%2F%2Fwww.tmnlib</w:t>
      </w:r>
      <w:r>
        <w:rPr>
          <w:sz w:val="28"/>
          <w:szCs w:val="28"/>
        </w:rPr>
        <w:t>.ru%2FDbFileHandler.axd%3F1327&amp;lr=142&amp;text=%D0%A2%D0%B5%D0%BE%D1%80%D0%B5%D1%82%D0%B8%D1%87%D0%B5%D1%81%D0%BA%D0%B8%D0%B9%20%D0%B0%D0%BD%D0%B0%D0%BB%D0%B8%D0%B7%20%D0%BF%D1%80%D0%BE%D0%B1%D0%BB%D0%B5%D0%BC%D1%8B%20%D1%80%D0%B0%D0%B7%D0%B2%D0%B8%D1%82%D0%B8</w:t>
      </w:r>
      <w:r>
        <w:rPr>
          <w:sz w:val="28"/>
          <w:szCs w:val="28"/>
        </w:rPr>
        <w:t>%D1%8F%20%D0%BA%D1%80%D0%B5%D0%B0%D1%82%D0%B8%D0%B2%D0%BD%D0%BE%D1%81%D1%82%D0%B8%20%D0%B2%20%D0%BF%D0%BE%D0%B4%D1%80%D0%BE%D1%81%D1%82%D0%BA%D0%BE%D0%B2%D0%BE%D0%BC%20%D0%B2%D0%BE%D0%B7%D1%80%D0%B0%D1%81%D1%82%D0%B5&amp;l10n=ru&amp;mime=pdf&amp;sign=d981b6d32444580b9</w:t>
      </w:r>
      <w:r>
        <w:rPr>
          <w:sz w:val="28"/>
          <w:szCs w:val="28"/>
        </w:rPr>
        <w:t>1902cd55729afbe&amp;keyno=0&gt; мышления. Если ранее можно было говорить об эйдетических, конкретных образах, то в  &lt;http://hghltd.yandex.net/yandbtm?fmode=envelope&amp;url=http%3A%2F%2Fwww.tmnlib.ru%2FDbFileHandler.axd%3F1327&amp;lr=142&amp;text=%D0%A2%D0%B5%D0%BE%D1%80%D0%</w:t>
      </w:r>
      <w:r>
        <w:rPr>
          <w:sz w:val="28"/>
          <w:szCs w:val="28"/>
        </w:rPr>
        <w:t>B5%D1%82%D0%B8%D1%87%D0%B5%D1%81%D0%BA%D0%B8%D0%B9%20%D0%B0%D0%BD%D0%B0%D0%BB%D0%B8%D0%B7%20%D0%BF%D1%80%D0%BE%D0%B1%D0%BB%D0%B5%D0%BC%D1%8B%20%D1%80%D0%B0%D0%B7%D0%B2%D0%B8%D1%82%D0%B8%D1%8F%20%D0%BA%D1%80%D0%B5%D0%B0%D1%82%D0%B8%D0%B2%D0%BD%D0%BE%D1%81%D</w:t>
      </w:r>
      <w:r>
        <w:rPr>
          <w:sz w:val="28"/>
          <w:szCs w:val="28"/>
        </w:rPr>
        <w:t>1%82%D0%B8%20%D0%B2%20%D0%BF%D0%BE%D0%B4%D1%80%D0%BE%D1%81%D1%82%D0%BA%D0%BE%D0%B2%D0%BE%D0%BC%20%D0%B2%D0%BE%D0%B7%D1%80%D0%B0%D1%81%D1%82%D0%B5&amp;l10n=ru&amp;mime=pdf&amp;sign=d981b6d32444580b91902cd55729afbe&amp;keyno=0&gt;подростковом  &lt;http://hghltd.yandex.net/yandbtm</w:t>
      </w:r>
      <w:r>
        <w:rPr>
          <w:sz w:val="28"/>
          <w:szCs w:val="28"/>
        </w:rPr>
        <w:t>?fmode=envelope&amp;url=http%3A%2F%2Fwww.tmnlib.ru%2FDbFileHandler.axd%3F1327&amp;lr=142&amp;text=%D0%A2%D0%B5%D0%BE%D1%80%D0%B5%D1%82%D0%B8%D1%87%D0%B5%D1%81%D0%BA%D0%B8%D0%B9%20%D0%B0%D0%BD%D0%B0%D0%BB%D0%B8%D0%B7%20%D0%BF%D1%80%D0%BE%D0%B1%D0%BB%D0%B5%D0%BC%D1%8B%2</w:t>
      </w:r>
      <w:r>
        <w:rPr>
          <w:sz w:val="28"/>
          <w:szCs w:val="28"/>
        </w:rPr>
        <w:t>0%D1%80%D0%B0%D0%B7%D0%B2%D0%B8%D1%82%D0%B8%D1%8F%20%D0%BA%D1%80%D0%B5%D0%B0%D1%82%D0%B8%D0%B2%D0%BD%D0%BE%D1%81%D1%82%D0%B8%20%D0%B2%20%D0%BF%D0%BE%D0%B4%D1%80%D0%BE%D1%81%D1%82%D0%BA%D0%BE%D0%B2%D0%BE%D0%BC%20%D0%B2%D0%BE%D0%B7%D1%80%D0%B0%D1%81%D1%82%D0</w:t>
      </w:r>
      <w:r>
        <w:rPr>
          <w:sz w:val="28"/>
          <w:szCs w:val="28"/>
        </w:rPr>
        <w:t>%B5&amp;l10n=ru&amp;mime=pdf&amp;sign=d981b6d32444580b91902cd55729afbe&amp;keyno=0&gt;  &lt;http://hghltd.yandex.net/yandbtm?fmode=envelope&amp;url=http%3A%2F%2Fwww.tmnlib.ru%2FDbFileHandler.axd%3F1327&amp;lr=142&amp;text=%D0%A2%D0%B5%D0%BE%D1%80%D0%B5%D1%82%D0%B8%D1%87%D0%B5%D1%81%D0%BA%D</w:t>
      </w:r>
      <w:r>
        <w:rPr>
          <w:sz w:val="28"/>
          <w:szCs w:val="28"/>
        </w:rPr>
        <w:t>0%B8%D0%B9%20%D0%B0%D0%BD%D0%B0%D0%BB%D0%B8%D0%B7%20%D0%BF%D1%80%D0%BE%D0%B1%D0%BB%D0%B5%D0%BC%D1%8B%20%D1%80%D0%B0%D0%B7%D0%B2%D0%B8%D1%82%D0%B8%D1%8F%20%D0%BA%D1%80%D0%B5%D0%B0%D1%82%D0%B8%D0%B2%D0%BD%D0%BE%D1%81%D1%82%D0%B8%20%D0%B2%20%D0%BF%D0%BE%D0%B4</w:t>
      </w:r>
      <w:r>
        <w:rPr>
          <w:sz w:val="28"/>
          <w:szCs w:val="28"/>
        </w:rPr>
        <w:t>%D1%80%D0%BE%D1%81%D1%82%D0%BA%D0%BE%D0%B2%D0%BE%D0%BC%20%D0%B2%D0%BE%D0%B7%D1%80%D0%B0%D1%81%D1%82%D0%B5&amp;l10n=ru&amp;mime=pdf&amp;sign=d981b6d32444580b91902cd55729afbe&amp;keyno=0&gt; возрасте  &lt;http://hghltd.yandex.net/yandbtm?fmode=envelope&amp;url=http%3A%2F%2Fwww.tmnlib</w:t>
      </w:r>
      <w:r>
        <w:rPr>
          <w:sz w:val="28"/>
          <w:szCs w:val="28"/>
        </w:rPr>
        <w:t>.ru%2FDbFileHandler.axd%3F1327&amp;lr=142&amp;text=%D0%A2%D0%B5%D0%BE%D1%80%D0%B5%D1%82%D0%B8%D1%87%D0%B5%D1%81%D0%BA%D0%B8%D0%B9%20%D0%B0%D0%BD%D0%B0%D0%BB%D0%B8%D0%B7%20%D0%BF%D1%80%D0%BE%D0%B1%D0%BB%D0%B5%D0%BC%D1%8B%20%D1%80%D0%B0%D0%B7%D0%B2%D0%B8%D1%82%D0%B8</w:t>
      </w:r>
      <w:r>
        <w:rPr>
          <w:sz w:val="28"/>
          <w:szCs w:val="28"/>
        </w:rPr>
        <w:t>%D1%8F%20%D0%BA%D1%80%D0%B5%D0%B0%D1%82%D0%B8%D0%B2%D0%BD%D0%BE%D1%81%D1%82%D0%B8%20%D0%B2%20%D0%BF%D0%BE%D0%B4%D1%80%D0%BE%D1%81%D1%82%D0%BA%D0%BE%D0%B2%D0%BE%D0%BC%20%D0%B2%D0%BE%D0%B7%D1%80%D0%B0%D1%81%D1%82%D0%B5&amp;l10n=ru&amp;mime=pdf&amp;sign=d981b6d32444580b9</w:t>
      </w:r>
      <w:r>
        <w:rPr>
          <w:sz w:val="28"/>
          <w:szCs w:val="28"/>
        </w:rPr>
        <w:t>1902cd55729afbe&amp;keyno=0&gt; осуществляется переход от наглядных понятий к собственно понятиям, когда, мышление,  &lt;http://hghltd.yandex.net/yandbtm?fmode=envelope&amp;url=http%3A%2F%2Fwww.tmnlib.ru%2FDbFileHandler.axd%3F1327&amp;lr=142&amp;text=%D0%A2%D0%B5%D0%BE%D1%80%D0</w:t>
      </w:r>
      <w:r>
        <w:rPr>
          <w:sz w:val="28"/>
          <w:szCs w:val="28"/>
        </w:rPr>
        <w:t>%B5%D1%82%D0%B8%D1%87%D0%B5%D1%81%D0%BA%D0%B8%D0%B9%20%D0%B0%D0%BD%D0%B0%D0%BB%D0%B8%D0%B7%20%D0%BF%D1%80%D0%BE%D0%B1%D0%BB%D0%B5%D0%BC%D1%8B%20%D1%80%D0%B0%D0%B7%D0%B2%D0%B8%D1%82%D0%B8%D1%8F%20%D0%BA%D1%80%D0%B5%D0%B0%D1%82%D0%B8%D0%B2%D0%BD%D0%BE%D1%81%</w:t>
      </w:r>
      <w:r>
        <w:rPr>
          <w:sz w:val="28"/>
          <w:szCs w:val="28"/>
        </w:rPr>
        <w:t>D1%82%D0%B8%20%D0%B2%20%D0%BF%D0%BE%D0%B4%D1%80%D0%BE%D1%81%D1%82%D0%BA%D0%BE%D0%B2%D0%BE%D0%BC%20%D0%B2%D0%BE%D0%B7%D1%80%D0%B0%D1%81%D1%82%D0%B5&amp;l10n=ru&amp;mime=pdf&amp;sign=d981b6d32444580b91902cd55729afbe&amp;keyno=0&gt; развитие  &lt;http://hghltd.yandex.net/yandbtm?f</w:t>
      </w:r>
      <w:r>
        <w:rPr>
          <w:sz w:val="28"/>
          <w:szCs w:val="28"/>
        </w:rPr>
        <w:t>mode=envelope&amp;url=http%3A%2F%2Fwww.tmnlib.ru%2FDbFileHandler.axd%3F1327&amp;lr=142&amp;text=%D0%A2%D0%B5%D0%BE%D1%80%D0%B5%D1%82%D0%B8%D1%87%D0%B5%D1%81%D0%BA%D0%B8%D0%B9%20%D0%B0%D0%BD%D0%B0%D0%BB%D0%B8%D0%B7%20%D0%BF%D1%80%D0%BE%D0%B1%D0%BB%D0%B5%D0%BC%D1%8B%20%</w:t>
      </w:r>
      <w:r>
        <w:rPr>
          <w:sz w:val="28"/>
          <w:szCs w:val="28"/>
        </w:rPr>
        <w:t>D1%80%D0%B0%D0%B7%D0%B2%D0%B8%D1%82%D0%B8%D1%8F%20%D0%BA%D1%80%D0%B5%D0%B0%D1%82%D0%B8%D0%B2%D0%BD%D0%BE%D1%81%D1%82%D0%B8%20%D0%B2%20%D0%BF%D0%BE%D0%B4%D1%80%D0%BE%D1%81%D1%82%D0%BA%D0%BE%D0%B2%D0%BE%D0%BC%20%D0%B2%D0%BE%D0%B7%D1%80%D0%B0%D1%81%D1%82%D0%B</w:t>
      </w:r>
      <w:r>
        <w:rPr>
          <w:sz w:val="28"/>
          <w:szCs w:val="28"/>
        </w:rPr>
        <w:t>5&amp;l10n=ru&amp;mime=pdf&amp;sign=d981b6d32444580b91902cd55729afbe&amp;keyno=0&gt; которого как будто обрывается вместе с образованием понятий, находит продолжение в фантазии, где оно начинает играть существенную роль [4].</w:t>
      </w:r>
    </w:p>
    <w:p w:rsidR="00000000" w:rsidRDefault="00806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Во-вторых, отмечаются такие качества подростков, к</w:t>
      </w:r>
      <w:r>
        <w:rPr>
          <w:sz w:val="28"/>
          <w:szCs w:val="28"/>
        </w:rPr>
        <w:t>ак рост умственных сил, особая расположенность к деятельности, широта склонностей, стремление применить свои силы, желание самому стать творцом чего-то, потребность в самостоятельности [14].</w:t>
      </w:r>
    </w:p>
    <w:p w:rsidR="00000000" w:rsidRDefault="00806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В-третьих, словесное, литературное творчество становится наиболее</w:t>
      </w:r>
      <w:r>
        <w:rPr>
          <w:sz w:val="28"/>
          <w:szCs w:val="28"/>
        </w:rPr>
        <w:t xml:space="preserve"> близким подростку и наиболее адекватной формой самовыражения [4]. По мере взросления школьника обогащается его жизненный опыт, он создаёт на этой основе новые образы, комбинации и испытывает потребность в их выражении. Основной особенностью мыслительной д</w:t>
      </w:r>
      <w:r>
        <w:rPr>
          <w:sz w:val="28"/>
          <w:szCs w:val="28"/>
        </w:rPr>
        <w:t xml:space="preserve">еятельности подростка является нарастающая способность к абстрактному мышлению, изменение соотношения между конкретно-образным и абстрактным мышлением в пользу последнего. При этом образный компонент мышления, не исчезает, не регрессирует, а сохраняется и </w:t>
      </w:r>
      <w:r>
        <w:rPr>
          <w:sz w:val="28"/>
          <w:szCs w:val="28"/>
        </w:rPr>
        <w:t>развивается, продолжая играть существенную роль в общей структуре мышления [13, с. 203].</w:t>
      </w:r>
    </w:p>
    <w:p w:rsidR="00000000" w:rsidRDefault="00806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качестве критериев креативности М.А. Холодная рассматривает комплекс определенных свойств интеллектуальной деятельности [27, с. 141]: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беглость (количество идей, во</w:t>
      </w:r>
      <w:r>
        <w:rPr>
          <w:sz w:val="28"/>
          <w:szCs w:val="28"/>
        </w:rPr>
        <w:t>зникающих в единицу времени);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оригинальность (способность производить "редкие" идеи, отличающиеся от общепринятых, типичных ответов);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восприимчивость (чувствительность к необычным деталям, противоречиям и неопределенности, а также готовность гибко и бы</w:t>
      </w:r>
      <w:r>
        <w:rPr>
          <w:sz w:val="28"/>
          <w:szCs w:val="28"/>
        </w:rPr>
        <w:t>стро переключаться с одной идеи на другую);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метафоричность (готовность работать в фантастическом, "невозможном" контексте, склонность использовать символические, ассоциативные средства для выражения своих мыслей, а также умение в простом видеть сложное и</w:t>
      </w:r>
      <w:r>
        <w:rPr>
          <w:sz w:val="28"/>
          <w:szCs w:val="28"/>
        </w:rPr>
        <w:t>, напротив, в сложном - простое).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Свидетельствует о высоких возможностях развития таких творческих способностей, которые определяются гибкостью мышления и зоркостью в поисках проблем [7, с. 28]. Подросток находит способы применения абстрактных правил для р</w:t>
      </w:r>
      <w:r>
        <w:rPr>
          <w:sz w:val="28"/>
          <w:szCs w:val="28"/>
        </w:rPr>
        <w:t>ешения целых классов задач. Это свидетельствует о высоком потенциале развития способности к переносу опыта.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утверждает И.Ю. Кулагина, рассматривая особенности подросткового возраста, в связи с повышением интеллектуального развития подростка ускоряется </w:t>
      </w:r>
      <w:r>
        <w:rPr>
          <w:sz w:val="28"/>
          <w:szCs w:val="28"/>
        </w:rPr>
        <w:t>и развитие воображения. Сближаясь с теоретическим мышлением, воображение дает импульс к развитию творчества подростков. Воображение подростка, как выделяет И.Ю. Кулагина, "конечно, менее продуктивно, чем воображение взрослого человека, но оно богаче фантаз</w:t>
      </w:r>
      <w:r>
        <w:rPr>
          <w:sz w:val="28"/>
          <w:szCs w:val="28"/>
        </w:rPr>
        <w:t xml:space="preserve">ии ребенка". При этом Кулагина отмечает существование двух линий развития воображения в подростковом возрасте. Первая линия характеризуется стремлением подростками к достижению объективного творческого результата. Она присуща далеко не всем подросткам, но </w:t>
      </w:r>
      <w:r>
        <w:rPr>
          <w:sz w:val="28"/>
          <w:szCs w:val="28"/>
        </w:rPr>
        <w:t>все они используют возможности своего творческого воображения, получая удовлетворение от самого процесса фантазирования [12, с. 159].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креативном процессе выделяется ряд обязательных стадий [1, с. 14]: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Появление нестандартной проблемы и возникновение пр</w:t>
      </w:r>
      <w:r>
        <w:rPr>
          <w:sz w:val="28"/>
          <w:szCs w:val="28"/>
        </w:rPr>
        <w:t>отиворечия между необходимостью и невозможностью ее решения;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Зарождение и оптимизация мотивации к решению задачи;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Созревание идеи в процессе рационального отбора и накопления суммы знаний о проблеме;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Логический "тупик", сопровождаемый обязательной фр</w:t>
      </w:r>
      <w:r>
        <w:rPr>
          <w:sz w:val="28"/>
          <w:szCs w:val="28"/>
        </w:rPr>
        <w:t>устрацией эмоционально-волевой сферы личности;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Озарение (инсайт) - интуитивное прозрение, как бы выталкивающее нужную идею в сознание;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Экспериментальная проверка идеи.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сталкивая личность с множеством новых, противоречивых жизненных ситуа</w:t>
      </w:r>
      <w:r>
        <w:rPr>
          <w:sz w:val="28"/>
          <w:szCs w:val="28"/>
        </w:rPr>
        <w:t>ций, переходный возраст стимулирует и актуализирует ее творческий потенциал. Важнейший интеллектуальный компонент творчества - преобладание так называемого дивергентного мышления, которое предполагает, что на один и тот же вопрос может быть множество одина</w:t>
      </w:r>
      <w:r>
        <w:rPr>
          <w:sz w:val="28"/>
          <w:szCs w:val="28"/>
        </w:rPr>
        <w:t>ково правильных и равноправных ответов (в отличие от конвергентного мышления, ориентирующегося на однозначное и единственно верное решение, снимающее проблему как таковую).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 к главе I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самом общем виде креативность понимается как общая способност</w:t>
      </w:r>
      <w:r>
        <w:rPr>
          <w:sz w:val="28"/>
          <w:szCs w:val="28"/>
        </w:rPr>
        <w:t>ь к творчеству. Благодаря естественной подростковой гибкости, активному отказу от стереотипов, стремлению подростка к самосовершенствованию, становлению образа-Я, подростковый возраст можно считать одним из наиболее сенситивных для развития креативности &lt;h</w:t>
      </w:r>
      <w:r>
        <w:rPr>
          <w:sz w:val="28"/>
          <w:szCs w:val="28"/>
        </w:rPr>
        <w:t>ttp://hghltd.yandex.net/yandbtm?fmode=envelope&amp;url=http%3A%2F%2Fwww.aspu.ru%2Fimages%2FFile%2Fautoref_halifaeva.doc&amp;lr=142&amp;text=%D1%80%D0%B0%D0%B7%D0%B2%D0%B8%D1%82%D0%B8%D1%8F%20%D0%BA%D1%80%D0%B5%D0%B0%D1%82%D0%B8%D0%B2%D0%BD%D0%BE%D1%81%D1%82%D0%B8%20%D</w:t>
      </w:r>
      <w:r>
        <w:rPr>
          <w:sz w:val="28"/>
          <w:szCs w:val="28"/>
        </w:rPr>
        <w:t>0%B2%20%D0%BF%D0%BE%D0%B4%D1%80%D0%BE%D1%81%D1%82%D0%BA%D0%BE%D0%B2%D0%BE%D0%BC%20%D0%B2%D0%BE%D0%B7%D1%80%D0%B0%D1%81%D1%82%D0%B5&amp;l10n=ru&amp;mime=doc&amp;sign=27839f0435fb899561cd7ec1f8a7cfc8&amp;keyno=0&gt;, оказывающим влияние на становление личности в целом [26].</w:t>
      </w:r>
    </w:p>
    <w:p w:rsidR="00000000" w:rsidRDefault="00806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</w:t>
      </w:r>
      <w:r>
        <w:rPr>
          <w:sz w:val="28"/>
          <w:szCs w:val="28"/>
        </w:rPr>
        <w:t>кторы, с которыми могут быть связаны креативные способности в подростковом возрасте, можно условно разделить на внешние и внутренние [18].</w:t>
      </w:r>
    </w:p>
    <w:p w:rsidR="00000000" w:rsidRDefault="00806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внешним можно отнести такие факторы микросреды, как: характер и систему семейного воспитания, влияние школы и общен</w:t>
      </w:r>
      <w:r>
        <w:rPr>
          <w:sz w:val="28"/>
          <w:szCs w:val="28"/>
        </w:rPr>
        <w:t>ия со сверстниками.</w:t>
      </w:r>
    </w:p>
    <w:p w:rsidR="00000000" w:rsidRDefault="00806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внутренним детерминантам креативных способностей принадлежат: возрастные и индивидуально-психологические особенности личности, половые отличия, стили (стратегии) организации мыслительной деятельности, а также психопатологические прояв</w:t>
      </w:r>
      <w:r>
        <w:rPr>
          <w:sz w:val="28"/>
          <w:szCs w:val="28"/>
        </w:rPr>
        <w:t>ления (акцентуации характера).</w:t>
      </w:r>
    </w:p>
    <w:p w:rsidR="00000000" w:rsidRDefault="00806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Акцентуации характера - это крайние варианты нормы, при которых отдельные черты характера чрезмерно усилены, вследствие чего обнаруживается избирательная уязвимость в отношении определенного рода психогенных воздействий при х</w:t>
      </w:r>
      <w:r>
        <w:rPr>
          <w:sz w:val="28"/>
          <w:szCs w:val="28"/>
        </w:rPr>
        <w:t>орошей и даже повышенной устойчивости к другим [10, с. 5].</w:t>
      </w:r>
    </w:p>
    <w:p w:rsidR="00000000" w:rsidRDefault="00806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Акцентуации характера в период подростковой перестройки становятся наиболее отчетливо выраженными, так именно в этом возрасте происходит качественная перестройка всех структур личности, возникают и</w:t>
      </w:r>
      <w:r>
        <w:rPr>
          <w:sz w:val="28"/>
          <w:szCs w:val="28"/>
        </w:rPr>
        <w:t xml:space="preserve"> формируются новые психологические образования.</w:t>
      </w:r>
    </w:p>
    <w:p w:rsidR="00000000" w:rsidRDefault="008066FB">
      <w:pPr>
        <w:ind w:firstLine="709"/>
        <w:rPr>
          <w:sz w:val="28"/>
          <w:szCs w:val="28"/>
        </w:rPr>
      </w:pPr>
    </w:p>
    <w:p w:rsidR="00000000" w:rsidRDefault="008066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II. Эмпирическое исследование особенностей креативности у подростков с различными типами акцентуаций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Описание применяемых методик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креативности П. Торранса [22]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тест впервые предложен</w:t>
      </w:r>
      <w:r>
        <w:rPr>
          <w:sz w:val="28"/>
          <w:szCs w:val="28"/>
        </w:rPr>
        <w:t xml:space="preserve"> американским психологом П. Торренсом в 1962 г.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предназначен для диагностики креативности начиная с дошкольного возраста (5-6 лет). Усложненные варианты могут быть использованы и в других возрастных группах (до 17-20 лет). Главная задача, которую став</w:t>
      </w:r>
      <w:r>
        <w:rPr>
          <w:sz w:val="28"/>
          <w:szCs w:val="28"/>
        </w:rPr>
        <w:t>ил перед собой П. Торренс, - получить модель творческих процессов, отражающую их природную сложность.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этого метода лежит способность к дивергентному мышлению (Д. Гилфорд), к преобразованиям и ассоциированию, способность порождать новые идеи и разр</w:t>
      </w:r>
      <w:r>
        <w:rPr>
          <w:sz w:val="28"/>
          <w:szCs w:val="28"/>
        </w:rPr>
        <w:t>абатывать их.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Тесты сгруппированы в вербальную (словесную), изобразительную (фигурную, рисуночную), звуковую и двигательную батареи, отражая различные проявления креативности в показателях беглости (скорости), гибкости, оригинальности и разработаности идей</w:t>
      </w:r>
      <w:r>
        <w:rPr>
          <w:sz w:val="28"/>
          <w:szCs w:val="28"/>
        </w:rPr>
        <w:t xml:space="preserve">. Мы рассматриваем сокращенный вариант изобразительной (фигурной) батареи теста креативности П. Торранса, который представляет собой задание "Закончи рисунок". Задание "Закончи рисунок" представляет собой второй субтест фигурной батареи тестов творческого </w:t>
      </w:r>
      <w:r>
        <w:rPr>
          <w:sz w:val="28"/>
          <w:szCs w:val="28"/>
        </w:rPr>
        <w:t>мышления П. Торранса (приложение 1).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задания этих тестов испытуемые должны дать в виде рисунков и подписей к ним.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тестированию. Перед предъявлением теста экспериментатор должен полностью прочитать инструкцию и тщательно продумать все</w:t>
      </w:r>
      <w:r>
        <w:rPr>
          <w:sz w:val="28"/>
          <w:szCs w:val="28"/>
        </w:rPr>
        <w:t xml:space="preserve"> аспекты работы. Тесты не допускают никаких изменений и дополнений, так как это меняет надежность и валидность тестовых показателей.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обеспечить всех учащихся тестовыми заданиями, карандашами или ручками. Все лишнее должно быть убрано. Эксперимен</w:t>
      </w:r>
      <w:r>
        <w:rPr>
          <w:sz w:val="28"/>
          <w:szCs w:val="28"/>
        </w:rPr>
        <w:t>татору необходимо иметь инструкцию, образец теста, а также часы или секундомер.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следует проводить одновременное тестирование в больших группах учащихся. Оптимальный размер группы - это 15-35 человек, т.е. не более одного класса.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Измерения и обработка ре</w:t>
      </w:r>
      <w:r>
        <w:rPr>
          <w:sz w:val="28"/>
          <w:szCs w:val="28"/>
        </w:rPr>
        <w:t>зультатов. Важным условием высокой надежности теста является внимательное изучение указателя оценки тестовых показателей и использование приведенных стандартов как основы для суждений.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оригинальность ответов оценивается 0 или 1 баллом, категория ответ</w:t>
      </w:r>
      <w:r>
        <w:rPr>
          <w:sz w:val="28"/>
          <w:szCs w:val="28"/>
        </w:rPr>
        <w:t>ов может быть определена по списку №1 (приложение 2). В этот список вошли наименее оригинальные ответы для каждой из фигур теста. Для более оригинальных ответов (с оригинальностью 2 балла) составлен список №2 (приложение 3). В этом списке собраны категории</w:t>
      </w:r>
      <w:r>
        <w:rPr>
          <w:sz w:val="28"/>
          <w:szCs w:val="28"/>
        </w:rPr>
        <w:t>, общие для всех фигур теста.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определяются баллы за разработанность каждого ответа, которые заносятся в графу, отведенную для этих показателей выполнения задания. Показатели категорий оригинальности и разработанности ответов записываются на бланке, в</w:t>
      </w:r>
      <w:r>
        <w:rPr>
          <w:sz w:val="28"/>
          <w:szCs w:val="28"/>
        </w:rPr>
        <w:t xml:space="preserve"> строке, соответствующей номеру рисунка. Там же записываются пропуски (отсутствие) ответов.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беглости для теста может быть получен прямо из номера последнего ответа, если не было пропусков или нерелевантных ответов. В противном случае следует сос</w:t>
      </w:r>
      <w:r>
        <w:rPr>
          <w:sz w:val="28"/>
          <w:szCs w:val="28"/>
        </w:rPr>
        <w:t xml:space="preserve">читать общее количество учтенных ответов и записать это число в соответствующей графе. Чтобы определить показатель гибкости, зачеркните повторяющиеся номера категорий ответов и сосчитайте оставшиеся. Суммарный балл за оригинальность определяется сложением </w:t>
      </w:r>
      <w:r>
        <w:rPr>
          <w:sz w:val="28"/>
          <w:szCs w:val="28"/>
        </w:rPr>
        <w:t>всех без исключения баллов в этой колонке. Аналогичным образом определяется суммарный показатель разработанности ответов.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Беглость. Этот показатель определяется подсчетом числа завершенных фигур. Максимальный балл равен 10.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Гибкость. Этот показатель опреде</w:t>
      </w:r>
      <w:r>
        <w:rPr>
          <w:sz w:val="28"/>
          <w:szCs w:val="28"/>
        </w:rPr>
        <w:t>ляется числом различных категорий ответов. Для определения категории могут использоваться как сами рисунки, так и их названия (что иногда не совпадает). Категории ответов, оцениваемых 0 или 1 баллом за оригинальность, значительно удобнее определять по спис</w:t>
      </w:r>
      <w:r>
        <w:rPr>
          <w:sz w:val="28"/>
          <w:szCs w:val="28"/>
        </w:rPr>
        <w:t>ку №1 отдельно для каждой стимульной фигуры. Далее приведен список №2, включающий 99% ответов. Для тех ответов, которые не могут быть включены ни в одну из категорий этого списка, следует применять новые категории с обозначением их "XI", "Х2" и т.д. Однако</w:t>
      </w:r>
      <w:r>
        <w:rPr>
          <w:sz w:val="28"/>
          <w:szCs w:val="28"/>
        </w:rPr>
        <w:t xml:space="preserve"> это требуется очень редко.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Оригинальность. Максимальная оценка равна 2 баллам для неочевидных ответов с частотой менее 2%, минимальная - 0 баллов для ответов с частотой 5% и более, а 1 балл засчитывается за ответы, встречающиеся в 2-4,9% случаев. Данные о</w:t>
      </w:r>
      <w:r>
        <w:rPr>
          <w:sz w:val="28"/>
          <w:szCs w:val="28"/>
        </w:rPr>
        <w:t>б оценке категории и оригинальности ответа приведены в списке №1 для каждой фигуры в отдельности. Поэтому интерпретацию результатов целесообразно начинать, используя этот список.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Премиальные баллы за оригинальность ответов, в которых испытуемый объединяет </w:t>
      </w:r>
      <w:r>
        <w:rPr>
          <w:sz w:val="28"/>
          <w:szCs w:val="28"/>
        </w:rPr>
        <w:t>несколько исходных фигур в единый рисунок. Торренс считает это проявлением высокого уровня творческих способностей, поскольку такие ответы довольно редки. Торренс считает необходимым присуждать дополнительные баллы за оригинальность при объединении в блоки</w:t>
      </w:r>
      <w:r>
        <w:rPr>
          <w:sz w:val="28"/>
          <w:szCs w:val="28"/>
        </w:rPr>
        <w:t xml:space="preserve"> исходных фигур: объединение двух рисунков - 2 балла; объединение 3-5 рисунков - 5 баллов; объединение 6-10 рисунков - 10 баллов. Эти премиальные баллы добавляются к общей сумме баллов за оригинальность по всему заданию.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Разработанность. При оценке тщатель</w:t>
      </w:r>
      <w:r>
        <w:rPr>
          <w:sz w:val="28"/>
          <w:szCs w:val="28"/>
        </w:rPr>
        <w:t>ности разработки ответов баллы даются за каждую значимую деталь (идею), дополняющую исходную стимульную фигуру, как в границах ее контура, так и за ее пределами. При этом, однако, основной простейший ответ должен быть значимым, иначе его разработанность не</w:t>
      </w:r>
      <w:r>
        <w:rPr>
          <w:sz w:val="28"/>
          <w:szCs w:val="28"/>
        </w:rPr>
        <w:t xml:space="preserve"> оценивается.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балл дается за: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каждую существенную деталь общего ответа. При этом каждый класс деталей оценивается один раз и при повторении не учитывается. Каждая дополнительная деталь отмечается точкой или крестиком один раз;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цвет, если он дополн</w:t>
      </w:r>
      <w:r>
        <w:rPr>
          <w:sz w:val="28"/>
          <w:szCs w:val="28"/>
        </w:rPr>
        <w:t>яет основную идею ответа;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специальную штриховку (но не за каждую линию, а за общую идею);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тени, объем, цвет;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украшение, если оно имеет смысл само по себе,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каждую вариацию оформления (кроме чисто количественных повторений), значимую по отношению к о</w:t>
      </w:r>
      <w:r>
        <w:rPr>
          <w:sz w:val="28"/>
          <w:szCs w:val="28"/>
        </w:rPr>
        <w:t>сновному ответу. Например, одинаковые предметы разного размера могут передавать идею пространства;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поворот рисунка на 90° и более, необычность ракурса (вид изнутри, например), выход за рамки задания большей части рисунка;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каждую подробность в названии </w:t>
      </w:r>
      <w:r>
        <w:rPr>
          <w:sz w:val="28"/>
          <w:szCs w:val="28"/>
        </w:rPr>
        <w:t>сверх необходимого минимума. Если линия разделяет рисунок на две значимые части, подсчитывают баллы в обеих частях рисунка и суммируют их. Если линия обозначает определенный предмет - шов, пояс, шарф и т.д., то она оценивается 1 баллом.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резул</w:t>
      </w:r>
      <w:r>
        <w:rPr>
          <w:sz w:val="28"/>
          <w:szCs w:val="28"/>
        </w:rPr>
        <w:t>ьтатов тестирования.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Беглость, или продуктивность. Этот показатель не является специфическим для творческого мышления и полезен прежде всего тем, что позволяет понять другие показатели КТТМ. Данные показывают что большинство детей 1-8 классов выполняют о</w:t>
      </w:r>
      <w:r>
        <w:rPr>
          <w:sz w:val="28"/>
          <w:szCs w:val="28"/>
        </w:rPr>
        <w:t>т 7 до 10 заданий, а старшеклассники - от восьми до десяти заданий. Минимальное количество выполненных заданий (менее пяти) встречается чаще всего у подростков (5-8 классы).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Гибкость. Этот показатель оценивает разнообразие идей и стратегий, способность п</w:t>
      </w:r>
      <w:r>
        <w:rPr>
          <w:sz w:val="28"/>
          <w:szCs w:val="28"/>
        </w:rPr>
        <w:t>ереходить от одного аспекта к другому. Иногда этот показатель полезно соотнести с показателем беглости или даже вычислить индекс путем деления показателя гибкости на показатель беглости и умножения на 100%. Напомним, что если испытуемый имеет низкий показа</w:t>
      </w:r>
      <w:r>
        <w:rPr>
          <w:sz w:val="28"/>
          <w:szCs w:val="28"/>
        </w:rPr>
        <w:t>тель гибкости, то это свидетельствует о ригидности его мышления, низком уровне информированности, ограниченности интеллектуального потенциала и (или) низкой мотивации.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Оригинальность. Этот показатель характеризует способность выдвигать идеи, отличающиеся</w:t>
      </w:r>
      <w:r>
        <w:rPr>
          <w:sz w:val="28"/>
          <w:szCs w:val="28"/>
        </w:rPr>
        <w:t xml:space="preserve"> от очевидных, общеизвестных, общепринятых, банальных или твердо установленных. Тот, кто получает высокие значения этого показателя, обычно характеризуются высокой интеллектуальной активностью и неконформностью. Оригинальность решений предполагает способно</w:t>
      </w:r>
      <w:r>
        <w:rPr>
          <w:sz w:val="28"/>
          <w:szCs w:val="28"/>
        </w:rPr>
        <w:t>сть избегать легких, очевидных и неинтересных ответов. Как и гибкость, оригинальность можно анализировать в соотношении с беглостью с помощью индекса, вычисляемого описанным выше способом.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Разработанность. Высокие значения этого показателя характерны для</w:t>
      </w:r>
      <w:r>
        <w:rPr>
          <w:sz w:val="28"/>
          <w:szCs w:val="28"/>
        </w:rPr>
        <w:t xml:space="preserve"> учащихся с высокой успеваемостью, способных к изобретательской и конструктивной деятельности. Низкие - для отстающих, недисциплинированных и нерадивых учащихся. Показатель разработанности ответов отражает как бы другой тип беглости мышления и в определенн</w:t>
      </w:r>
      <w:r>
        <w:rPr>
          <w:sz w:val="28"/>
          <w:szCs w:val="28"/>
        </w:rPr>
        <w:t>ых ситуациях может быть как преимуществом, так и ограничением, в зависимости от того, как это качество проявляется.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К. Леонгарда - С. Шмишека [19]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Шмишека - личностный опросник, который предназначен для диагностики типа акцентуации личнос</w:t>
      </w:r>
      <w:r>
        <w:rPr>
          <w:sz w:val="28"/>
          <w:szCs w:val="28"/>
        </w:rPr>
        <w:t>ти, является реализацией типологического подхода к ее изучению. Опубликован Г. Шмишеком в 1970 году. Теоретической основой опросника является концепция "акцентуированных личностей" К. Леонгарда, который считает, что присущие личности черты могут быть разде</w:t>
      </w:r>
      <w:r>
        <w:rPr>
          <w:sz w:val="28"/>
          <w:szCs w:val="28"/>
        </w:rPr>
        <w:t>лены на основные и дополнительные. Основные черты составляют стержень, ядро личности. В случае яркой выраженности основные черты становятся акцентуациями характера. Соответственно личности, у которых основные черты ярко выражены, названы Леонгардом "акцент</w:t>
      </w:r>
      <w:r>
        <w:rPr>
          <w:sz w:val="28"/>
          <w:szCs w:val="28"/>
        </w:rPr>
        <w:t>уированными".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содержит 10 шкал, в соответствии с десятью выделенными Леонгардом типами акцентуированных личностей, и состоит из 88 вопросов, на которые требуется ответить "да" или "нет".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обработки результатов следует подсчитать количество отве</w:t>
      </w:r>
      <w:r>
        <w:rPr>
          <w:sz w:val="28"/>
          <w:szCs w:val="28"/>
        </w:rPr>
        <w:t>тов "да" и количество ответов "нет" по каждой шкале с помощью приведенного ключа (приложение 4). Каждое совпадение с ключом равно 1 баллу. Максимальная сумма баллов равна 24. Учитывая неоднозначную количественную представленность исследуемых шкал, вводится</w:t>
      </w:r>
      <w:r>
        <w:rPr>
          <w:sz w:val="28"/>
          <w:szCs w:val="28"/>
        </w:rPr>
        <w:t xml:space="preserve"> коэффициент выравнивания, вследствие чего сумма полученных "сырых" баллов умножается на дифференцированный коэффициент. Так, при 8 утверждениях в шкале полученный результат умножается на 3, при 12 - на 2, при 4 - на 6.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Методы статистической обработки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поиска взаимосвязи между особенностями креативности и типами акцентуаций данные подвергались корреляционному (по Пирсону) анализу. Коэффициент корреляции Пирсона (r-Пирсона) применяется для исследования взаимосвязи двух переменных, измеренных в метрич</w:t>
      </w:r>
      <w:r>
        <w:rPr>
          <w:sz w:val="28"/>
          <w:szCs w:val="28"/>
        </w:rPr>
        <w:t>еских шкалах на одной и той же выборке. Он позволяет определить, насколько пропорциональная изменчивость двух переменных.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коэффициент разработали Карл Пирсон, Фрэнсис Эджуорт и Рафаэль Уэлдон в 90-х годах XIX века. Коэффициент корреляции изменяется </w:t>
      </w:r>
      <w:r>
        <w:rPr>
          <w:sz w:val="28"/>
          <w:szCs w:val="28"/>
        </w:rPr>
        <w:t>в пределах от минус единицы до плюс единицы.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направлению корреляционная связь может быть: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Прямая, когда с увеличением значения одного признака увеличивается значение другого. Коэффициент корреляции со знаком (+).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Обратная, при которой увеличение зна</w:t>
      </w:r>
      <w:r>
        <w:rPr>
          <w:sz w:val="28"/>
          <w:szCs w:val="28"/>
        </w:rPr>
        <w:t>чения одного признака ведет к уменьшению значения другого. Коэффициент корреляции со знаком (-).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Степень, сила или теснота корреляционной связи определяется по величине коэффициента корреляции.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Сила связи не зависит от ее направленности и определяется по а</w:t>
      </w:r>
      <w:r>
        <w:rPr>
          <w:sz w:val="28"/>
          <w:szCs w:val="28"/>
        </w:rPr>
        <w:t>бсолютному значению коэффициента корреляции. Максимальное возможное абсолютное значение коэффициента корреляции r = 1,00; минимальное r = 0.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Используется две системы классификации корреляционных связей по их силе: общая и частная.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классиф</w:t>
      </w:r>
      <w:r>
        <w:rPr>
          <w:sz w:val="28"/>
          <w:szCs w:val="28"/>
        </w:rPr>
        <w:t>икация корреляционных связей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35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сильная, или тесная 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коэффициенте корреляции r &gt;0,70;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средняя 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0,50&lt;r&lt;0,69;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умеренная 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0,30&lt;r&lt;0,49;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слабая 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0,20&lt;r&lt;0,29;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очень слабая 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r&lt;0,19.</w:t>
            </w:r>
          </w:p>
        </w:tc>
      </w:tr>
    </w:tbl>
    <w:p w:rsidR="00000000" w:rsidRDefault="008066FB">
      <w:pPr>
        <w:shd w:val="clear" w:color="auto" w:fill="FFFFFF"/>
        <w:tabs>
          <w:tab w:val="left" w:pos="4253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акцентуация характер подростковый креативнос</w:t>
      </w:r>
      <w:r>
        <w:rPr>
          <w:color w:val="FFFFFF"/>
          <w:sz w:val="28"/>
          <w:szCs w:val="28"/>
        </w:rPr>
        <w:t>ть</w:t>
      </w:r>
    </w:p>
    <w:p w:rsidR="00000000" w:rsidRDefault="008066FB">
      <w:pPr>
        <w:shd w:val="clear" w:color="auto" w:fill="FFFFFF"/>
        <w:tabs>
          <w:tab w:val="left" w:pos="425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p w:rsidR="00000000" w:rsidRDefault="008066FB">
      <w:pPr>
        <w:shd w:val="clear" w:color="auto" w:fill="FFFFFF"/>
        <w:tabs>
          <w:tab w:val="left" w:pos="425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Частная классификация корреляционных связей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высокая значимая корреляция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r, соответствующем уровню статистической значимости р&lt;0,01;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значимая корреляция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r, соответствующем уровню статистической значимости р&lt;0,05;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тенденция д</w:t>
            </w:r>
            <w:r>
              <w:rPr>
                <w:sz w:val="20"/>
                <w:szCs w:val="20"/>
              </w:rPr>
              <w:t>остоверной связи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r, соответствующем уровню статистической значимости р&lt;0,10;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незначимая корреляция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r, не достигающем уровня статистической значимости.</w:t>
            </w:r>
          </w:p>
        </w:tc>
      </w:tr>
    </w:tbl>
    <w:p w:rsidR="00000000" w:rsidRDefault="008066FB">
      <w:pPr>
        <w:shd w:val="clear" w:color="auto" w:fill="FFFFFF"/>
        <w:tabs>
          <w:tab w:val="left" w:pos="425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Две эти классификации не совпадают. Первая ориентирована только на величину коэффициента ко</w:t>
      </w:r>
      <w:r>
        <w:rPr>
          <w:sz w:val="28"/>
          <w:szCs w:val="28"/>
        </w:rPr>
        <w:t>рреляции, а вторая определяет, какого уровня значимости достигает данная величина коэффициента корреляции при данном объеме выборки. Чем больше объем выборки, Тем меньшей величины коэффициента корреляции оказывается достаточно, чтобы корреляция была призна</w:t>
      </w:r>
      <w:r>
        <w:rPr>
          <w:sz w:val="28"/>
          <w:szCs w:val="28"/>
        </w:rPr>
        <w:t>на достоверной. В результате при Малом объеме выборки может оказаться так, что сильная корреляция окажется недостоверной. В то же время при больших объемах выборки Даже слабая корреляция может оказаться достоверной.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принято ориентироваться на вторую</w:t>
      </w:r>
      <w:r>
        <w:rPr>
          <w:sz w:val="28"/>
          <w:szCs w:val="28"/>
        </w:rPr>
        <w:t xml:space="preserve"> классификацию, поскольку она учитывает объем выборки. Вместе с тем, необходимо помнить, что сильная, или высокая, корреляция - это корреляция с коэффициентом r&gt;0,70, а не просто корреляция высокого уровня значимости.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.3 Анализ и интерпретация полученных </w:t>
      </w:r>
      <w:r>
        <w:rPr>
          <w:sz w:val="28"/>
          <w:szCs w:val="28"/>
        </w:rPr>
        <w:t>данных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исследовании принимали участие 23 школьника лицея №11 г. Новокузнецка. Среди них 12 мальчиков и 11 девочек. Их возраст был в диапазоне от 10 до 11 лет. При исследовании особенностей креативности мы использовали данные, полученные с помощью теста </w:t>
      </w:r>
      <w:r>
        <w:rPr>
          <w:sz w:val="28"/>
          <w:szCs w:val="28"/>
        </w:rPr>
        <w:t>креативности П. Торренса для определения беглости, гибкости, оригинальности и разработанности мышления. Полученные данные были занесены в таблицу 4.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4. Результаты проведения методики П. Торренса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639"/>
        <w:gridCol w:w="1005"/>
        <w:gridCol w:w="969"/>
        <w:gridCol w:w="1618"/>
        <w:gridCol w:w="16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5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КРЕАТИВНОСТИ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Бегло</w:t>
            </w:r>
            <w:r>
              <w:rPr>
                <w:sz w:val="20"/>
                <w:szCs w:val="20"/>
              </w:rPr>
              <w:t>сть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Оригинальность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Ч.М.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Т.А.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Б.Е.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С.О.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М.А.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К.А.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У.И.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Ч.Г.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К.А.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М.О.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К.Е.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Ц.К.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Л.Я.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С.Г.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Ц.П.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З.А.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М.И.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А.Г.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С.Е.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Ч.М.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полученных данных было выделено три </w:t>
      </w:r>
      <w:r>
        <w:rPr>
          <w:sz w:val="28"/>
          <w:szCs w:val="28"/>
        </w:rPr>
        <w:t>уровня развития показателей креативности. Мы рассчитали процентное соотношение этих уровней по каждому показателю креативности и полученные данные занесли в таблицу 5, а также представли в виде диаграммы 1.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подростков (%) с различным </w:t>
      </w:r>
      <w:r>
        <w:rPr>
          <w:sz w:val="28"/>
          <w:szCs w:val="28"/>
        </w:rPr>
        <w:t>уровнями показателей креативности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716"/>
        <w:gridCol w:w="1693"/>
        <w:gridCol w:w="15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82%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Беглость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Оригинальность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52%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Разработанность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57%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39%</w:t>
            </w:r>
          </w:p>
        </w:tc>
      </w:tr>
    </w:tbl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14B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90825" cy="1619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Диаграмма 1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и диаграммы видно, что большинство детей имеет высокий уровень гибкости и беглости мышления - 82% и 95% и средний уровень оригинальности и разработанности мышления - 52% и 57%. Данные показатели</w:t>
      </w:r>
      <w:r>
        <w:rPr>
          <w:sz w:val="28"/>
          <w:szCs w:val="28"/>
        </w:rPr>
        <w:t xml:space="preserve"> соответствуют возрастной норме.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следующем этапе исследования были определены акцентуации личности подростков, полученные с помощью опросника К. Леонгарда - С. Шмишека. Результаты занесены в таблицу 6.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проведения опросника К. Леонг</w:t>
      </w:r>
      <w:r>
        <w:rPr>
          <w:sz w:val="28"/>
          <w:szCs w:val="28"/>
        </w:rPr>
        <w:t>арда - С. Шмишека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7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АКЦЕНТУАЦИИ ХАРАКТЕРА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Демонстартивность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Застревание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Педантичность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Возбудимость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Гипертимность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Дистимность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Тревожность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Экзальтированность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Эмотивность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Циклотимность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</w:tr>
    </w:tbl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полученных результатов, мы выявили ярко выраженные акцент</w:t>
      </w:r>
      <w:r>
        <w:rPr>
          <w:sz w:val="28"/>
          <w:szCs w:val="28"/>
        </w:rPr>
        <w:t>уации и отобразили их в таблице 7, а также представили на диаграмме 2.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7.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Акцентуации характера у подростков (по К. Леонгарду - С. Шмишеку)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709"/>
        <w:gridCol w:w="353"/>
        <w:gridCol w:w="329"/>
        <w:gridCol w:w="361"/>
        <w:gridCol w:w="350"/>
        <w:gridCol w:w="332"/>
        <w:gridCol w:w="353"/>
        <w:gridCol w:w="339"/>
        <w:gridCol w:w="361"/>
        <w:gridCol w:w="349"/>
        <w:gridCol w:w="361"/>
        <w:gridCol w:w="477"/>
        <w:gridCol w:w="477"/>
        <w:gridCol w:w="505"/>
        <w:gridCol w:w="449"/>
        <w:gridCol w:w="4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34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акцентуаций</w:t>
            </w:r>
          </w:p>
        </w:tc>
        <w:tc>
          <w:tcPr>
            <w:tcW w:w="2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 типы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ГЦ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ЭЗ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Ч.М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Т.А.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Б.Е.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С.О.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С.А.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М.А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К.А.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У.И.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Ч.Г.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К.А.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М.О.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К.Е.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Ц.К.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Л.Я.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С.Г.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Ц.П.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Г.К.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З.А.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М.И.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А.Г.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С.Е.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Ч.М.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Условные обозначения: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 - Демонстративный, З - Застревающий, П - Педантичный, В - Возбудимый, Г - Гипертимный, Д - Дистимный</w:t>
      </w:r>
      <w:r>
        <w:rPr>
          <w:sz w:val="28"/>
          <w:szCs w:val="28"/>
        </w:rPr>
        <w:t>, Т - Тревожный, А - Аффективно - экзальтированный, Э - Эмотивный, Ц - Циклотимный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14B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19350" cy="1647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66FB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Диаграмма </w:t>
      </w:r>
      <w:r>
        <w:rPr>
          <w:noProof/>
          <w:sz w:val="28"/>
          <w:szCs w:val="28"/>
        </w:rPr>
        <w:t>2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мы рассчитали средние значения показателей шкал (акцентуаций) в общей выборке тестируемых и представили их в виде диа</w:t>
      </w:r>
      <w:r>
        <w:rPr>
          <w:sz w:val="28"/>
          <w:szCs w:val="28"/>
        </w:rPr>
        <w:t>граммы 3.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14B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0325" cy="1190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66FB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Диаграмма 3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типов акцентуаций у подростков выяснилось, что наиболее представленными оказались такие типы личности как гипертимный, циклотимный, гипертимно-экзальтированный, циклотимно-экзальтир</w:t>
      </w:r>
      <w:r>
        <w:rPr>
          <w:sz w:val="28"/>
          <w:szCs w:val="28"/>
        </w:rPr>
        <w:t>ованный и гипертимно-циклотимный. Средние значения по этим типам по сравнению с остальными отклоняются в сторону увеличения. Таким образом, исходя представленных данных, можно сказать, что дети подросткового возраста данной выборки характеризуются выраженн</w:t>
      </w:r>
      <w:r>
        <w:rPr>
          <w:sz w:val="28"/>
          <w:szCs w:val="28"/>
        </w:rPr>
        <w:t>остью гипертимного, циклотимного и экзальтированного типов.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последнем этапе исследования, с помощью корреляционного анализа мы выявили взаимосвязь между креативностью и типами акцентуаций.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Корреляции переменных показателей креативности и типов личности </w:t>
      </w:r>
      <w:r>
        <w:rPr>
          <w:sz w:val="28"/>
          <w:szCs w:val="28"/>
        </w:rPr>
        <w:t>приведены в таблице 8.</w:t>
      </w:r>
    </w:p>
    <w:p w:rsidR="00000000" w:rsidRDefault="008066FB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>Экзальтированный тип</w:t>
      </w:r>
      <w:r>
        <w:rPr>
          <w:kern w:val="32"/>
          <w:sz w:val="28"/>
          <w:szCs w:val="28"/>
        </w:rPr>
        <w:t xml:space="preserve"> положительно коррелировал с оригинальностью мышления (r = 0,575, p&lt;0,01).</w:t>
      </w:r>
    </w:p>
    <w:p w:rsidR="00000000" w:rsidRDefault="008066FB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Дистимный тип положительно коррелировал с разработанностью мышления(r = 0 ,597, p&lt;0,01).</w:t>
      </w:r>
    </w:p>
    <w:p w:rsidR="00000000" w:rsidRDefault="008066FB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Таблица 8.</w:t>
      </w:r>
    </w:p>
    <w:p w:rsidR="00000000" w:rsidRDefault="008066FB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>Корреляция переменных показателей кре</w:t>
      </w:r>
      <w:r>
        <w:rPr>
          <w:sz w:val="28"/>
          <w:szCs w:val="28"/>
        </w:rPr>
        <w:t>ативности и типов акцентуаций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9"/>
        <w:gridCol w:w="1005"/>
        <w:gridCol w:w="969"/>
        <w:gridCol w:w="1618"/>
        <w:gridCol w:w="16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Беглость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Оригинальность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Демонстративный тип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- 0,159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-0,404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Застревающий тип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-0,277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-0,181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-0,050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Педантичный тип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-0,305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Возбудимый тип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-0,054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-0,218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-0,037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Беглость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Оригинальность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Гипертимный тип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0,187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Дистимный тип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0,597**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Тревожный тип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-0,039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Экзальтированный тип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0,575**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Эмотивный тип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-0,221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Циклотимный тип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6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-0,247</w:t>
            </w:r>
          </w:p>
        </w:tc>
      </w:tr>
    </w:tbl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*Р &lt; 0,05; **Р &lt; 0,01, n = 23.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 xml:space="preserve">Из таблицы видно, что сила корреляционной связи оригинальности мышления и экзальтированного типа акцентуации средняя при коэффициенте корреляции </w:t>
      </w:r>
      <w:r>
        <w:rPr>
          <w:kern w:val="32"/>
          <w:sz w:val="28"/>
          <w:szCs w:val="28"/>
        </w:rPr>
        <w:t>r = 0,575. С</w:t>
      </w:r>
      <w:r>
        <w:rPr>
          <w:kern w:val="32"/>
          <w:sz w:val="28"/>
          <w:szCs w:val="28"/>
        </w:rPr>
        <w:t xml:space="preserve">ила </w:t>
      </w:r>
      <w:r>
        <w:rPr>
          <w:sz w:val="28"/>
          <w:szCs w:val="28"/>
        </w:rPr>
        <w:t xml:space="preserve">корреляционной связи разработанности мышления и дистимного типа акцентуаций тоже средняя при коэффициенте корреляции </w:t>
      </w:r>
      <w:r>
        <w:rPr>
          <w:kern w:val="32"/>
          <w:sz w:val="28"/>
          <w:szCs w:val="28"/>
        </w:rPr>
        <w:t>r = 0,597. Оба результата имеют высокую значимость.</w:t>
      </w:r>
    </w:p>
    <w:p w:rsidR="00000000" w:rsidRDefault="008066FB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8066FB">
      <w:pPr>
        <w:spacing w:after="200" w:line="276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 по главе II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поставленных задач, мы использовали две методи</w:t>
      </w:r>
      <w:r>
        <w:rPr>
          <w:sz w:val="28"/>
          <w:szCs w:val="28"/>
        </w:rPr>
        <w:t>ки на изучение креативности и типов акцентуаций.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опросника К. Леонгарда - С. Шмишека, мы выявили преобладания гипертимного, циклотимного и экзальтированного типов акцентуаций.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теста П. Торренса мы выявили уровни развития особенностей кр</w:t>
      </w:r>
      <w:r>
        <w:rPr>
          <w:sz w:val="28"/>
          <w:szCs w:val="28"/>
        </w:rPr>
        <w:t>еативного мышления: большая часть подростков данной выборки имеют высокие показатели по гибкости и беглости мышления, и средние - по оригинальности и разработанности. Данные показатели соответствуют возрастным нормам.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для выявления взаимосвязи между</w:t>
      </w:r>
      <w:r>
        <w:rPr>
          <w:sz w:val="28"/>
          <w:szCs w:val="28"/>
        </w:rPr>
        <w:t xml:space="preserve"> креативностью и акцентуациями, данные подвергались корреляционному анализу. Были получены следующие результаты.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Экзальтированный тип</w:t>
      </w:r>
      <w:r>
        <w:rPr>
          <w:kern w:val="32"/>
          <w:sz w:val="28"/>
          <w:szCs w:val="28"/>
        </w:rPr>
        <w:t xml:space="preserve"> положительно коррелировал с оригинальностью мышления, при коэффициенте корреляции r = 0,575. Это значит, что чем больше у </w:t>
      </w:r>
      <w:r>
        <w:rPr>
          <w:kern w:val="32"/>
          <w:sz w:val="28"/>
          <w:szCs w:val="28"/>
        </w:rPr>
        <w:t>подростка будет выражен данный тип акцентуации, тем более высокой оригинальностью мышления он будет обладать;</w:t>
      </w:r>
    </w:p>
    <w:p w:rsidR="00000000" w:rsidRDefault="008066FB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Дистимный тип положительно коррелировал с разработанностью мышления, при коэффициенте корреляции r = 0 ,597. Выходит, что чем больше у подростка б</w:t>
      </w:r>
      <w:r>
        <w:rPr>
          <w:kern w:val="32"/>
          <w:sz w:val="28"/>
          <w:szCs w:val="28"/>
        </w:rPr>
        <w:t>удут выражены черты дистимного типа личности, тем более высокий уровень разработанности мышления он будет иметь.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066FB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8066FB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tabs>
          <w:tab w:val="left" w:pos="8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много определений креативности и акцентуаций характера. Проанализировав теоретический материал по проблеме исследован</w:t>
      </w:r>
      <w:r>
        <w:rPr>
          <w:sz w:val="28"/>
          <w:szCs w:val="28"/>
        </w:rPr>
        <w:t>ия, мы выделили следующие понятия, которые, наш взгляд, обобщают смысл различных подходов в трудах психологов.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как понимается креативность разными авторами [4, с. 276]: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способность к творчеству;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интеллектуальное творчество;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нечто новое, оригиналь</w:t>
      </w:r>
      <w:r>
        <w:rPr>
          <w:sz w:val="28"/>
          <w:szCs w:val="28"/>
        </w:rPr>
        <w:t>ное;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отдаленные ассоциации;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реструктурирование целостной системы;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необычное кодирование информации;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дивергентное мышление;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результат (либо отсутствие) внутриличностных конфликтов;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выход за переделы уже имеющихся знаний;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нетрадиционное мышлени</w:t>
      </w:r>
      <w:r>
        <w:rPr>
          <w:sz w:val="28"/>
          <w:szCs w:val="28"/>
        </w:rPr>
        <w:t>е, позволяющее быстро разрешить проблемную ситуацию, и т.д.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психолого-педагогической литературы показал, что в подростковом возрасте в развитии личности просматриваются некоторые особенности детей данного возраста, которые влияют на развитие творчес</w:t>
      </w:r>
      <w:r>
        <w:rPr>
          <w:sz w:val="28"/>
          <w:szCs w:val="28"/>
        </w:rPr>
        <w:t>ких способной. Одним из факторов, с которыми может быть связано развитие креативных способностей в подростковом возрасте являются акцентуации характера.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акцентуациями подразумевают чрезмерно выраженные черты характера, которые наиболее явно проявляются</w:t>
      </w:r>
      <w:r>
        <w:rPr>
          <w:sz w:val="28"/>
          <w:szCs w:val="28"/>
        </w:rPr>
        <w:t xml:space="preserve"> в подростковом возрасте. Проблемой акцентуаций характера в зарубежной литературе занимались такие исследователи как К.Р. Леонгард, В.М. Бехтерев, П.Б. Ганнушкин, О.В. Кербиков и другие.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проведенного исследования, ниже описаны следующие результат</w:t>
      </w:r>
      <w:r>
        <w:rPr>
          <w:sz w:val="28"/>
          <w:szCs w:val="28"/>
        </w:rPr>
        <w:t>ы взаимосвязи креативности и типов акцентуаций, полученные с помощью корреляционного анализа: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Обнаружена взаимосвязь креативности (оригинальность) и экзальтированного типа акцентуации.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особенность экзальтированного типа - бурная, эмоциональная ре</w:t>
      </w:r>
      <w:r>
        <w:rPr>
          <w:sz w:val="28"/>
          <w:szCs w:val="28"/>
        </w:rPr>
        <w:t>акция на события. Подростки этого типа легко приходят в восторг от радостных событий и в отчаяние - от печальных, но при этом не имеют склонности к депрессивным реакциям, поскольку снова легко поддаются радости. Внутренняя впечатлительность и переживания с</w:t>
      </w:r>
      <w:r>
        <w:rPr>
          <w:sz w:val="28"/>
          <w:szCs w:val="28"/>
        </w:rPr>
        <w:t>очетаются с их ярким внешним проявлением. В высказываниях экзальтированных личностей постоянно используются повышенные тона, яркие описания, красочные обороты. У них сильна тяга ко всему прекрасному.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Л.С. Выготский считал, что творчество опирается, прежде </w:t>
      </w:r>
      <w:r>
        <w:rPr>
          <w:sz w:val="28"/>
          <w:szCs w:val="28"/>
        </w:rPr>
        <w:t xml:space="preserve">всего, на эмоции. Эмоция обладает способностью подбирать впечатления или образы, которые созвучны тому настроению, которое владеет нами в данную минуту. Да и многие свидетельства творческих гениев говорят о большой роли в процессе творчества эмоциональных </w:t>
      </w:r>
      <w:r>
        <w:rPr>
          <w:sz w:val="28"/>
          <w:szCs w:val="28"/>
        </w:rPr>
        <w:t>переживаний.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Тонкие переживания, связанные с увлечением искусством, красотой природы, поиском красоты и смысла жизни, приводят к тому, что людей экзальтированного типа много среди художников, музыкантов и поэтов.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результате, если подросток владеет силой </w:t>
      </w:r>
      <w:r>
        <w:rPr>
          <w:sz w:val="28"/>
          <w:szCs w:val="28"/>
        </w:rPr>
        <w:t>и выраженностью эмоционального реагирования, повышенной чувствительностью, легко приходит в восторг от радостных событий и отчаяние от печальных, легко воодушевляется, способен глубоко и горячо отдаваться делу, то уровень оригинальности мышления у такого п</w:t>
      </w:r>
      <w:r>
        <w:rPr>
          <w:sz w:val="28"/>
          <w:szCs w:val="28"/>
        </w:rPr>
        <w:t>одростка будет высоким.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процессе исследования также была обнаружена взаимосвязь креативности (разработанность) и дистимного типа акцентуации.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Разработанность мышления понимается, как способность детально разрабатывать возникшие идеи. Здесь имеется в ви</w:t>
      </w:r>
      <w:r>
        <w:rPr>
          <w:sz w:val="28"/>
          <w:szCs w:val="28"/>
        </w:rPr>
        <w:t>ду не просто настойчивость, собранность и волевой настрой на завершение начатого, а именно способность к доработке деталей, к "доведению", к совершенствованию первоначального замысла. Данными качествами как раз и обладает личность с дистимным типом акценту</w:t>
      </w:r>
      <w:r>
        <w:rPr>
          <w:sz w:val="28"/>
          <w:szCs w:val="28"/>
        </w:rPr>
        <w:t>ации. Такие люди отличаются серьезностью во всем, высокими моральными принципами. К обязанностям относятся очень добросовестно, с большой ответственностью. Работу они выполняют аккуратно и тщательно, всегда доводят ее до конца.</w:t>
      </w:r>
    </w:p>
    <w:p w:rsidR="00000000" w:rsidRDefault="008066FB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Следовательно, чем выше пока</w:t>
      </w:r>
      <w:r>
        <w:rPr>
          <w:kern w:val="32"/>
          <w:sz w:val="28"/>
          <w:szCs w:val="28"/>
        </w:rPr>
        <w:t>затели у подростка по дистимному типу акцентуации, тем более высокий уровень разработанности мышления он будет иметь.</w:t>
      </w:r>
    </w:p>
    <w:p w:rsidR="00000000" w:rsidRDefault="008066FB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>Таким образом, полученные в ходе исследования результаты подтверждают гипотезу о том, что имеется взаимосвязь между особенностями креативн</w:t>
      </w:r>
      <w:r>
        <w:rPr>
          <w:sz w:val="28"/>
          <w:szCs w:val="28"/>
        </w:rPr>
        <w:t>ости и типами акцентуаций у подростков.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Книги одного автора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Богомолов В. Тестирование детей [Текст] / В. Богомолов. - Ростов н/Д.: Феникс, 2003. - 352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Божович Л.И. Проблемы формирования личности [Текст] / Л.И. Божович. - М.: Ин</w:t>
      </w:r>
      <w:r>
        <w:rPr>
          <w:sz w:val="28"/>
          <w:szCs w:val="28"/>
        </w:rPr>
        <w:t>ститут практической психологии, 1995. - 352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Буторина О.В. Кросскультурное исследование креативности в управленческом потенциале руководителя / О.В. Буторина // Психология XXI века: Материалы Международной научно-практической конференции студентов и ас</w:t>
      </w:r>
      <w:r>
        <w:rPr>
          <w:sz w:val="28"/>
          <w:szCs w:val="28"/>
        </w:rPr>
        <w:t>пирантов. - СПб., 2003. - С. 276.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Л.С. Воображение и творчество в детском возрасте [Текст] / Л.С. Выготский. - М.: Просвещение, 1991. - 287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Гейвин Х. Когнитивная психология. [Текст] / Х. Гейвин. - СПб.: Питер, 2003. - 268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Дружинин В.Н</w:t>
      </w:r>
      <w:r>
        <w:rPr>
          <w:sz w:val="28"/>
          <w:szCs w:val="28"/>
        </w:rPr>
        <w:t>. Психология общих способностей [Текст] / В.Н. Дружинин.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СПб.: Питер,</w:t>
      </w:r>
      <w:r>
        <w:rPr>
          <w:noProof/>
          <w:sz w:val="28"/>
          <w:szCs w:val="28"/>
        </w:rPr>
        <w:t xml:space="preserve"> 1999. - 368</w:t>
      </w:r>
      <w:r>
        <w:rPr>
          <w:sz w:val="28"/>
          <w:szCs w:val="28"/>
        </w:rPr>
        <w:t xml:space="preserve">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Занковский А.И. Формирование творческих способностей: сущность, условия, эффективность [Текст] / А.И. Занковский // Сб. науч. тр. Свердловск: СИПИ, 1990. - С. 28.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Ил</w:t>
      </w:r>
      <w:r>
        <w:rPr>
          <w:sz w:val="28"/>
          <w:szCs w:val="28"/>
        </w:rPr>
        <w:t>ьин Е.П. Психология творчества, креативности, одарённости [Текст] / Е.П. Ильин. - СПб.: Питер, 2011. - 434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Леонгард К. Акцентуированные личности [Текст] / К. Леонгард. - Берлин, 1976. - 328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Личко А.Е. Подростковая психиатрия. [Текст] / А.Е. Личко</w:t>
      </w:r>
      <w:r>
        <w:rPr>
          <w:sz w:val="28"/>
          <w:szCs w:val="28"/>
        </w:rPr>
        <w:t>. - Изд. 2-е, доп. и перераб. - Л. Медицина, 1985. - 416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Козленко В.Н. Проблема креативности личности [Текст] / В.Н. Козленко // Психология творчества: общая, дифференциальная, прикладная. - М., 1990. - С. 131-148.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Кулагина И.Ю. Возрастная психологи</w:t>
      </w:r>
      <w:r>
        <w:rPr>
          <w:sz w:val="28"/>
          <w:szCs w:val="28"/>
        </w:rPr>
        <w:t>я: развитие ребенка от рождения до 17 лет [Текст] / И.Ю. Кулагина. - Ун-т Рос. акад. образования. - 5-е изд. - М.: Изд-во УРАО, 1999. - 175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Крутецкий В.А. Психология [Текст] / В.А. Крутецкий. - Учебник для учащихся пед. училищ. - М.: Просвещение, 1980</w:t>
      </w:r>
      <w:r>
        <w:rPr>
          <w:sz w:val="28"/>
          <w:szCs w:val="28"/>
        </w:rPr>
        <w:t>. - 352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Лейтес Н.С. Возрастные предпосылки умственных способностей [Текст] / Н.С. Лейтес. - Советская педагогика. - 1974. - №1. - С. 97-107.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Лук А.Н. Мышление и творчество [Текст] / А.Н. Лук. Философская библиотечка для юношества. М.: Изд-во Политич</w:t>
      </w:r>
      <w:r>
        <w:rPr>
          <w:sz w:val="28"/>
          <w:szCs w:val="28"/>
        </w:rPr>
        <w:t>еской литературы, 1976 г. - 144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Мостовая И. Акцентуации личности и их роль в профессиональной деятельности [Электронный ресурс] / Режим доступа: http://www.hr-portal.ru/article/akcentuacii-lichnosti-i-ih-rol-v-professionalnoy-deyatelnosti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Мухина В.С</w:t>
      </w:r>
      <w:r>
        <w:rPr>
          <w:sz w:val="28"/>
          <w:szCs w:val="28"/>
        </w:rPr>
        <w:t>. Возрастная психология: феноменология развития, детство, отрочество [Текст] / В.С. Мухина. - Учебник для студ. вузов. - 6-е изд., стереотип. - М.: Издательский центр "Академия", 2000. - 456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Петрова Л.М. Возрастные особенности когнитивной сферы младши</w:t>
      </w:r>
      <w:r>
        <w:rPr>
          <w:sz w:val="28"/>
          <w:szCs w:val="28"/>
        </w:rPr>
        <w:t>х школьников и подростков [Текст]: автореф. дис. канд. наук. / Л.М. Петрова. - СПб., 2008. - 219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Практикум по психодиагностике личности [Текст] / ред. Н.К. Ракович. - Минск, 2002. - 248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Райс Ф. Психология подросткового и юношеского возраста [Текс</w:t>
      </w:r>
      <w:r>
        <w:rPr>
          <w:sz w:val="28"/>
          <w:szCs w:val="28"/>
        </w:rPr>
        <w:t>т] / Ф. Райс - СПб., 2000. - 816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Роджерс К. К теории творчества: Взгляд на психотерапию. Становление человека [Текст] / К. Роджерс - М., 1994. С. 74-79.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Сборник психологических тестов. Часть II: Пособие [Текст] / Сост. Е.Е. Миронова - Мн.: Женский и</w:t>
      </w:r>
      <w:r>
        <w:rPr>
          <w:sz w:val="28"/>
          <w:szCs w:val="28"/>
        </w:rPr>
        <w:t>нститут ЭНВИЛА, 2006. - 146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Сидоренко Е.В. Методы математической обработки в психологии [Текст] / Е.В. Сидоренко - СПб.: ООО "Речь", 2003. - 350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Туревская Е.И. Возрастная психология [Текст] / Е.И. Туревская - Тула, 2002. - 48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Халифаева О.А. </w:t>
      </w:r>
      <w:r>
        <w:rPr>
          <w:sz w:val="28"/>
          <w:szCs w:val="28"/>
        </w:rPr>
        <w:t>Психологические условия развития креативности в учебно - воспитательном процессе [Текст]: автореф. дис. канд. наук. / О.А. Халифаева - Астрахань, 2007.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Халифаева О.А. Развитие креативности подростков в образовательном учреждении [Текст] / О.А. Халифаева.</w:t>
      </w:r>
      <w:r>
        <w:rPr>
          <w:sz w:val="28"/>
          <w:szCs w:val="28"/>
        </w:rPr>
        <w:t xml:space="preserve"> - Психология обучения. - 2008. - №9. - С. 13-22.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Холодная М.А. Психология интеллекта: парадоксы исследования [Текст] / М.А. Холодная - СПб., 2002. - 273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Хрящева Н.Ю. Креативность как фактор самореализации личности в изменчивом мире: Психологические</w:t>
      </w:r>
      <w:r>
        <w:rPr>
          <w:sz w:val="28"/>
          <w:szCs w:val="28"/>
        </w:rPr>
        <w:t xml:space="preserve"> проблемы самореализации личности [Текст] / Н.Ю. Хрящева - СПб., 1998.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Книги нескольких авторов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Возрастные и индивидуальные особенности младших подростков [Текст] / Под ред. Д.Б. Эльконина, Т.В. Драгуновой. - М., 1967. - 360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Л.С. Психологи</w:t>
      </w:r>
      <w:r>
        <w:rPr>
          <w:sz w:val="28"/>
          <w:szCs w:val="28"/>
        </w:rPr>
        <w:t>я искусства [Текст] / Л.С. Выготский; ред. М.Г. Ярошевского. - М.: Педагогика, 1987. - 344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Гамезо М.В. Возрастная и педагогическая психология [Текст]: учеб. пособие для студентов всех специальностей педагогических вузов/ М.В. Гамезо, Е.А. Петрова, Л.М</w:t>
      </w:r>
      <w:r>
        <w:rPr>
          <w:sz w:val="28"/>
          <w:szCs w:val="28"/>
        </w:rPr>
        <w:t>. Орлова. - М.: Педагогическое общество России, 2003. - 512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Гиппенрейтер Ю.Б. Психология индивидуальных различий [Текст] / Ю.Б. Гиппенрейтер, В.Я. Романова. - М.: АСТ: Астрель, 2008. - 720 с. - (Хрестоматия по психологии)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Каменская В.Г. Психология р</w:t>
      </w:r>
      <w:r>
        <w:rPr>
          <w:sz w:val="28"/>
          <w:szCs w:val="28"/>
        </w:rPr>
        <w:t>азвития: общие и специальные вопросы [Текст] / В.Г. Каменская, И.Е. Мельникова. - СПб., 2008.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Личко А.Е. Психопатии и акцентуации характера у подростков [Текст] / А.Е. Личко; под. ред. Ю.Б. Гиппенрейтер, В.Я. Романова. - СПб.: Речь, 2009. - 256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Макш</w:t>
      </w:r>
      <w:r>
        <w:rPr>
          <w:sz w:val="28"/>
          <w:szCs w:val="28"/>
        </w:rPr>
        <w:t>анов С.И., Хрящева Н.Ю. Барьеры проявления и пути развития креативности [Текст] / С.И. Макшанов, Н.Ю. Хрящева // Педагогическое обозрение. 1994. №2.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Основы специальной педагогики и психологии [Текст] / М.Н. Трофимова, С.П. Дуванова, Н.Б. Трофимова, Т.Ф. </w:t>
      </w:r>
      <w:r>
        <w:rPr>
          <w:sz w:val="28"/>
          <w:szCs w:val="28"/>
        </w:rPr>
        <w:t>Пушкина - СПб.: Питер, 2005. - 304 с.</w:t>
      </w:r>
    </w:p>
    <w:p w:rsidR="00000000" w:rsidRDefault="00806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Психогимнастика в тренинге [Текст] / Под ред. Н.Ю. Хрящевой. - СПб.: Речь, 2002. - 256 с.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креативности П. Торренса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Закончи рисунок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листе нарисованы незаконченные фигурки.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</w:t>
      </w:r>
      <w:r>
        <w:rPr>
          <w:sz w:val="28"/>
          <w:szCs w:val="28"/>
        </w:rPr>
        <w:t>ли ты добавишь к ним дополнительные линии, у тебя получатся интересные предметы или сюжетные картинки.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выполнение этого задания отводится 10 минут. Постарайся придумать такую картинку или историю, которую никто другой не сможет придумать. Сделай ее полн</w:t>
      </w:r>
      <w:r>
        <w:rPr>
          <w:sz w:val="28"/>
          <w:szCs w:val="28"/>
        </w:rPr>
        <w:t>ой и интересной, добавляй к ней новые идеи.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Придумай интересное название для каждой картинки и напиши его внизу под картинкой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14B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3638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по тесту креативности П. Торренса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№1</w:t>
      </w:r>
    </w:p>
    <w:p w:rsidR="00000000" w:rsidRDefault="008066FB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Фигура 1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14B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866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баллов (5% и более ответов)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(24) Абстрактный узор. (37) Лицо, голова человека. (1) Очки. (38) Птица (летящая), чайка.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 (от 2 до 4,99%)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(10) Брови, глаза человека. (33) Волна, море. (4) Животное (морда). (4) Кот, к</w:t>
      </w:r>
      <w:r>
        <w:rPr>
          <w:sz w:val="28"/>
          <w:szCs w:val="28"/>
        </w:rPr>
        <w:t>ошка. (21) Облако, туча; (58) Сверхъестественные существа. (10) Сердце ("любовь"). (4) Собака. (8) Сова. (28) Цветок. (37) Человек, мужчина. (31) Яблоко.</w:t>
      </w:r>
    </w:p>
    <w:p w:rsidR="00000000" w:rsidRDefault="008066FB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Фигура 2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14B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771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баллов (5% и более ответов)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(24) Абстрактный узор. (64)</w:t>
      </w:r>
      <w:r>
        <w:rPr>
          <w:sz w:val="28"/>
          <w:szCs w:val="28"/>
        </w:rPr>
        <w:t xml:space="preserve"> Дерево и его детали. (67) Рогатка. (28) Цветок.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 (от 2% до 4,99%)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(41) Буква: Ж, У и др. (13) Дом, строение. (42) Знак, символ, указатель. (8) Птица, следы, ноги. (45) Цифра. (37) Человек.</w:t>
      </w:r>
    </w:p>
    <w:p w:rsidR="00000000" w:rsidRDefault="008066FB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Фигура 3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14B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8096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баллов (5% и бо</w:t>
      </w:r>
      <w:r>
        <w:rPr>
          <w:sz w:val="28"/>
          <w:szCs w:val="28"/>
        </w:rPr>
        <w:t>лее ответов)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(24) Абстрактный узор. (53) Звуковые и радиоволны. (37) Лицо человека. (9) Парусный корабль, лодка. (31) Фрукты, ягоды.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 (от 2 до 4,99%)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(21) Ветер, облака, дождь. (7) Воздушные шарики. (64) Дерево и его детали. (49) Дорога, мост. (4) Живо</w:t>
      </w:r>
      <w:r>
        <w:rPr>
          <w:sz w:val="28"/>
          <w:szCs w:val="28"/>
        </w:rPr>
        <w:t>тное или его морда. (48) Карусели, качели. (68) Колеса. (67) Лук и стрелы. (35) Луна. (27) Рыба, рыбы. (48) Санки. (28) Цветы.</w:t>
      </w:r>
    </w:p>
    <w:p w:rsidR="00000000" w:rsidRDefault="008066FB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Фигура 4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14B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8382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баллов (5% и более ответов)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(24) Абстрактный узор. (33) Волна, море. (41) Вопроси</w:t>
      </w:r>
      <w:r>
        <w:rPr>
          <w:sz w:val="28"/>
          <w:szCs w:val="28"/>
        </w:rPr>
        <w:t>тельный знак. (4) Змея. (37) Лицо человека. (4) Хвост животного, хобот слона.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 (от 2 до 4,99%)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(4) Кот, кошка. (32) Кресло, стул. (36) Ложка, половник. (4) Мышь. (38) Насекомое, гусеница, червь. (1) Очки. (8) Птица: гусь, лебедь. (27) Ракушка. (58) Све</w:t>
      </w:r>
      <w:r>
        <w:rPr>
          <w:sz w:val="28"/>
          <w:szCs w:val="28"/>
        </w:rPr>
        <w:t>рхъественные существа. (1) Трубка для курения. (28) Цветок.</w:t>
      </w:r>
    </w:p>
    <w:p w:rsidR="00000000" w:rsidRDefault="008066FB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8066FB">
      <w:pPr>
        <w:spacing w:after="200" w:line="276" w:lineRule="auto"/>
        <w:rPr>
          <w:kern w:val="36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8066FB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Фигура 5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14B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81050" cy="819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баллов (5% и более ответов)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(24) Абстрактный узор. (36) Блюдо, ваза, чаша. (9) Корабль, лодка. (37) Лицо человека. (65) Зонт.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 (от 2 до 4,99%)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(33) Водоем, озеро. (47) Гриб; (10) Губы, подбородок. (22) Корзина, таз.</w:t>
      </w:r>
      <w:r>
        <w:rPr>
          <w:sz w:val="28"/>
          <w:szCs w:val="28"/>
        </w:rPr>
        <w:t xml:space="preserve"> (31) Лимон, яблоко. (67) Лук (и стрелы). (33) Овраг, яма. (27) Рыба. (25) Яйцо.</w:t>
      </w:r>
    </w:p>
    <w:p w:rsidR="00000000" w:rsidRDefault="008066FB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Фигура 6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14B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685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баллов (5% и более ответов)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(24) Абстрактный узор. (15) Лестница, ступени. (37) Лицо человека.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 (от 2 до 4,99%)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(33) Гора, </w:t>
      </w:r>
      <w:r>
        <w:rPr>
          <w:sz w:val="28"/>
          <w:szCs w:val="28"/>
        </w:rPr>
        <w:t>скала. (36) Ваза. (64) Дерево, ель. (19) Кофта, пиджак, платье. (66) Молния, гроза. (37) Человек: мужчина, женщина. (28) Цветок.</w:t>
      </w:r>
    </w:p>
    <w:p w:rsidR="00000000" w:rsidRDefault="008066FB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Фигура 7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14B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7143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 баллов (5% и более ответов)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(24) Абстрактный узор. (18) Автомашина. (36) Кл</w:t>
      </w:r>
      <w:r>
        <w:rPr>
          <w:sz w:val="28"/>
          <w:szCs w:val="28"/>
        </w:rPr>
        <w:t>юч; (62) Серп.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 (от 2 до 4,99%)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(47) Гриб. (36) Ковш, черпак. (43) Линза, лупа. (37) Лицо человека. (36) Ложка, половник. (62) Молоток. (1) Очки. (18) Самокат.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(60) Символ: серп и молот. (48) Теннисная ракетка.</w:t>
      </w:r>
    </w:p>
    <w:p w:rsidR="00000000" w:rsidRDefault="008066FB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Фигура 8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14B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9048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баллов (5% и более ответов)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(24) Абстрактный узор. (37) Девочка, женщина. (37) Человек: голова или тело.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 (от 2 до 4,99%)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(41) Буква: У и др. (36) Ваза. (64) Дерево. (11) Книга. (19) Майка, платье. (2) Ракета. (58) </w:t>
      </w:r>
      <w:r>
        <w:rPr>
          <w:sz w:val="28"/>
          <w:szCs w:val="28"/>
        </w:rPr>
        <w:t>Сверхъестественные существа. (28) Цветок. (67) Щит.</w:t>
      </w:r>
    </w:p>
    <w:p w:rsidR="00000000" w:rsidRDefault="008066FB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Фигура 9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14B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9715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баллов (5% и более ответов)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(24) Абстрактный узор. (33) Горы, холмы. (4) Животное, его уши. (41) Буква М.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 (от 2 до 4,99%)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(4) Верблюд. (4) Волк. (4) Кот</w:t>
      </w:r>
      <w:r>
        <w:rPr>
          <w:sz w:val="28"/>
          <w:szCs w:val="28"/>
        </w:rPr>
        <w:t>, кошка. (4) Лиса. (37) Лицо человека. (4) Собака. (37) Человек: фигура.</w:t>
      </w:r>
    </w:p>
    <w:p w:rsidR="00000000" w:rsidRDefault="008066FB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Фигура 10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14B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8382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баллов (5% и более ответов)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(24) Абстрактный узор. (8) Гусь, утка. (64) Дерево, ель, сучья. (37) Лицо человека. (4) Лиса.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 (от 2% д</w:t>
      </w:r>
      <w:r>
        <w:rPr>
          <w:sz w:val="28"/>
          <w:szCs w:val="28"/>
        </w:rPr>
        <w:t>о 4,99%)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(63) Буратино. (37) Девочка. (8) Птица. (58)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по тесту креативности П. Торренса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№2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(18) Автомобиль: машина легковая, гоночная, грузовая, повозка, тележка, трактор. (3) Ангелы и другие божественные суще</w:t>
      </w:r>
      <w:r>
        <w:rPr>
          <w:sz w:val="28"/>
          <w:szCs w:val="28"/>
        </w:rPr>
        <w:t>ства,их детали, включая крылья. (1) Аксессуары: браслет, корона, кошелек, монокль, ожерелье, очки, шляпа. (20) Бельевая веревка, шнур. (41) Буквы: одиночные или блоками, знаки препинания. (7) Воздушные шары: одиночные или в гирлянде (39) Воздушный змей. (3</w:t>
      </w:r>
      <w:r>
        <w:rPr>
          <w:sz w:val="28"/>
          <w:szCs w:val="28"/>
        </w:rPr>
        <w:t>3) Географические объекты: берег, волны, вулкан, гора, озеро, океан, пляж, река, утес. (34) Геометрические фигуры: квадрат, конус, круг, куб, прямоугольник, ромб, треугольник. (24) Декоративная композиция: все виды абстрактных изображений, орнаменты, узоры</w:t>
      </w:r>
      <w:r>
        <w:rPr>
          <w:sz w:val="28"/>
          <w:szCs w:val="28"/>
        </w:rPr>
        <w:t>. (64) Дерево: все виды деревьев, в том числе новогодняя ель, пальма. (49) Дорога и дорожные системы: дорога, дорожные знаки и указатели, мост, перекресток, эстакада. (4) Животное, его голова или морда: бык, верблюд, змея, кошка, коза, лев, лошадь, лягушка</w:t>
      </w:r>
      <w:r>
        <w:rPr>
          <w:sz w:val="28"/>
          <w:szCs w:val="28"/>
        </w:rPr>
        <w:t xml:space="preserve">, медведь, мышь, обезьяна, олень, свинья, слон, собака. (5) Животное: следы. (53) Звуковые волны: магнитофон, радиоволны, радиоприемник, рация, камертон, телевизор. (65) Зонтик; (63) Игрушка: конь-качалка, кукла, кубик, марионетка. (62) Инструменты: вилы, </w:t>
      </w:r>
      <w:r>
        <w:rPr>
          <w:sz w:val="28"/>
          <w:szCs w:val="28"/>
        </w:rPr>
        <w:t>грабли, клещи, молоток, топор. (46) Канцелярские и школьные принадлежности: бумага, обложка, папка, тетрадь. (11) Книга: одна или стопка, газета, журнал. (68) Колеса: колесо, обод, подшипник, шина, штурвал. (50) Комната или части комнаты: пол, стена, угол.</w:t>
      </w:r>
      <w:r>
        <w:rPr>
          <w:sz w:val="28"/>
          <w:szCs w:val="28"/>
        </w:rPr>
        <w:t xml:space="preserve"> (22) Контейнер: бак, бидон, бочка, ведро, консервная банка, кувшин, шляпная коробка, ящик. (9) Корабль, лодка: каноэ, моторная лодка, катер, пароход, парусник. (12) Коробка: коробок, пакет, подарок, сверток. (54) Космос: космонавт. (16) Костер, огонь. (23</w:t>
      </w:r>
      <w:r>
        <w:rPr>
          <w:sz w:val="28"/>
          <w:szCs w:val="28"/>
        </w:rPr>
        <w:t>) Крест: Красный крест, христианский крест, могила. (40) Лестница: приставная, стремянка, трап. (2) Летательный аппарат: бомбардировщик, планер, ракета, самолет, спутник. (32) Мебель: буфет, гардероб, кровать, кресло, парта, стол, стул, тахта. (43) Механиз</w:t>
      </w:r>
      <w:r>
        <w:rPr>
          <w:sz w:val="28"/>
          <w:szCs w:val="28"/>
        </w:rPr>
        <w:t xml:space="preserve">мы и приборы: компьютер, линза, микроскоп, пресс, робот, шахтерский молот. (44) Музыка: арфа, барабан, гармонь, колокольчик, ноты, пианино, рояль, свисток, цимбалы. (6) Мячи: баскетбольные, теннисные, бейсбольные, волейбольные, комочки грязи, снежки. (59) </w:t>
      </w:r>
      <w:r>
        <w:rPr>
          <w:sz w:val="28"/>
          <w:szCs w:val="28"/>
        </w:rPr>
        <w:t>Наземный транспорт - см. "Автомобиль", не вводить новую категорию. (38) Насекомое: бабочка, блоха, богомол, гусеница, жук, клоп, муравей, муха, паук, пчела, светлячок, червяк. (35) Небесные тела: Большая Медведица, Венера, затмение Луны, звезда, Луна, мете</w:t>
      </w:r>
      <w:r>
        <w:rPr>
          <w:sz w:val="28"/>
          <w:szCs w:val="28"/>
        </w:rPr>
        <w:t>орит, комета, Солнце. (21) Облако, туча: разные виды и формы. (30) Обувь: ботинки, валенки, сапоги, тапки, туфли. (19) Одежда: брюки, кальсоны, кофта, мужская рубашка, пальто, пиджак, платье, халат, шорты, юбка. (67) Оружие: винтовка, лук и стрелы, пулемет</w:t>
      </w:r>
      <w:r>
        <w:rPr>
          <w:sz w:val="28"/>
          <w:szCs w:val="28"/>
        </w:rPr>
        <w:t>, пушка, рогатка, щит. (48) Отдых: велосипед, каток, ледяная горка, парашютная вышка, плавательная доска, роликовые коньки, санки, теннис. (29) Пища: булка, кекс, конфета, леденец, лепешка, мороженое, орехи, пирожное, сахар, тосты, хлеб. (66) Погода: дождь</w:t>
      </w:r>
      <w:r>
        <w:rPr>
          <w:sz w:val="28"/>
          <w:szCs w:val="28"/>
        </w:rPr>
        <w:t xml:space="preserve">, капли дождя, метель, радуга, солнечные лучи, ураган. (36) Предметы домашнего обихода: ваза, вешалка, зубная щетка, кастрюля, ковш, кофеварка, метла, чашка, щетка. (8) Птица: аист, журавль, индюк, курица, лебедь, павлин, пингвин, попугай, утка, фламинго, </w:t>
      </w:r>
      <w:r>
        <w:rPr>
          <w:sz w:val="28"/>
          <w:szCs w:val="28"/>
        </w:rPr>
        <w:t xml:space="preserve">цыпленок. (26) Развлечения: певец, танцор, циркач. (47) Растения: заросли, кустарник, трава. (27) Рыба и морские животные: гуппи, золотая рыбка, кит, осьминог. (58) Сверхъестественные (сказочные) существа: Аладдин, баба Яга, бес, вампир, ведьма, Геркулес, </w:t>
      </w:r>
      <w:r>
        <w:rPr>
          <w:sz w:val="28"/>
          <w:szCs w:val="28"/>
        </w:rPr>
        <w:t>дьявол, монстр, привидение, фея, черт. (42) Светильник: волшебный фонарь, лампа, свеча, уличный светильник, фонарь, электрическая лампа. (60) Символ: значок, герб, знамя, флаг, ценник, чек, эмблема. (52) Снеговик. (57) Солнце и другие планеты: см. "Небесны</w:t>
      </w:r>
      <w:r>
        <w:rPr>
          <w:sz w:val="28"/>
          <w:szCs w:val="28"/>
        </w:rPr>
        <w:t>е тела". (55) Спорт: беговая дорожка, бейсбольная площадка, скачки, спортивная площадка, футбольные ворота. (13) Строение: дом, дворец, здание, изба, конура, небоскреб, отель, пагода, хижина, храм, церковь. (15) Строение, его части: дверь, крыша, окно, пол</w:t>
      </w:r>
      <w:r>
        <w:rPr>
          <w:sz w:val="28"/>
          <w:szCs w:val="28"/>
        </w:rPr>
        <w:t>, стена, труба. (14) Строительный материал: доска, камень, кирпич, плита, труба. (17) Тростник и изделия из него. (51) Убежище, укрытие (не дом): навес, окоп, палатка, тент, шалаш. (31) Фрукты: ананас, апельсин, банан, ваза с фруктами, вишня, грейпфрут, гр</w:t>
      </w:r>
      <w:r>
        <w:rPr>
          <w:sz w:val="28"/>
          <w:szCs w:val="28"/>
        </w:rPr>
        <w:t xml:space="preserve">уша, лимон, яблоко. (28) Цветок: маргаритка, кактус, подсолнух, роза, тюльпан. (45) Цифры. одна или в блоке, математические знаки. (61) Часы: будильник, песочные часы, секундомер, солнечные часы, таймер. (37) Человек, его голова, лицо или фигура: девочка, </w:t>
      </w:r>
      <w:r>
        <w:rPr>
          <w:sz w:val="28"/>
          <w:szCs w:val="28"/>
        </w:rPr>
        <w:t>женщина, мальчик, монахиня, мужчина, определенная личность, старик. (56) Человек из палочек: см. "Человек". (10) Человек, части его тела: брови, волосы, глаз, губы, кость, ноги, нос, рот, руки, сердце, ухо, язык. (25) Яйцо: все виды, включая пасхальное, яи</w:t>
      </w:r>
      <w:r>
        <w:rPr>
          <w:sz w:val="28"/>
          <w:szCs w:val="28"/>
        </w:rPr>
        <w:t>чница.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000000" w:rsidRDefault="008066FB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 к опроснику К. Леонгарда - С. Шмишека</w:t>
      </w:r>
    </w:p>
    <w:p w:rsidR="00000000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Демонстративность/демонстративный тип: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"+": 7, 19, 22, 29, 41, 44, 63, 66, 73, 85, 88.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"-": 51.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Сумму ответов умножить на 2.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Застревание/застревающий тип: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"+": 2, 15, 24, 34, 37</w:t>
      </w:r>
      <w:r>
        <w:rPr>
          <w:sz w:val="28"/>
          <w:szCs w:val="28"/>
        </w:rPr>
        <w:t>, 56, 68, 78, 81.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"-": 12, 46, 59.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Сумму ответов умножить на 2.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Педантичность/педантичный тип: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"+": 4, 14, 17, 26, 39, 48, 58, 61, 70, 80, 83.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"-": 36.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Сумму ответов умножить на 2.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Возбудимость/возбудимый тип: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"+": 8, 20, 30, 42, 52, 64, 74, 86.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Сумму ответов умножить на 3.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Гипертимность/гипертимный тип: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"+": 1, 11, 23, 33, 45, 55, 67, 77.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Сумму ответов умножить на 3.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Дистимность/дистимический тип: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"+": 9, 21, 43, 75, 87.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"-": 31, 53, 65.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Сумму ответов</w:t>
      </w:r>
      <w:r>
        <w:rPr>
          <w:sz w:val="28"/>
          <w:szCs w:val="28"/>
        </w:rPr>
        <w:t xml:space="preserve"> умножить на 3.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Тревожность/тревожно-боязливый тип: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"+": 16, 27, 38, 49, 60, 71, 82.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"-": 5.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Сумму ответов умножить на 3.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Экзальтированность/аффективно-экзальтированный тип: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"+": 10, 32, 54, 76.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Сумму ответов умножить на 6.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Эмотивность/эмотивны</w:t>
      </w:r>
      <w:r>
        <w:rPr>
          <w:sz w:val="28"/>
          <w:szCs w:val="28"/>
        </w:rPr>
        <w:t>й тип: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"+": 3, 13, 35, 47, 57, 69, 79.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"-": 25.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Сумму ответов умножить на 3.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Циклотимность/циклотимный тип: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"+": 6, 18,28,40,50,62,72,84.</w:t>
      </w:r>
    </w:p>
    <w:p w:rsidR="00000000" w:rsidRDefault="008066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Сумму ответов умножить на 3.</w:t>
      </w:r>
    </w:p>
    <w:p w:rsidR="008066FB" w:rsidRDefault="00806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8066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59"/>
    <w:rsid w:val="00514B59"/>
    <w:rsid w:val="0080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10871</Words>
  <Characters>61969</Characters>
  <Application>Microsoft Office Word</Application>
  <DocSecurity>0</DocSecurity>
  <Lines>516</Lines>
  <Paragraphs>145</Paragraphs>
  <ScaleCrop>false</ScaleCrop>
  <Company/>
  <LinksUpToDate>false</LinksUpToDate>
  <CharactersWithSpaces>72695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2024-09-05T19:43:00Z</dcterms:created>
  <dcterms:modified xsi:type="dcterms:W3CDTF">2024-09-05T19:43:00Z</dcterms:modified>
</cp:coreProperties>
</file>