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58" w:rsidRDefault="006F3CF3">
      <w:pPr>
        <w:jc w:val="center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400800" cy="9829800"/>
                <wp:effectExtent l="28575" t="28575" r="28575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Общие сведения о больном.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1.Ф.И.О.: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2.Возраст: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3.Семейное положение: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4.Образование:.</w:t>
                            </w:r>
                          </w:p>
                          <w:p w:rsidR="00E27489" w:rsidRDefault="00E2748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5.Место работы:</w:t>
                            </w:r>
                          </w:p>
                          <w:p w:rsidR="00871958" w:rsidRDefault="00E2748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6.Место жительства: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7.Дата поступления в стационар: 21.09.2005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8.Дата выписки из стационара: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9.Диагноз направившего лечебно-профилактического учреждения: острая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микробная паратравматическая экзема левой стопы и голени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10.Диагноз при  поступлении: острая  микробная паратравматическая экзема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левой стопы и голени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11.Клинический диагноз: острая микробная паратравматическая экзема левой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стопы и голени, осложненная контактным аллергическим дерматитом.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Жалобы больного.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момент поступления: жалобы на отек, высыпания, мокнутье левой стопы и голени, болезненность при ходьбе, приступообразный зуд и озноб.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момент курации: больная предъявляла жалобы на легкий зуд без определенной суточной динамики.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История настоящего заболевания.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Больна с февраля 2001 года, когда после автомобильной катастрофы были переломы костей левой голени, после чего развился остеомиелит, периодически появлялись высыпания, отек левой голени. Получала лечение в хирургическом отделении ОКБ №1 и БСМП. У дерматолога  не лечилась. 17.09.05 обратилась к народной целительнице, была назначена мазь, после чего отек усилился. Появилось мокнутье (боли при ходьбе). Обратилась в КВО 2 гор. больницы с диагнозом паратравматическая экзема. Была направлена на стационарное лечение в ОККВД.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История жизни больного.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Родилась в 1948г. Росла и развивалась соответственно возрасту и полу. Учиться начала с 7 лет, окончила 9 классов.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детстве болела корью, свинкой, ветр. оспой, частые ангины, простудные заболевания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Будучи взрослой  перенесла: операции-аппендектомию, открытый перелом левой голени и левого предплечья в 2001г. </w:t>
                            </w:r>
                          </w:p>
                          <w:p w:rsidR="00871958" w:rsidRDefault="0087195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Окончила 9 классов, с 18 лет пошла работать (7 лет на приборостроительном заводе, затем 7 лет не работала. Затем с 32 лет работала в гост. «Венец» дежурной.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После аварии - инвалид 2 группы.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Менструация началась с 15 лет, регулярно, не обильно, безболезненно. Замужем с 20 лет. Было 2 беременности, послеродовых осложнений не было, выкидышей и абортов не было. Имеет 2 детей, 3 внуков, правнуков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Жилищно-бытовые условия хорошие, вредных привычек нет. Не курит, алкоголь, наркотики не употребляет.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Заболевания передающиеся половым путем , вирусный гепатит, туберкулез отрицает.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Эпидемиологичекий анамнез.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Контакт с лихорадящими больными за последний месяц, с желтушными больными за последние 35 дней, с лицами, имеющими ЖКТ расстройства за последние 7 дней до начала заболевания отрицает.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Аллергологический анамнез.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Не отмечается.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7pt;margin-top:-27pt;width:7in;height:77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" strokecolor="navy" strokeweight="4pt">
                <v:stroke linestyle="thinThin"/>
                <v:textbox>
                  <w:txbxContent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</w:t>
                      </w:r>
                      <w:r>
                        <w:rPr>
                          <w:color w:val="000000"/>
                        </w:rPr>
                        <w:t xml:space="preserve">Общие сведения о больном. 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1.Ф.И.О.: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2.Возраст: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3.Семейное положение: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4.Образование:.</w:t>
                      </w:r>
                    </w:p>
                    <w:p w:rsidR="00E27489" w:rsidRDefault="00E27489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5.Место работы:</w:t>
                      </w:r>
                    </w:p>
                    <w:p w:rsidR="00871958" w:rsidRDefault="00E27489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6.Место жительства: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7.Дата поступления в стационар: 21.09.2005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8.Дата выписки из стационара: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9.Диагноз направившего лечебно-профилактического учреждения: острая 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микробная паратравматическая экзема левой стопы и голени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10.Диагноз при  поступлении: острая  микробная паратравматическая экзема 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левой стопы и голени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11.Клинический диагноз: острая микробная паратравматическая экзема левой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стопы и голени, осложненная контактным аллергическим дерматитом.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 Жалобы больного.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момент поступления: жалобы на отек, высыпания, мокнутье левой стопы и голени, болезненность при ходьбе, приступообразный зуд и озноб.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момент курации: больная предъявляла жалобы на легкий зуд без определенной суточной динамики.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История настоящего заболевания.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Больна с февраля 2001 года, когда после автомобильной катастрофы были переломы костей левой голени, после чего развился остеомиелит, периодически появлялись высыпания, отек левой голени. Получала лечение в хирургическом отделении ОКБ №1 и БСМП. У дерматолога  не лечилась. 17.09.05 обратилась к народной целительнице, была назначена мазь, после чего отек усилился. Появилось мокнутье (боли при ходьбе). Обратилась в КВО 2 гор. больницы с диагнозом паратравматическая экзема. Была направлена на стационарное лечение в ОККВД.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История жизни больного.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pStyle w:val="a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Родилась в 1948г. Росла и развивалась соответственно возрасту и полу. Учиться начала с 7 лет, окончила 9 классов.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детстве болела корью, свинкой, ветр. оспой, частые ангины, простудные заболевания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Будучи взрослой  перенесла: операции-аппендектомию, открытый перелом левой голени и левого предплечья в 2001г. </w:t>
                      </w:r>
                    </w:p>
                    <w:p w:rsidR="00871958" w:rsidRDefault="00871958">
                      <w:pPr>
                        <w:pStyle w:val="a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Окончила 9 классов, с 18 лет пошла работать (7 лет на приборостроительном заводе, затем 7 лет не работала. Затем с 32 лет работала в гост. «Венец» дежурной.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После аварии - инвалид 2 группы.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Менструация началась с 15 лет, регулярно, не обильно, безболезненно. Замужем с 20 лет. Было 2 беременности, послеродовых осложнений не было, выкидышей и абортов не было. Имеет 2 детей, 3 внуков, правнуков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Жилищно-бытовые условия хорошие, вредных привычек нет. Не курит, алкоголь, наркотики не употребляет.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Заболевания передающиеся половым путем , вирусный гепатит, туберкулез отрицает.</w:t>
                      </w: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Эпидемиологичекий анамнез.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Контакт с лихорадящими больными за последний месяц, с желтушными больными за последние 35 дней, с лицами, имеющими ЖКТ расстройства за последние 7 дней до начала заболевания отрицает.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Аллергологический анамнез.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Не отмечается.</w:t>
                      </w: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</w:t>
                      </w: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6F3CF3">
      <w:pPr>
        <w:jc w:val="center"/>
        <w:rPr>
          <w:color w:val="000000"/>
          <w:sz w:val="28"/>
        </w:rPr>
      </w:pPr>
      <w:r>
        <w:rPr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400800" cy="9806305"/>
                <wp:effectExtent l="28575" t="28575" r="28575" b="330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80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Гемотрансфузионный анамнез.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Нет.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Данные о наследственности.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Наследственность не отягощена.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Перенесенные заболевания.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детстве болела корью, свинкой, ветр.оспой, частые ангины, простудные заболевания. Будучи взрослой  перенесла: операции-аппендицит, открытый перелом левой голени и левого предплечья в 2001г.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Сопутствующие заболевания.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Инвалид 2 группы с 2001 года. Диагноз: хронический остеомиелит.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Объективные данные.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Общее состояние удовлетворительное.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Положение больного активное.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Характер температуры: нормальная, отмечается местное повышение температуры.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Сознание ясное.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Слизистые оболочки (губ, носа, глаз, век, неба) бледно-розового цвета, влажные, язык не обложен.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Подкожная клетчатка.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Развитие подкожно-жирового слоя умеренное.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Лимфатические узлы.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Периферические  лимфатические  узлы ( подчелюстные, шейные, подмышечные, паховые) не увеличены 5-</w:t>
                            </w:r>
                            <w:smartTag w:uri="urn:schemas-microsoft-com:office:smarttags" w:element="metricconverter">
                              <w:smartTagPr>
                                <w:attr w:name="ProductID" w:val="6 мм"/>
                              </w:smartTagPr>
                              <w:r>
                                <w:rPr>
                                  <w:color w:val="000000"/>
                                </w:rPr>
                                <w:t>6 мм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 xml:space="preserve">., мягкой консистенции, не спаяны с окружающей клетчаткой и между собой. Безболезненны при пальпации.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Мышцы. Степень развития мускулатуры умеренная, тонус сохранен, при пальпации безболезненны.</w:t>
                            </w:r>
                          </w:p>
                          <w:p w:rsidR="00871958" w:rsidRDefault="00871958">
                            <w:pPr>
                              <w:pStyle w:val="30"/>
                            </w:pPr>
                            <w:r>
                              <w:t>Кости. Болезненности при пальпации и поколачивании (грудины, ребер, трубчатых костей,  позвонков, плоских костей черепа) нет. При осмотре отмечается деформация костей левой голени и левого предплечья.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Суставы.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Деформация наблюдается в области лучезапястного сустава, несколько болезнен при пальпации, в нем происходит ограничение активного движения.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Остальные суставы без деформации , безболезненны Гиперемии  кожи и местного повышения температуры в области суставов нет.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 пальпации безболезненны.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Органы дыхания.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Дыхание осуществляется через нос свободное. Голос не изменен. Грудная клетка правильной формы нормостенической конституции: над и подключичные ямки  слабо выражены, эпигастральный угол больше 90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. Тип дыхания смешанный с преобладанием брюшного типа. Число дыхательных движений 16 в минуту. При аускультации определяется везикулярное дыхание, хрипы, шумы трения плевры, крепитации не определяется.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Сердечно-сосудистая система.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Область сердца без патологии. Патологическая пульсация  в области крупных сосудов не выявляется. При пальпации верхушечный толчок располагается в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 межреберье – сильный, высокий, положительный. Сердечное дрожание и сердечный толчок пальпаторно не определяются. Границы сердца в пределах возрастной нормы. ЧСС – 80, пульс – 78. Тоны ритмичные, чистые. Верхушечный толчок располагается на уровне левой срединно-ключичной линии – ограниченный (локализованный), высокий, сильный. АД 100/70.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Органы пищеварения.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Зубы санированы. Язык чистый и влажный. Живот правильной конфигурации, мягкий, безболезненный, участвует в акте дыхания. Видимой перистальтики не отмечается. При глубокой пальпации пальпируется сигмовидная, слепая кишка, восходящий и нисходящий участки толстого кишечника в виде мягких, эластичных, безболезненных тяжей шириной 2,0-</w:t>
                            </w:r>
                            <w:smartTag w:uri="urn:schemas-microsoft-com:office:smarttags" w:element="metricconverter">
                              <w:smartTagPr>
                                <w:attr w:name="ProductID" w:val="2,5 см"/>
                              </w:smartTagPr>
                              <w:r>
                                <w:rPr>
                                  <w:color w:val="000000"/>
                                </w:rPr>
                                <w:t>2,5 см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>. Тело и палорический отделы желудка не пальпируются.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27pt;margin-top:-27pt;width:7in;height:77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" strokecolor="navy" strokeweight="4pt">
                <v:stroke linestyle="thinThin"/>
                <v:textbox>
                  <w:txbxContent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Гемотрансфузионный анамнез.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Нет.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Данные о наследственности.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Наследственность не отягощена.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Перенесенные заболевания.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детстве болела корью, свинкой, ветр.оспой, частые ангины, простудные заболевания. Будучи взрослой  перенесла: операции-аппендицит, открытый перелом левой голени и левого предплечья в 2001г.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Сопутствующие заболевания.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Инвалид 2 группы с 2001 года. Диагноз: хронический остеомиелит.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Объективные данные.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Общее состояние удовлетворительное.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Положение больного активное.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Характер температуры: нормальная, отмечается местное повышение температуры.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Сознание ясное.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Слизистые оболочки (губ, носа, глаз, век, неба) бледно-розового цвета, влажные, язык не обложен.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Подкожная клетчатка.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Развитие подкожно-жирового слоя умеренное.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Лимфатические узлы.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Периферические  лимфатические  узлы ( подчелюстные, шейные, подмышечные, паховые) не увеличены 5-</w:t>
                      </w:r>
                      <w:smartTag w:uri="urn:schemas-microsoft-com:office:smarttags" w:element="metricconverter">
                        <w:smartTagPr>
                          <w:attr w:name="ProductID" w:val="6 мм"/>
                        </w:smartTagPr>
                        <w:r>
                          <w:rPr>
                            <w:color w:val="000000"/>
                          </w:rPr>
                          <w:t>6 мм</w:t>
                        </w:r>
                      </w:smartTag>
                      <w:r>
                        <w:rPr>
                          <w:color w:val="000000"/>
                        </w:rPr>
                        <w:t xml:space="preserve">., мягкой консистенции, не спаяны с окружающей клетчаткой и между собой. Безболезненны при пальпации.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Мышцы. Степень развития мускулатуры умеренная, тонус сохранен, при пальпации безболезненны.</w:t>
                      </w:r>
                    </w:p>
                    <w:p w:rsidR="00871958" w:rsidRDefault="00871958">
                      <w:pPr>
                        <w:pStyle w:val="30"/>
                      </w:pPr>
                      <w:r>
                        <w:t>Кости. Болезненности при пальпации и поколачивании (грудины, ребер, трубчатых костей,  позвонков, плоских костей черепа) нет. При осмотре отмечается деформация костей левой голени и левого предплечья.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Суставы.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Деформация наблюдается в области лучезапястного сустава, несколько болезнен при пальпации, в нем происходит ограничение активного движения.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Остальные суставы без деформации , безболезненны Гиперемии  кожи и местного повышения температуры в области суставов нет.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 пальпации безболезненны.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Органы дыхания.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Дыхание осуществляется через нос свободное. Голос не изменен. Грудная клетка правильной формы нормостенической конституции: над и подключичные ямки  слабо выражены, эпигастральный угол больше 90</w:t>
                      </w:r>
                      <w:r>
                        <w:rPr>
                          <w:color w:val="000000"/>
                          <w:vertAlign w:val="superscript"/>
                        </w:rPr>
                        <w:t>0</w:t>
                      </w:r>
                      <w:r>
                        <w:rPr>
                          <w:color w:val="000000"/>
                        </w:rPr>
                        <w:t>. Тип дыхания смешанный с преобладанием брюшного типа. Число дыхательных движений 16 в минуту. При аускультации определяется везикулярное дыхание, хрипы, шумы трения плевры, крепитации не определяется.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Сердечно-сосудистая система.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Область сердца без патологии. Патологическая пульсация  в области крупных сосудов не выявляется. При пальпации верхушечный толчок располагается в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 межреберье – сильный, высокий, положительный. Сердечное дрожание и сердечный толчок пальпаторно не определяются. Границы сердца в пределах возрастной нормы. ЧСС – 80, пульс – 78. Тоны ритмичные, чистые. Верхушечный толчок располагается на уровне левой срединно-ключичной линии – ограниченный (локализованный), высокий, сильный. АД 100/70.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Органы пищеварения.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Зубы санированы. Язык чистый и влажный. Живот правильной конфигурации, мягкий, безболезненный, участвует в акте дыхания. Видимой перистальтики не отмечается. При глубокой пальпации пальпируется сигмовидная, слепая кишка, восходящий и нисходящий участки толстого кишечника в виде мягких, эластичных, безболезненных тяжей шириной 2,0-</w:t>
                      </w:r>
                      <w:smartTag w:uri="urn:schemas-microsoft-com:office:smarttags" w:element="metricconverter">
                        <w:smartTagPr>
                          <w:attr w:name="ProductID" w:val="2,5 см"/>
                        </w:smartTagPr>
                        <w:r>
                          <w:rPr>
                            <w:color w:val="000000"/>
                          </w:rPr>
                          <w:t>2,5 см</w:t>
                        </w:r>
                      </w:smartTag>
                      <w:r>
                        <w:rPr>
                          <w:color w:val="000000"/>
                        </w:rPr>
                        <w:t>. Тело и палорический отделы желудка не пальпируются.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6F3CF3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400800" cy="9601200"/>
                <wp:effectExtent l="28575" t="28575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Кишечник безболезненный. Стул оформленный, регулярный.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Гепато-лиенальная система.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Печень, селезенка не пальпируются. Правая акромиальная. Лопаточные точки безболезненны.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Органы мочевыделения.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Область почек без деформации. Пальпация в области проекции почек безболезненна.</w:t>
                            </w:r>
                          </w:p>
                          <w:p w:rsidR="00871958" w:rsidRDefault="00871958">
                            <w:pPr>
                              <w:pStyle w:val="30"/>
                            </w:pPr>
                            <w:r>
                              <w:t>Почки в положении больного стоя и лежа не пальпируются. Симптом Пастернадского отрицательный. Мочеиспускание не нарушено.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Эндокринная система.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 осмотре и пальпации щитовидная железа не определяется.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Дерматологический статус.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момент поступления: патологический процесс локализуется на коже стопы и голени. Резко выражена отечность, гиперемия с синюшным оттенком. Отслойка эпидермиса, обширные эрозии, мокнутье, местное повышение температуры.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тыле стопы и мед. поверхности левого голеностопного сустава свищевые ходы с серозным отделяемым. На шее, сгибательной поверхности локтевых сгибов, в низу живота, бедра – эритематозно-инфильтративные очаги, папулезные высыпания.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момент курации: цвет кожи на не пораженных участках тела нормальный (телесный); кожа эластична, тургор сохранен, умеренной влажности. На пораженном участке цвет кожи эритематозный, наблюдается небольшая гиперемия, эластичность снижена, кожа низкой влажности.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Характер сыпи полиморфный: эрозии (розового цвета, около 0,5-</w:t>
                            </w: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>
                                <w:rPr>
                                  <w:color w:val="000000"/>
                                </w:rPr>
                                <w:t>1 см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 xml:space="preserve"> в диаметре, границы четкие, с пупкообразным вдавлением, округлое); чешуйки (грязно-желтого цвета, отрубевидные и пластинчатые, плоские).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Взаимоотношение сыпи сгруппированное.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Придатки кожи: волосы, ногти, потовые и сальные железы не поражены.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Предварительный диагноз.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Выставлен на основании жалоб больной, анамнеза, клинических  проявлений  поставили диагноз острая микробная паратравматическая экзема левой стопы и голени.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План обследования больного.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Обязательные лабораторные исследования: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ОАК, ОАМ, Анализ крови на сахар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Данные лабораторного исследования.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Кровь на сахар – 6,4мг/л</w:t>
                            </w:r>
                          </w:p>
                          <w:p w:rsidR="00871958" w:rsidRDefault="00871958">
                            <w:pPr>
                              <w:pStyle w:val="a3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ОАК: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72"/>
                              <w:gridCol w:w="3272"/>
                              <w:gridCol w:w="3272"/>
                            </w:tblGrid>
                            <w:tr w:rsidR="00871958">
                              <w:trPr>
                                <w:trHeight w:val="465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Показатель 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Полученные  результаты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Эритроциты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4,5-5,5*10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>/л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4,05*10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>/л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Гемоглобин 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132-164г/л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144г/л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Цветной показатель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0,85-1,05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Базофилы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0-1%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Лейкоциты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3,8-9,8*10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>/л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10,2 *10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>/л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Эозинофилы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0,5-5%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Н. палочкоядерные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1-6%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Н. сегментоядерные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47-72%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Лимфоциты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18-37%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28%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Моноциты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3-11%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4%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СОЭ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1-10мм/ч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11мм/ч</w:t>
                                  </w:r>
                                </w:p>
                              </w:tc>
                            </w:tr>
                            <w:tr w:rsidR="00871958">
                              <w:trPr>
                                <w:trHeight w:val="232"/>
                              </w:trPr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Тромбоциты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180-320*10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>/л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253*10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>/л</w:t>
                                  </w:r>
                                </w:p>
                              </w:tc>
                            </w:tr>
                          </w:tbl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27pt;margin-top:-9pt;width:7in;height:7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" strokecolor="navy" strokeweight="4pt">
                <v:stroke linestyle="thinThin"/>
                <v:textbox>
                  <w:txbxContent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Кишечник безболезненный. Стул оформленный, регулярный. 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Гепато-лиенальная система.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Печень, селезенка не пальпируются. Правая акромиальная. Лопаточные точки безболезненны.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Органы мочевыделения.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Область почек без деформации. Пальпация в области проекции почек безболезненна.</w:t>
                      </w:r>
                    </w:p>
                    <w:p w:rsidR="00871958" w:rsidRDefault="00871958">
                      <w:pPr>
                        <w:pStyle w:val="30"/>
                      </w:pPr>
                      <w:r>
                        <w:t>Почки в положении больного стоя и лежа не пальпируются. Симптом Пастернадского отрицательный. Мочеиспускание не нарушено.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Эндокринная система.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 осмотре и пальпации щитовидная железа не определяется.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Дерматологический статус.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момент поступления: патологический процесс локализуется на коже стопы и голени. Резко выражена отечность, гиперемия с синюшным оттенком. Отслойка эпидермиса, обширные эрозии, мокнутье, местное повышение температуры.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тыле стопы и мед. поверхности левого голеностопного сустава свищевые ходы с серозным отделяемым. На шее, сгибательной поверхности локтевых сгибов, в низу живота, бедра – эритематозно-инфильтративные очаги, папулезные высыпания.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момент курации: цвет кожи на не пораженных участках тела нормальный (телесный); кожа эластична, тургор сохранен, умеренной влажности. На пораженном участке цвет кожи эритематозный, наблюдается небольшая гиперемия, эластичность снижена, кожа низкой влажности.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Характер сыпи полиморфный: эрозии (розового цвета, около 0,5-</w:t>
                      </w: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>
                          <w:rPr>
                            <w:color w:val="000000"/>
                          </w:rPr>
                          <w:t>1 см</w:t>
                        </w:r>
                      </w:smartTag>
                      <w:r>
                        <w:rPr>
                          <w:color w:val="000000"/>
                        </w:rPr>
                        <w:t xml:space="preserve"> в диаметре, границы четкие, с пупкообразным вдавлением, округлое); чешуйки (грязно-желтого цвета, отрубевидные и пластинчатые, плоские).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Взаимоотношение сыпи сгруппированное.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Придатки кожи: волосы, ногти, потовые и сальные железы не поражены.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Предварительный диагноз.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Выставлен на основании жалоб больной, анамнеза, клинических  проявлений  поставили диагноз острая микробная паратравматическая экзема левой стопы и голени.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План обследования больного.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Обязательные лабораторные исследования: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ОАК, ОАМ, Анализ крови на сахар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Данные лабораторного исследования.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Кровь на сахар – 6,4мг/л</w:t>
                      </w:r>
                    </w:p>
                    <w:p w:rsidR="00871958" w:rsidRDefault="00871958">
                      <w:pPr>
                        <w:pStyle w:val="a3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ОАК: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72"/>
                        <w:gridCol w:w="3272"/>
                        <w:gridCol w:w="3272"/>
                      </w:tblGrid>
                      <w:tr w:rsidR="00871958">
                        <w:trPr>
                          <w:trHeight w:val="465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Показатель 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Полученные  результаты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Эритроциты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4,5-5,5*10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>/л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4,05*10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>/л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Гемоглобин 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132-164г/л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144г/л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Цветной показатель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0,85-1,05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Базофилы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0-1%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1%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Лейкоциты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3,8-9,8*10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/л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10,2 *10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/л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Эозинофилы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0,5-5%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3%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Н. палочкоядерные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1-6%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2%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Н. сегментоядерные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47-72%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65%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Лимфоциты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18-37%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28%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Моноциты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3-11%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4%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СОЭ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1-10мм/ч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11мм/ч</w:t>
                            </w:r>
                          </w:p>
                        </w:tc>
                      </w:tr>
                      <w:tr w:rsidR="00871958">
                        <w:trPr>
                          <w:trHeight w:val="232"/>
                        </w:trPr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Тромбоциты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180-320*10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/л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253*10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/л</w:t>
                            </w:r>
                          </w:p>
                        </w:tc>
                      </w:tr>
                    </w:tbl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6F3CF3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28575" t="28575" r="28575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58" w:rsidRDefault="00871958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90"/>
                              <w:gridCol w:w="3190"/>
                              <w:gridCol w:w="3190"/>
                            </w:tblGrid>
                            <w:tr w:rsidR="00871958">
                              <w:trPr>
                                <w:trHeight w:val="797"/>
                              </w:trPr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Показатель 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Полученные  результаты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Эритроциты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4,5-5,5*10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12</w:t>
                                  </w:r>
                                  <w:r>
                                    <w:rPr>
                                      <w:sz w:val="18"/>
                                    </w:rPr>
                                    <w:t>/л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4,05*10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12</w:t>
                                  </w:r>
                                  <w:r>
                                    <w:rPr>
                                      <w:sz w:val="18"/>
                                    </w:rPr>
                                    <w:t>/л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Гемоглобин 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132-164г/л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144г/л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Цветной показатель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0,85-1,05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Базофилы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0-1%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Лейкоциты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3,8-9,8*10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18"/>
                                    </w:rPr>
                                    <w:t>/л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10,2 *10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18"/>
                                    </w:rPr>
                                    <w:t>/л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Эозинофилы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0,5-5%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Н. палочкоядерные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1-6%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Н. сегментоядерные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47-72%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Лимфоциты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18-37%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28%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Моноциты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3-11%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4%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СОЭ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1-10мм/ч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11мм/ч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Тромбоциты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180-320*10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18"/>
                                    </w:rPr>
                                    <w:t>/л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253*10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sz w:val="18"/>
                                    </w:rPr>
                                    <w:t>/л</w:t>
                                  </w:r>
                                </w:p>
                              </w:tc>
                            </w:tr>
                          </w:tbl>
                          <w:p w:rsidR="00871958" w:rsidRDefault="00871958">
                            <w:pPr>
                              <w:pStyle w:val="a3"/>
                              <w:rPr>
                                <w:bCs/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a3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ОАМ:</w:t>
                            </w:r>
                          </w:p>
                          <w:p w:rsidR="00871958" w:rsidRDefault="00871958">
                            <w:pPr>
                              <w:pStyle w:val="a3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871958" w:rsidRDefault="00871958">
                            <w:pPr>
                              <w:pStyle w:val="a3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90"/>
                              <w:gridCol w:w="3190"/>
                              <w:gridCol w:w="3190"/>
                            </w:tblGrid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Полученные  результаты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Относительная плотность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1,008-1,026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1,021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рН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4,5-8,0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4,7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Эритроциты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0-2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Лейкоциты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0-6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1-3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Цвет мочи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Соломенно-желтая 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Светло-желтый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Общий белок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65-85 г/л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0г/л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Цилиндры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Эпителий плоский 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71958"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Слизь 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871958" w:rsidRDefault="00871958">
                                  <w:pPr>
                                    <w:pStyle w:val="a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                                                         Дифференциальный диагноз.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                </w:t>
                            </w:r>
                          </w:p>
                          <w:tbl>
                            <w:tblPr>
                              <w:tblW w:w="0" w:type="auto"/>
                              <w:tblInd w:w="9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959"/>
                              <w:gridCol w:w="1945"/>
                              <w:gridCol w:w="1946"/>
                              <w:gridCol w:w="1946"/>
                            </w:tblGrid>
                            <w:tr w:rsidR="008719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59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Признак 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Истинная экзема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Микробная экзема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У больной</w:t>
                                  </w:r>
                                </w:p>
                              </w:tc>
                            </w:tr>
                            <w:tr w:rsidR="008719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59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Причина возникновения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Не инфекционный аллерген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Инфекционный аллерген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Инфекционный аллерген</w:t>
                                  </w:r>
                                </w:p>
                              </w:tc>
                            </w:tr>
                            <w:tr w:rsidR="008719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59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Локализация высыпаний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На любом участке кожного покрова, редко спина, грудь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Преобладание на конечностях (голени, тыл кистей)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Кожа стопы, голени, шеи, сгиб. пов-ти локт. сгибов, в низу живота, бедра</w:t>
                                  </w:r>
                                </w:p>
                              </w:tc>
                            </w:tr>
                            <w:tr w:rsidR="008719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59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Симметричность высыпаний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симметричны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Не симметричные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Где инфекция</w:t>
                                  </w:r>
                                </w:p>
                              </w:tc>
                            </w:tr>
                            <w:tr w:rsidR="008719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59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Прослойки здоровой кожи в очаге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есть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8719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59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Границы очагов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нечеткие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четкие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четкие</w:t>
                                  </w:r>
                                </w:p>
                              </w:tc>
                            </w:tr>
                            <w:tr w:rsidR="008719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59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Преобладание элементов сыпи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везикула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пустула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871958" w:rsidRDefault="00871958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пустула</w:t>
                                  </w:r>
                                </w:p>
                              </w:tc>
                            </w:tr>
                          </w:tbl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27pt;margin-top:-18pt;width:7in;height:7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" strokecolor="navy" strokeweight="4pt">
                <v:stroke linestyle="thinThin"/>
                <v:textbox>
                  <w:txbxContent>
                    <w:p w:rsidR="00871958" w:rsidRDefault="00871958">
                      <w:pPr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90"/>
                        <w:gridCol w:w="3190"/>
                        <w:gridCol w:w="3190"/>
                      </w:tblGrid>
                      <w:tr w:rsidR="00871958">
                        <w:trPr>
                          <w:trHeight w:val="797"/>
                        </w:trPr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Показатель 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Полученные  результаты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Эритроциты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4,5-5,5*10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sz w:val="18"/>
                              </w:rPr>
                              <w:t>/л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4,05*10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sz w:val="18"/>
                              </w:rPr>
                              <w:t>/л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Гемоглобин 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132-164г/л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144г/л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Цветной показатель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0,85-1,05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1,0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Базофилы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0-1%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1%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Лейкоциты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3,8-9,8*10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18"/>
                              </w:rPr>
                              <w:t>/л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10,2 *10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18"/>
                              </w:rPr>
                              <w:t>/л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Эозинофилы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0,5-5%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3%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Н. палочкоядерные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1-6%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2%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Н. сегментоядерные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47-72%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65%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Лимфоциты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18-37%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28%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Моноциты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3-11%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4%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СОЭ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1-10мм/ч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11мм/ч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Тромбоциты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180-320*10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18"/>
                              </w:rPr>
                              <w:t>/л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253*10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18"/>
                              </w:rPr>
                              <w:t>/л</w:t>
                            </w:r>
                          </w:p>
                        </w:tc>
                      </w:tr>
                    </w:tbl>
                    <w:p w:rsidR="00871958" w:rsidRDefault="00871958">
                      <w:pPr>
                        <w:pStyle w:val="a3"/>
                        <w:rPr>
                          <w:bCs/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a3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ОАМ:</w:t>
                      </w:r>
                    </w:p>
                    <w:p w:rsidR="00871958" w:rsidRDefault="00871958">
                      <w:pPr>
                        <w:pStyle w:val="a3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</w:p>
                    <w:p w:rsidR="00871958" w:rsidRDefault="00871958">
                      <w:pPr>
                        <w:pStyle w:val="a3"/>
                        <w:rPr>
                          <w:sz w:val="24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90"/>
                        <w:gridCol w:w="3190"/>
                        <w:gridCol w:w="3190"/>
                      </w:tblGrid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Полученные  результаты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Относительная плотность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1,008-1,026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1,021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рН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4,5-8,0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4,7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Эритроциты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0-2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Лейкоциты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0-6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1-3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Цвет мочи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Соломенно-желтая 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Светло-желтый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Общий белок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65-85 г/л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0г/л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Цилиндры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Эпителий плоский 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871958"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Слизь 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871958" w:rsidRDefault="0087195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                                                                 Дифференциальный диагноз.</w:t>
                      </w:r>
                    </w:p>
                    <w:p w:rsidR="00871958" w:rsidRDefault="00871958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                        </w:t>
                      </w:r>
                    </w:p>
                    <w:tbl>
                      <w:tblPr>
                        <w:tblW w:w="0" w:type="auto"/>
                        <w:tblInd w:w="9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959"/>
                        <w:gridCol w:w="1945"/>
                        <w:gridCol w:w="1946"/>
                        <w:gridCol w:w="1946"/>
                      </w:tblGrid>
                      <w:tr w:rsidR="008719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59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Признак 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Истинная экзема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Микробная экзема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У больной</w:t>
                            </w:r>
                          </w:p>
                        </w:tc>
                      </w:tr>
                      <w:tr w:rsidR="008719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59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Причина возникновения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Не инфекционный аллерген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Инфекционный аллерген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Инфекционный аллерген</w:t>
                            </w:r>
                          </w:p>
                        </w:tc>
                      </w:tr>
                      <w:tr w:rsidR="008719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59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Локализация высыпаний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На любом участке кожного покрова, редко спина, грудь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Преобладание на конечностях (голени, тыл кистей)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Кожа стопы, голени, шеи, сгиб. пов-ти локт. сгибов, в низу живота, бедра</w:t>
                            </w:r>
                          </w:p>
                        </w:tc>
                      </w:tr>
                      <w:tr w:rsidR="008719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59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Симметричность высыпаний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симметричны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Не симметричные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Где инфекция</w:t>
                            </w:r>
                          </w:p>
                        </w:tc>
                      </w:tr>
                      <w:tr w:rsidR="008719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59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Прослойки здоровой кожи в очаге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есть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нет</w:t>
                            </w:r>
                          </w:p>
                        </w:tc>
                      </w:tr>
                      <w:tr w:rsidR="008719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59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Границы очагов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нечеткие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четкие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четкие</w:t>
                            </w:r>
                          </w:p>
                        </w:tc>
                      </w:tr>
                      <w:tr w:rsidR="008719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59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Преобладание элементов сыпи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везикула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пустула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пустула</w:t>
                            </w:r>
                          </w:p>
                        </w:tc>
                      </w:tr>
                    </w:tbl>
                    <w:p w:rsidR="00871958" w:rsidRDefault="00871958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        </w:t>
                      </w:r>
                    </w:p>
                    <w:p w:rsidR="00871958" w:rsidRDefault="00871958">
                      <w:pPr>
                        <w:rPr>
                          <w:color w:val="000000"/>
                          <w:sz w:val="2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6F3CF3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28575" t="28575" r="28575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                    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Клинический диагноз (с обоснованием).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Диагноз острая микробная паратравматическая экзема левой голени и стопы осложненная контактным дерматитом поставлен больной на основании:</w:t>
                            </w:r>
                          </w:p>
                          <w:p w:rsidR="00871958" w:rsidRDefault="0087195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жалобы больного на: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мучительный зуд,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отек,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высыпания,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мокнутье левой стопы и голени,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болезненность при ходьбе.</w:t>
                            </w:r>
                          </w:p>
                          <w:p w:rsidR="00871958" w:rsidRDefault="0087195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данных анамнеза:</w:t>
                            </w:r>
                          </w:p>
                          <w:p w:rsidR="00871958" w:rsidRDefault="00871958">
                            <w:pPr>
                              <w:pStyle w:val="a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феврале 20001 года  попала в авт. катастрофу, были переломы костей левой голени и левого предплечья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после травм развился остеомиелит, периодически появлялись высыпания, отек левой голени.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17.09.05 обратилась к целительнице, была назначена мазь</w:t>
                            </w:r>
                          </w:p>
                          <w:p w:rsidR="00871958" w:rsidRDefault="0087195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дерматологический статус: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асимметричный процесс на коже голени и стопы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очаг имеет четкие границы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очаг представлен свищевыми ходами с серозным отделяемым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отечность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гиперемия с синюшным оттенком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обширные эрозии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мокнутье</w:t>
                            </w:r>
                          </w:p>
                          <w:p w:rsidR="00871958" w:rsidRDefault="00871958">
                            <w:pPr>
                              <w:ind w:left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местное повышение температуры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на шее, сгибательной поверхности локтевых сгибов, в низу живота, бедра –          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эритематозно-     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инфильтративные очаги, папулезные высыпания</w:t>
                            </w:r>
                          </w:p>
                          <w:p w:rsidR="00871958" w:rsidRDefault="0087195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проведенного диф. диагноза с истинной экземой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pStyle w:val="30"/>
                            </w:pPr>
                            <w:r>
                              <w:t xml:space="preserve">                                                 Лечение данного заболевания.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Гипосенсибилизирующая терапия: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в/в  через день по 2-10 мл 10% раствора кальция хлорида или 30% раствора натрия тиосульфата; всего 20   </w:t>
                            </w:r>
                          </w:p>
                          <w:p w:rsidR="00871958" w:rsidRDefault="00871958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вливаний.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2.  Антигистаминные препараты: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Супрастин  0, 025 в день или в виде п/к 2, 5% раствора по 1 мл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Диазолин </w:t>
                            </w:r>
                            <w:smartTag w:uri="urn:schemas-microsoft-com:office:smarttags" w:element="metricconverter">
                              <w:smartTagPr>
                                <w:attr w:name="ProductID" w:val="0,1 г"/>
                              </w:smartTagPr>
                              <w:r>
                                <w:rPr>
                                  <w:color w:val="000000"/>
                                </w:rPr>
                                <w:t>0,1 г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 xml:space="preserve"> 2-3 раза в день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Тавегил  по </w:t>
                            </w:r>
                            <w:smartTag w:uri="urn:schemas-microsoft-com:office:smarttags" w:element="metricconverter">
                              <w:smartTagPr>
                                <w:attr w:name="ProductID" w:val="0,001 г"/>
                              </w:smartTagPr>
                              <w:r>
                                <w:rPr>
                                  <w:color w:val="000000"/>
                                </w:rPr>
                                <w:t>0,001 г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Димедрол  по </w:t>
                            </w:r>
                            <w:smartTag w:uri="urn:schemas-microsoft-com:office:smarttags" w:element="metricconverter">
                              <w:smartTagPr>
                                <w:attr w:name="ProductID" w:val="0,05 г"/>
                              </w:smartTagPr>
                              <w:r>
                                <w:rPr>
                                  <w:color w:val="000000"/>
                                </w:rPr>
                                <w:t>0,05 г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 xml:space="preserve">                       2-3 раза в день во второй половине дня и вечером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Пипольфен  по </w:t>
                            </w:r>
                            <w:smartTag w:uri="urn:schemas-microsoft-com:office:smarttags" w:element="metricconverter">
                              <w:smartTagPr>
                                <w:attr w:name="ProductID" w:val="0,025 г"/>
                              </w:smartTagPr>
                              <w:r>
                                <w:rPr>
                                  <w:color w:val="000000"/>
                                </w:rPr>
                                <w:t>0,025 г</w:t>
                              </w:r>
                            </w:smartTag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3.  Мочегонные средства: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В утренние часы в течение  первых 4-5 дней   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Гипотиазид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Фуросемид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Отвар медвежьих ушек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Диуретин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4. Седативные средства: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Пустырник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Валериана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Препараты брома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27pt;margin-top:-18pt;width:7in;height:7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" strokecolor="navy" strokeweight="4pt">
                <v:stroke linestyle="thinThin"/>
                <v:textbox>
                  <w:txbxContent>
                    <w:p w:rsidR="00871958" w:rsidRDefault="00871958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                             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Клинический диагноз (с обоснованием).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Диагноз острая микробная паратравматическая экзема левой голени и стопы осложненная контактным дерматитом поставлен больной на основании:</w:t>
                      </w:r>
                    </w:p>
                    <w:p w:rsidR="00871958" w:rsidRDefault="00871958">
                      <w:pPr>
                        <w:numPr>
                          <w:ilvl w:val="0"/>
                          <w:numId w:val="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жалобы больного на: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мучительный зуд,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отек,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высыпания,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мокнутье левой стопы и голени,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болезненность при ходьбе.</w:t>
                      </w:r>
                    </w:p>
                    <w:p w:rsidR="00871958" w:rsidRDefault="00871958">
                      <w:pPr>
                        <w:numPr>
                          <w:ilvl w:val="0"/>
                          <w:numId w:val="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данных анамнеза:</w:t>
                      </w:r>
                    </w:p>
                    <w:p w:rsidR="00871958" w:rsidRDefault="00871958">
                      <w:pPr>
                        <w:pStyle w:val="a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 феврале 20001 года  попала в авт. катастрофу, были переломы костей левой голени и левого предплечья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после травм развился остеомиелит, периодически появлялись высыпания, отек левой голени.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17.09.05 обратилась к целительнице, была назначена мазь</w:t>
                      </w:r>
                    </w:p>
                    <w:p w:rsidR="00871958" w:rsidRDefault="00871958">
                      <w:pPr>
                        <w:numPr>
                          <w:ilvl w:val="0"/>
                          <w:numId w:val="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дерматологический статус: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асимметричный процесс на коже голени и стопы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очаг имеет четкие границы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очаг представлен свищевыми ходами с серозным отделяемым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отечность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гиперемия с синюшным оттенком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обширные эрозии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мокнутье</w:t>
                      </w:r>
                    </w:p>
                    <w:p w:rsidR="00871958" w:rsidRDefault="00871958">
                      <w:pPr>
                        <w:ind w:left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местное повышение температуры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на шее, сгибательной поверхности локтевых сгибов, в низу живота, бедра –          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эритематозно-     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инфильтративные очаги, папулезные высыпания</w:t>
                      </w:r>
                    </w:p>
                    <w:p w:rsidR="00871958" w:rsidRDefault="00871958">
                      <w:pPr>
                        <w:numPr>
                          <w:ilvl w:val="0"/>
                          <w:numId w:val="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проведенного диф. диагноза с истинной экземой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pStyle w:val="30"/>
                      </w:pPr>
                      <w:r>
                        <w:t xml:space="preserve">                                                 Лечение данного заболевания.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Гипосенсибилизирующая терапия: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в/в  через день по 2-10 мл 10% раствора кальция хлорида или 30% раствора натрия тиосульфата; всего 20   </w:t>
                      </w:r>
                    </w:p>
                    <w:p w:rsidR="00871958" w:rsidRDefault="00871958">
                      <w:pPr>
                        <w:ind w:left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вливаний.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2.  Антигистаминные препараты: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Супрастин  0, 025 в день или в виде п/к 2, 5% раствора по 1 мл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Диазолин </w:t>
                      </w:r>
                      <w:smartTag w:uri="urn:schemas-microsoft-com:office:smarttags" w:element="metricconverter">
                        <w:smartTagPr>
                          <w:attr w:name="ProductID" w:val="0,1 г"/>
                        </w:smartTagPr>
                        <w:r>
                          <w:rPr>
                            <w:color w:val="000000"/>
                          </w:rPr>
                          <w:t>0,1 г</w:t>
                        </w:r>
                      </w:smartTag>
                      <w:r>
                        <w:rPr>
                          <w:color w:val="000000"/>
                        </w:rPr>
                        <w:t xml:space="preserve"> 2-3 раза в день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Тавегил  по </w:t>
                      </w:r>
                      <w:smartTag w:uri="urn:schemas-microsoft-com:office:smarttags" w:element="metricconverter">
                        <w:smartTagPr>
                          <w:attr w:name="ProductID" w:val="0,001 г"/>
                        </w:smartTagPr>
                        <w:r>
                          <w:rPr>
                            <w:color w:val="000000"/>
                          </w:rPr>
                          <w:t>0,001 г</w:t>
                        </w:r>
                      </w:smartTag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Димедрол  по </w:t>
                      </w:r>
                      <w:smartTag w:uri="urn:schemas-microsoft-com:office:smarttags" w:element="metricconverter">
                        <w:smartTagPr>
                          <w:attr w:name="ProductID" w:val="0,05 г"/>
                        </w:smartTagPr>
                        <w:r>
                          <w:rPr>
                            <w:color w:val="000000"/>
                          </w:rPr>
                          <w:t>0,05 г</w:t>
                        </w:r>
                      </w:smartTag>
                      <w:r>
                        <w:rPr>
                          <w:color w:val="000000"/>
                        </w:rPr>
                        <w:t xml:space="preserve">                       2-3 раза в день во второй половине дня и вечером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Пипольфен  по </w:t>
                      </w:r>
                      <w:smartTag w:uri="urn:schemas-microsoft-com:office:smarttags" w:element="metricconverter">
                        <w:smartTagPr>
                          <w:attr w:name="ProductID" w:val="0,025 г"/>
                        </w:smartTagPr>
                        <w:r>
                          <w:rPr>
                            <w:color w:val="000000"/>
                          </w:rPr>
                          <w:t>0,025 г</w:t>
                        </w:r>
                      </w:smartTag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3.  Мочегонные средства: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В утренние часы в течение  первых 4-5 дней   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Гипотиазид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Фуросемид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Отвар медвежьих ушек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Диуретин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4. Седативные средства: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Пустырник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Валериана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Препараты брома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6F3CF3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31115</wp:posOffset>
                </wp:positionV>
                <wp:extent cx="228600" cy="457200"/>
                <wp:effectExtent l="9525" t="12065" r="9525" b="698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153pt;margin-top:2.45pt;width:1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" adj="3600"/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6F3CF3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28575" t="28575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t xml:space="preserve">               </w:t>
                            </w:r>
                            <w:r>
                              <w:rPr>
                                <w:sz w:val="24"/>
                              </w:rPr>
                              <w:t xml:space="preserve">Транквилизаторы, нейролептики ( элениум, оксилидин, амизил, диазепам, сонапакс,      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тазепам)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5.  Витамины: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А, В1, В2,В6,В12, В15,Е, К, С, фолиевая к-та, никотиновая к-та, оротовая к-та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Антибиотикотерапия: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Бициллин-3  в/м  600 тыс. ЕД  1 раз в неделю  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Ампициллин  внутрь 0,5 гр. 1-2 раза  в день, курс лечения 5-10 дней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Бензилпенициллина натриевая соль  в/м  500 тыс. ЕД  2 раза в сутки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7.   Наружная терапия: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УФ-облучение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УВЧ-терапия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Лечебные грязи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Примочки  с 2% борной кислотой, 0,25% нитратом серебра, 0,5 % резорцина, 0,25% амидопирина</w:t>
                            </w:r>
                          </w:p>
                          <w:p w:rsidR="00871958" w:rsidRDefault="00871958">
                            <w:pPr>
                              <w:pStyle w:val="20"/>
                              <w:ind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Кортикостероидные мази: 0,5% преднизолоновая, 0,25% диперзолоновая, «локакортен»,  «флюцинар»,  «фторокор»,  «целестодерм»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Смесь 1/3 –1/4  мази Вилькенсона и 2/3-3/4 цинковой мази или пасты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Лечение больной.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prednisoloni</w:t>
                            </w:r>
                            <w:r>
                              <w:rPr>
                                <w:sz w:val="24"/>
                              </w:rPr>
                              <w:t xml:space="preserve"> 60 мг на физ. р-ре 200,0  в/в капельно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2.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Treutuoli</w:t>
                            </w:r>
                            <w:r>
                              <w:rPr>
                                <w:sz w:val="24"/>
                              </w:rPr>
                              <w:t xml:space="preserve"> 5,0 на физ. р-ре в/в капельно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3.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Ascorbini</w:t>
                            </w:r>
                            <w:r>
                              <w:rPr>
                                <w:sz w:val="24"/>
                              </w:rPr>
                              <w:t xml:space="preserve">  5%-2,0  в/м 1 раз в день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4.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Reopoliglucini</w:t>
                            </w:r>
                            <w:r>
                              <w:rPr>
                                <w:sz w:val="24"/>
                              </w:rPr>
                              <w:t xml:space="preserve">  400,0 в/в капельно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Nicotini</w:t>
                            </w:r>
                            <w:r>
                              <w:rPr>
                                <w:sz w:val="24"/>
                              </w:rPr>
                              <w:t xml:space="preserve"> 1%-1,0 в/м 1 раз в день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6.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Suprostini</w:t>
                            </w:r>
                            <w:r>
                              <w:rPr>
                                <w:sz w:val="24"/>
                              </w:rPr>
                              <w:t xml:space="preserve"> 2 раза  день п/к 2, 5% раствора по 1 мл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7.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Furosemidi 40 </w:t>
                            </w:r>
                            <w:r>
                              <w:rPr>
                                <w:sz w:val="24"/>
                              </w:rPr>
                              <w:t>мг утром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8.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Rivanoli</w:t>
                            </w:r>
                            <w:r>
                              <w:rPr>
                                <w:sz w:val="24"/>
                              </w:rPr>
                              <w:t xml:space="preserve">  0,1% -примочки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Дневник.</w:t>
                            </w:r>
                          </w:p>
                          <w:p w:rsidR="00871958" w:rsidRDefault="00871958">
                            <w:pPr>
                              <w:pStyle w:val="20"/>
                            </w:pPr>
                            <w:r>
                              <w:t>28.09.05</w:t>
                            </w:r>
                          </w:p>
                          <w:p w:rsidR="00871958" w:rsidRDefault="00871958">
                            <w:pPr>
                              <w:pStyle w:val="20"/>
                            </w:pPr>
                            <w:r>
                              <w:rPr>
                                <w:sz w:val="24"/>
                              </w:rPr>
                              <w:t xml:space="preserve"> На момент курации предъявляла жалобы на легкий зуд без определенной суточной динамики</w:t>
                            </w:r>
                            <w:r>
                              <w:t>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 объективном исследовании: цвет кожи на не пораженных участках тела нормальный (телесный); кожа эластична, тургор сохранен, умеренной влажности. На пораженном участке цвет кожи эритематозный, наблюдается небольшая гиперемия, эластичность снижена, кожа низкой влажности.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Характер сыпи полиморфный: эрозии (розового цвета, около 0,5-</w:t>
                            </w: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>
                                <w:rPr>
                                  <w:color w:val="000000"/>
                                </w:rPr>
                                <w:t>1 см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 xml:space="preserve"> в диаметре, границы четкие, с пупкообразным вдавлением, округлое); чешуйки (грязно-желтого цвета, отрубевидные и пластинчатые, плоские).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Взаимоотношение сыпи сгруппированное.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Дыхание везикулярное, смешанное. ЧДД-16 в мин.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АД-110/70, ЧСС-76 уд/мин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Живот при пальпации мягкий, безболезненный.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Стул и диурез в норме.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Терапия плановая.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ind w:left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</w:p>
                          <w:p w:rsidR="00871958" w:rsidRDefault="00871958">
                            <w:pPr>
                              <w:pStyle w:val="20"/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-27pt;margin-top:-18pt;width:7in;height:7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" strokecolor="navy" strokeweight="4pt">
                <v:stroke linestyle="thinThin"/>
                <v:textbox>
                  <w:txbxContent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t xml:space="preserve">               </w:t>
                      </w:r>
                      <w:r>
                        <w:rPr>
                          <w:sz w:val="24"/>
                        </w:rPr>
                        <w:t xml:space="preserve">Транквилизаторы, нейролептики ( элениум, оксилидин, амизил, диазепам, сонапакс,      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тазепам)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5.  Витамины: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А, В1, В2,В6,В12, В15,Е, К, С, фолиевая к-та, никотиновая к-та, оротовая к-та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numPr>
                          <w:ilvl w:val="0"/>
                          <w:numId w:val="6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Антибиотикотерапия: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Бициллин-3  в/м  600 тыс. ЕД  1 раз в неделю  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Ампициллин  внутрь 0,5 гр. 1-2 раза  в день, курс лечения 5-10 дней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Бензилпенициллина натриевая соль  в/м  500 тыс. ЕД  2 раза в сутки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7.   Наружная терапия: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УФ-облучение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УВЧ-терапия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Лечебные грязи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Примочки  с 2% борной кислотой, 0,25% нитратом серебра, 0,5 % резорцина, 0,25% амидопирина</w:t>
                      </w:r>
                    </w:p>
                    <w:p w:rsidR="00871958" w:rsidRDefault="00871958">
                      <w:pPr>
                        <w:pStyle w:val="20"/>
                        <w:ind w:left="8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Кортикостероидные мази: 0,5% преднизолоновая, 0,25% диперзолоновая, «локакортен»,  «флюцинар»,  «фторокор»,  «целестодерм»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Смесь 1/3 –1/4  мази Вилькенсона и 2/3-3/4 цинковой мази или пасты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Лечение больной.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         </w:t>
                      </w: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prednisoloni</w:t>
                      </w:r>
                      <w:r>
                        <w:rPr>
                          <w:sz w:val="24"/>
                        </w:rPr>
                        <w:t xml:space="preserve"> 60 мг на физ. р-ре 200,0  в/в капельно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2.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Treutuoli</w:t>
                      </w:r>
                      <w:r>
                        <w:rPr>
                          <w:sz w:val="24"/>
                        </w:rPr>
                        <w:t xml:space="preserve"> 5,0 на физ. р-ре в/в капельно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3.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Ascorbini</w:t>
                      </w:r>
                      <w:r>
                        <w:rPr>
                          <w:sz w:val="24"/>
                        </w:rPr>
                        <w:t xml:space="preserve">  5%-2,0  в/м 1 раз в день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4.</w:t>
                      </w:r>
                      <w:r>
                        <w:rPr>
                          <w:sz w:val="24"/>
                          <w:lang w:val="en-US"/>
                        </w:rPr>
                        <w:t>Reopoliglucini</w:t>
                      </w:r>
                      <w:r>
                        <w:rPr>
                          <w:sz w:val="24"/>
                        </w:rPr>
                        <w:t xml:space="preserve">  400,0 в/в капельно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         </w:t>
                      </w:r>
                      <w:r>
                        <w:rPr>
                          <w:sz w:val="24"/>
                        </w:rPr>
                        <w:t>5.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Nicotini</w:t>
                      </w:r>
                      <w:r>
                        <w:rPr>
                          <w:sz w:val="24"/>
                        </w:rPr>
                        <w:t xml:space="preserve"> 1%-1,0 в/м 1 раз в день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6.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Suprostini</w:t>
                      </w:r>
                      <w:r>
                        <w:rPr>
                          <w:sz w:val="24"/>
                        </w:rPr>
                        <w:t xml:space="preserve"> 2 раза  день п/к 2, 5% раствора по 1 мл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7.</w:t>
                      </w:r>
                      <w:r>
                        <w:rPr>
                          <w:sz w:val="24"/>
                          <w:lang w:val="en-US"/>
                        </w:rPr>
                        <w:t xml:space="preserve">Furosemidi 40 </w:t>
                      </w:r>
                      <w:r>
                        <w:rPr>
                          <w:sz w:val="24"/>
                        </w:rPr>
                        <w:t>мг утром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8.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Rivanoli</w:t>
                      </w:r>
                      <w:r>
                        <w:rPr>
                          <w:sz w:val="24"/>
                        </w:rPr>
                        <w:t xml:space="preserve">  0,1% -примочки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Дневник.</w:t>
                      </w:r>
                    </w:p>
                    <w:p w:rsidR="00871958" w:rsidRDefault="00871958">
                      <w:pPr>
                        <w:pStyle w:val="20"/>
                      </w:pPr>
                      <w:r>
                        <w:t>28.09.05</w:t>
                      </w:r>
                    </w:p>
                    <w:p w:rsidR="00871958" w:rsidRDefault="00871958">
                      <w:pPr>
                        <w:pStyle w:val="20"/>
                      </w:pPr>
                      <w:r>
                        <w:rPr>
                          <w:sz w:val="24"/>
                        </w:rPr>
                        <w:t xml:space="preserve"> На момент курации предъявляла жалобы на легкий зуд без определенной суточной динамики</w:t>
                      </w:r>
                      <w:r>
                        <w:t>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 объективном исследовании: цвет кожи на не пораженных участках тела нормальный (телесный); кожа эластична, тургор сохранен, умеренной влажности. На пораженном участке цвет кожи эритематозный, наблюдается небольшая гиперемия, эластичность снижена, кожа низкой влажности.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Характер сыпи полиморфный: эрозии (розового цвета, около 0,5-</w:t>
                      </w: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>
                          <w:rPr>
                            <w:color w:val="000000"/>
                          </w:rPr>
                          <w:t>1 см</w:t>
                        </w:r>
                      </w:smartTag>
                      <w:r>
                        <w:rPr>
                          <w:color w:val="000000"/>
                        </w:rPr>
                        <w:t xml:space="preserve"> в диаметре, границы четкие, с пупкообразным вдавлением, округлое); чешуйки (грязно-желтого цвета, отрубевидные и пластинчатые, плоские).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Взаимоотношение сыпи сгруппированное.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Дыхание везикулярное, смешанное. ЧДД-16 в мин.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АД-110/70, ЧСС-76 уд/мин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Живот при пальпации мягкий, безболезненный.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Стул и диурез в норме.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Терапия плановая.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ind w:left="6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</w:p>
                    <w:p w:rsidR="00871958" w:rsidRDefault="00871958">
                      <w:pPr>
                        <w:pStyle w:val="20"/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6F3CF3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28575" t="28575" r="28575" b="2857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30.09.05</w:t>
                            </w:r>
                          </w:p>
                          <w:p w:rsidR="00871958" w:rsidRDefault="00871958">
                            <w:pPr>
                              <w:pStyle w:val="30"/>
                            </w:pPr>
                            <w:r>
                              <w:t>Самочувствие на фоне проводимой терапии хорошее.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Новых элементов  сыпи нет.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Гиперемия сохранена.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Кожные покровы эритематозные.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Состояние без отрицательной динамики.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Эпикриз.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E2748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ФИО</w:t>
                            </w:r>
                            <w:r w:rsidR="00871958"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</w:rPr>
                              <w:t xml:space="preserve">… </w:t>
                            </w:r>
                            <w:r w:rsidR="00871958">
                              <w:rPr>
                                <w:color w:val="000000"/>
                              </w:rPr>
                              <w:t xml:space="preserve"> лет, находится на стационарном лечении в ОККВД с 21.09.05 с диагнозом острая микробная паратравматическая экзема левой голени и стопы, осложненная контактным аллергическим дерматитом с сопутствующим диагнозом остеомиелит ( инвалид 2 группы). Патологический процесс локализуется на коже стопы и голени. Резко выражена отечность, гиперемия с синюшным оттенком. Отслойка эпидермиса, обширные эрозии, мокнутье, местное повышение температуры.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тыле стопы и мед. поверхности левого голеностопного сустава свищевые ходы с серозным отделяемым. На шее, сгибательной поверхности локтевых сгибов, в низу живота, бедра – эритематозно-инфильтративные очаги, папулезные высыпания. В процессе проведенной терапии наблюдаются значительные изменения: На пораженном участке цвет кожи эритематозный, наблюдается небольшая гиперемия, эластичность снижена, кожа низкой влажности.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Характер сыпи полиморфный: эрозии (розового цвета, около 0,5-</w:t>
                            </w: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>
                                <w:rPr>
                                  <w:color w:val="000000"/>
                                </w:rPr>
                                <w:t>1 см</w:t>
                              </w:r>
                            </w:smartTag>
                            <w:r>
                              <w:rPr>
                                <w:color w:val="000000"/>
                              </w:rPr>
                              <w:t xml:space="preserve"> в диаметре, границы четкие, с пупкообразным вдавлением, округлое); чешуйки (грязно-желтого цвета, отрубевидные и пластинчатые, плоские).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Взаимоотношение сыпи сгруппированное.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Проводимое лечение: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1.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Prednisoloni</w:t>
                            </w:r>
                            <w:r>
                              <w:rPr>
                                <w:sz w:val="24"/>
                              </w:rPr>
                              <w:t xml:space="preserve"> 60 мг на физ. р-ре 200,0  в/в капельно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2.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Treutuoli</w:t>
                            </w:r>
                            <w:r>
                              <w:rPr>
                                <w:sz w:val="24"/>
                              </w:rPr>
                              <w:t xml:space="preserve"> 5,0 на физ. р-ре в/в капельно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3.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Ascorbini</w:t>
                            </w:r>
                            <w:r>
                              <w:rPr>
                                <w:sz w:val="24"/>
                              </w:rPr>
                              <w:t xml:space="preserve">  5%-2,0  в/м 1 раз в день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4.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Reopoliglucini</w:t>
                            </w:r>
                            <w:r>
                              <w:rPr>
                                <w:sz w:val="24"/>
                              </w:rPr>
                              <w:t xml:space="preserve">  400,0 в/в капельно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5.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Nicotini</w:t>
                            </w:r>
                            <w:r>
                              <w:rPr>
                                <w:sz w:val="24"/>
                              </w:rPr>
                              <w:t xml:space="preserve"> 1%-1,0 в/м 1 раз в день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6.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Sol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Suprostini</w:t>
                            </w:r>
                            <w:r>
                              <w:rPr>
                                <w:sz w:val="24"/>
                              </w:rPr>
                              <w:t xml:space="preserve"> 2 раза  день п/к 2, 5% раствора по 1 мл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7.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Furosemidi</w:t>
                            </w:r>
                            <w:r>
                              <w:rPr>
                                <w:sz w:val="24"/>
                              </w:rPr>
                              <w:t xml:space="preserve"> 40 мг утром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8.Sol. Rivanoli  0,1% -</w:t>
                            </w:r>
                            <w:r>
                              <w:rPr>
                                <w:sz w:val="24"/>
                              </w:rPr>
                              <w:t>примочки</w:t>
                            </w:r>
                          </w:p>
                          <w:p w:rsidR="00871958" w:rsidRDefault="00871958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 фоне проводимого лечения отечность значительно уменьшилась, появления новых элементов сыпи не наблюдалось.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Эритематозно-инфильтративные очаги, папулезные высыпания на шее, сгибательных поверхностях локтевых сгибов, в низу живота, бедра исчезли.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Рекомендуется индивидуальная  профилактика, направленная на соблюдение правил личной гигиены, санация очагов хронической инфекции, диспансерное наблюдение у дерматовенеролога. </w:t>
                            </w: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871958" w:rsidRDefault="0087195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27pt;margin-top:-18pt;width:7in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" strokecolor="navy" strokeweight="4pt">
                <v:stroke linestyle="thinThin"/>
                <v:textbox>
                  <w:txbxContent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30.09.05</w:t>
                      </w:r>
                    </w:p>
                    <w:p w:rsidR="00871958" w:rsidRDefault="00871958">
                      <w:pPr>
                        <w:pStyle w:val="30"/>
                      </w:pPr>
                      <w:r>
                        <w:t>Самочувствие на фоне проводимой терапии хорошее.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Новых элементов  сыпи нет.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Гиперемия сохранена.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Кожные покровы эритематозные.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Состояние без отрицательной динамики.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Эпикриз.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E27489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ФИО</w:t>
                      </w:r>
                      <w:r w:rsidR="00871958"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color w:val="000000"/>
                        </w:rPr>
                        <w:t xml:space="preserve">… </w:t>
                      </w:r>
                      <w:r w:rsidR="00871958">
                        <w:rPr>
                          <w:color w:val="000000"/>
                        </w:rPr>
                        <w:t xml:space="preserve"> лет, находится на стационарном лечении в ОККВД с 21.09.05 с диагнозом острая микробная паратравматическая экзема левой голени и стопы, осложненная контактным аллергическим дерматитом с сопутствующим диагнозом остеомиелит ( инвалид 2 группы). Патологический процесс локализуется на коже стопы и голени. Резко выражена отечность, гиперемия с синюшным оттенком. Отслойка эпидермиса, обширные эрозии, мокнутье, местное повышение температуры.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тыле стопы и мед. поверхности левого голеностопного сустава свищевые ходы с серозным отделяемым. На шее, сгибательной поверхности локтевых сгибов, в низу живота, бедра – эритематозно-инфильтративные очаги, папулезные высыпания. В процессе проведенной терапии наблюдаются значительные изменения: На пораженном участке цвет кожи эритематозный, наблюдается небольшая гиперемия, эластичность снижена, кожа низкой влажности.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Характер сыпи полиморфный: эрозии (розового цвета, около 0,5-</w:t>
                      </w: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>
                          <w:rPr>
                            <w:color w:val="000000"/>
                          </w:rPr>
                          <w:t>1 см</w:t>
                        </w:r>
                      </w:smartTag>
                      <w:r>
                        <w:rPr>
                          <w:color w:val="000000"/>
                        </w:rPr>
                        <w:t xml:space="preserve"> в диаметре, границы четкие, с пупкообразным вдавлением, округлое); чешуйки (грязно-желтого цвета, отрубевидные и пластинчатые, плоские).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Взаимоотношение сыпи сгруппированное.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Проводимое лечение: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1.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Prednisoloni</w:t>
                      </w:r>
                      <w:r>
                        <w:rPr>
                          <w:sz w:val="24"/>
                        </w:rPr>
                        <w:t xml:space="preserve"> 60 мг на физ. р-ре 200,0  в/в капельно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2.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Treutuoli</w:t>
                      </w:r>
                      <w:r>
                        <w:rPr>
                          <w:sz w:val="24"/>
                        </w:rPr>
                        <w:t xml:space="preserve"> 5,0 на физ. р-ре в/в капельно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3.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Ascorbini</w:t>
                      </w:r>
                      <w:r>
                        <w:rPr>
                          <w:sz w:val="24"/>
                        </w:rPr>
                        <w:t xml:space="preserve">  5%-2,0  в/м 1 раз в день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4.</w:t>
                      </w:r>
                      <w:r>
                        <w:rPr>
                          <w:sz w:val="24"/>
                          <w:lang w:val="en-US"/>
                        </w:rPr>
                        <w:t>Reopoliglucini</w:t>
                      </w:r>
                      <w:r>
                        <w:rPr>
                          <w:sz w:val="24"/>
                        </w:rPr>
                        <w:t xml:space="preserve">  400,0 в/в капельно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5.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  <w:lang w:val="en-US"/>
                        </w:rPr>
                        <w:t>Nicotini</w:t>
                      </w:r>
                      <w:r>
                        <w:rPr>
                          <w:sz w:val="24"/>
                        </w:rPr>
                        <w:t xml:space="preserve"> 1%-1,0 в/м 1 раз в день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6.</w:t>
                      </w:r>
                      <w:r>
                        <w:rPr>
                          <w:sz w:val="24"/>
                          <w:lang w:val="en-US"/>
                        </w:rPr>
                        <w:t>Sol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  <w:lang w:val="en-US"/>
                        </w:rPr>
                        <w:t>Suprostini</w:t>
                      </w:r>
                      <w:r>
                        <w:rPr>
                          <w:sz w:val="24"/>
                        </w:rPr>
                        <w:t xml:space="preserve"> 2 раза  день п/к 2, 5% раствора по 1 мл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7.</w:t>
                      </w:r>
                      <w:r>
                        <w:rPr>
                          <w:sz w:val="24"/>
                          <w:lang w:val="en-US"/>
                        </w:rPr>
                        <w:t>Furosemidi</w:t>
                      </w:r>
                      <w:r>
                        <w:rPr>
                          <w:sz w:val="24"/>
                        </w:rPr>
                        <w:t xml:space="preserve"> 40 мг утром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  <w:r>
                        <w:rPr>
                          <w:sz w:val="24"/>
                          <w:lang w:val="en-US"/>
                        </w:rPr>
                        <w:t>8.Sol. Rivanoli  0,1% -</w:t>
                      </w:r>
                      <w:r>
                        <w:rPr>
                          <w:sz w:val="24"/>
                        </w:rPr>
                        <w:t>примочки</w:t>
                      </w:r>
                    </w:p>
                    <w:p w:rsidR="00871958" w:rsidRDefault="00871958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 фоне проводимого лечения отечность значительно уменьшилась, появления новых элементов сыпи не наблюдалось.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Эритематозно-инфильтративные очаги, папулезные высыпания на шее, сгибательных поверхностях локтевых сгибов, в низу живота, бедра исчезли.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Рекомендуется индивидуальная  профилактика, направленная на соблюдение правил личной гигиены, санация очагов хронической инфекции, диспансерное наблюдение у дерматовенеролога. </w:t>
                      </w: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871958" w:rsidRDefault="0087195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p w:rsidR="00871958" w:rsidRDefault="00871958">
      <w:pPr>
        <w:jc w:val="center"/>
      </w:pPr>
    </w:p>
    <w:sectPr w:rsidR="0087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282"/>
    <w:multiLevelType w:val="hybridMultilevel"/>
    <w:tmpl w:val="AD02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6020B"/>
    <w:multiLevelType w:val="hybridMultilevel"/>
    <w:tmpl w:val="BFC0C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90A2F"/>
    <w:multiLevelType w:val="hybridMultilevel"/>
    <w:tmpl w:val="AE3268E6"/>
    <w:lvl w:ilvl="0" w:tplc="13EA7786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BB815EE"/>
    <w:multiLevelType w:val="hybridMultilevel"/>
    <w:tmpl w:val="487C3F7C"/>
    <w:lvl w:ilvl="0" w:tplc="249CE9AE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0F615B7"/>
    <w:multiLevelType w:val="hybridMultilevel"/>
    <w:tmpl w:val="141A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1298D"/>
    <w:multiLevelType w:val="hybridMultilevel"/>
    <w:tmpl w:val="0DA6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9"/>
    <w:rsid w:val="006F3CF3"/>
    <w:rsid w:val="00871958"/>
    <w:rsid w:val="008E76C7"/>
    <w:rsid w:val="00E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onotype Corsiva" w:hAnsi="Monotype Corsiva"/>
      <w:color w:val="0000FF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Monotype Corsiva" w:hAnsi="Monotype Corsiva"/>
      <w:color w:val="0000FF"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/>
      <w:color w:val="0000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28"/>
    </w:rPr>
  </w:style>
  <w:style w:type="paragraph" w:styleId="a4">
    <w:name w:val="Body Text Indent"/>
    <w:basedOn w:val="a"/>
    <w:pPr>
      <w:ind w:left="720"/>
    </w:pPr>
    <w:rPr>
      <w:color w:val="000000"/>
      <w:sz w:val="20"/>
    </w:rPr>
  </w:style>
  <w:style w:type="paragraph" w:styleId="20">
    <w:name w:val="Body Text 2"/>
    <w:basedOn w:val="a"/>
    <w:rPr>
      <w:color w:val="000000"/>
      <w:sz w:val="20"/>
    </w:rPr>
  </w:style>
  <w:style w:type="paragraph" w:styleId="30">
    <w:name w:val="Body Text 3"/>
    <w:basedOn w:val="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onotype Corsiva" w:hAnsi="Monotype Corsiva"/>
      <w:color w:val="0000FF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Monotype Corsiva" w:hAnsi="Monotype Corsiva"/>
      <w:color w:val="0000FF"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/>
      <w:color w:val="0000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28"/>
    </w:rPr>
  </w:style>
  <w:style w:type="paragraph" w:styleId="a4">
    <w:name w:val="Body Text Indent"/>
    <w:basedOn w:val="a"/>
    <w:pPr>
      <w:ind w:left="720"/>
    </w:pPr>
    <w:rPr>
      <w:color w:val="000000"/>
      <w:sz w:val="20"/>
    </w:rPr>
  </w:style>
  <w:style w:type="paragraph" w:styleId="20">
    <w:name w:val="Body Text 2"/>
    <w:basedOn w:val="a"/>
    <w:rPr>
      <w:color w:val="000000"/>
      <w:sz w:val="20"/>
    </w:rPr>
  </w:style>
  <w:style w:type="paragraph" w:styleId="30">
    <w:name w:val="Body Text 3"/>
    <w:basedOn w:val="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минимири</vt:lpstr>
    </vt:vector>
  </TitlesOfParts>
  <Company>Квартира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минимири</dc:title>
  <dc:creator>Маша + Юля</dc:creator>
  <cp:lastModifiedBy>Igor</cp:lastModifiedBy>
  <cp:revision>3</cp:revision>
  <cp:lastPrinted>2004-04-03T14:50:00Z</cp:lastPrinted>
  <dcterms:created xsi:type="dcterms:W3CDTF">2024-04-22T15:37:00Z</dcterms:created>
  <dcterms:modified xsi:type="dcterms:W3CDTF">2024-04-22T15:37:00Z</dcterms:modified>
</cp:coreProperties>
</file>