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56C" w:rsidRDefault="0082656C">
      <w:pPr>
        <w:pStyle w:val="9"/>
      </w:pPr>
      <w:r>
        <w:t>МИНИСТЕРСТВО   ЗДРАВООХРАНЕНИЯ   РФ</w:t>
      </w:r>
    </w:p>
    <w:p w:rsidR="0082656C" w:rsidRDefault="0082656C">
      <w:pPr>
        <w:ind w:firstLine="709"/>
        <w:jc w:val="center"/>
        <w:rPr>
          <w:b/>
          <w:sz w:val="36"/>
        </w:rPr>
      </w:pPr>
      <w:r>
        <w:rPr>
          <w:b/>
          <w:sz w:val="36"/>
        </w:rPr>
        <w:t>Владивостокский Государственный Медицинский Университет</w:t>
      </w:r>
    </w:p>
    <w:p w:rsidR="0082656C" w:rsidRDefault="0082656C">
      <w:pPr>
        <w:ind w:firstLine="709"/>
        <w:jc w:val="both"/>
        <w:rPr>
          <w:b/>
        </w:rPr>
      </w:pPr>
    </w:p>
    <w:p w:rsidR="0082656C" w:rsidRDefault="0082656C">
      <w:pPr>
        <w:ind w:firstLine="709"/>
        <w:jc w:val="center"/>
        <w:rPr>
          <w:b/>
          <w:i/>
        </w:rPr>
      </w:pPr>
      <w:r>
        <w:rPr>
          <w:b/>
          <w:iCs/>
          <w:sz w:val="32"/>
        </w:rPr>
        <w:t>Кафедра оториноларингологии</w:t>
      </w:r>
      <w:r>
        <w:rPr>
          <w:b/>
          <w:i/>
        </w:rPr>
        <w:t>.</w:t>
      </w: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82656C">
      <w:pPr>
        <w:ind w:firstLine="709"/>
        <w:jc w:val="both"/>
        <w:rPr>
          <w:i/>
        </w:rPr>
      </w:pPr>
    </w:p>
    <w:p w:rsidR="0082656C" w:rsidRPr="0082656C" w:rsidRDefault="0082656C">
      <w:pPr>
        <w:ind w:firstLine="709"/>
        <w:jc w:val="both"/>
        <w:rPr>
          <w:sz w:val="28"/>
        </w:rPr>
      </w:pPr>
      <w:r>
        <w:rPr>
          <w:sz w:val="28"/>
        </w:rPr>
        <w:t>Зав. кафедрой: профессор Обыденников</w:t>
      </w:r>
      <w:r w:rsidRPr="0082656C">
        <w:rPr>
          <w:sz w:val="28"/>
        </w:rPr>
        <w:t xml:space="preserve"> </w:t>
      </w:r>
      <w:r>
        <w:rPr>
          <w:sz w:val="28"/>
        </w:rPr>
        <w:t>Г.Т.</w:t>
      </w:r>
    </w:p>
    <w:p w:rsidR="0082656C" w:rsidRDefault="0082656C">
      <w:pPr>
        <w:pStyle w:val="21"/>
        <w:spacing w:line="240" w:lineRule="auto"/>
        <w:rPr>
          <w:sz w:val="24"/>
        </w:rPr>
      </w:pPr>
      <w:r>
        <w:t>Пре</w:t>
      </w:r>
      <w:r w:rsidR="00CE78F8">
        <w:t>подаватель кафедры: Таранова С.В.</w:t>
      </w: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ИСТОРИЯ  БОЛЕЗНИ</w:t>
      </w:r>
    </w:p>
    <w:p w:rsidR="0082656C" w:rsidRDefault="0082656C">
      <w:pPr>
        <w:ind w:firstLine="709"/>
        <w:jc w:val="center"/>
        <w:rPr>
          <w:b/>
          <w:sz w:val="32"/>
        </w:rPr>
      </w:pPr>
    </w:p>
    <w:p w:rsidR="0082656C" w:rsidRPr="00CE78F8" w:rsidRDefault="0082656C">
      <w:pPr>
        <w:ind w:firstLine="709"/>
        <w:jc w:val="both"/>
        <w:rPr>
          <w:b/>
          <w:iCs/>
          <w:sz w:val="28"/>
        </w:rPr>
      </w:pPr>
      <w:r>
        <w:rPr>
          <w:b/>
          <w:bCs/>
          <w:iCs/>
          <w:sz w:val="28"/>
        </w:rPr>
        <w:t>ФИО</w:t>
      </w:r>
      <w:r w:rsidR="00CE78F8">
        <w:rPr>
          <w:b/>
          <w:bCs/>
          <w:iCs/>
          <w:sz w:val="28"/>
        </w:rPr>
        <w:t xml:space="preserve">: </w:t>
      </w:r>
      <w:r w:rsidR="00CE78F8" w:rsidRPr="00CE78F8">
        <w:rPr>
          <w:bCs/>
          <w:iCs/>
          <w:sz w:val="28"/>
        </w:rPr>
        <w:t>13 лет.</w:t>
      </w:r>
    </w:p>
    <w:p w:rsidR="0082656C" w:rsidRDefault="0082656C">
      <w:pPr>
        <w:ind w:firstLine="709"/>
        <w:jc w:val="both"/>
        <w:rPr>
          <w:iCs/>
          <w:sz w:val="28"/>
        </w:rPr>
      </w:pPr>
    </w:p>
    <w:p w:rsidR="0082656C" w:rsidRDefault="0082656C">
      <w:pPr>
        <w:spacing w:line="360" w:lineRule="auto"/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Клинический диагноз</w:t>
      </w:r>
      <w:r>
        <w:rPr>
          <w:iCs/>
          <w:sz w:val="28"/>
        </w:rPr>
        <w:t xml:space="preserve">: </w:t>
      </w:r>
      <w:r w:rsidR="00CE78F8">
        <w:rPr>
          <w:iCs/>
          <w:sz w:val="28"/>
        </w:rPr>
        <w:t>Острый двухсторонний гнойный гаймороэ</w:t>
      </w:r>
      <w:r w:rsidR="00CE78F8">
        <w:rPr>
          <w:iCs/>
          <w:sz w:val="28"/>
        </w:rPr>
        <w:t>т</w:t>
      </w:r>
      <w:r w:rsidR="00CE78F8">
        <w:rPr>
          <w:iCs/>
          <w:sz w:val="28"/>
        </w:rPr>
        <w:t>моидит.</w:t>
      </w:r>
    </w:p>
    <w:p w:rsidR="0082656C" w:rsidRDefault="0082656C">
      <w:pPr>
        <w:spacing w:line="360" w:lineRule="auto"/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 xml:space="preserve">Осложнения: </w:t>
      </w:r>
    </w:p>
    <w:p w:rsidR="0082656C" w:rsidRDefault="0082656C">
      <w:pPr>
        <w:ind w:firstLine="709"/>
        <w:jc w:val="both"/>
        <w:rPr>
          <w:i/>
        </w:rPr>
      </w:pPr>
    </w:p>
    <w:p w:rsidR="0082656C" w:rsidRDefault="0082656C">
      <w:pPr>
        <w:ind w:firstLine="709"/>
        <w:jc w:val="both"/>
        <w:rPr>
          <w:b/>
        </w:rPr>
      </w:pP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CE78F8">
      <w:pPr>
        <w:pStyle w:val="7"/>
      </w:pPr>
      <w:r>
        <w:t>Куратор: студентка 501 гр. п</w:t>
      </w:r>
      <w:r w:rsidR="0082656C">
        <w:t xml:space="preserve">/ф </w:t>
      </w:r>
    </w:p>
    <w:p w:rsidR="0082656C" w:rsidRDefault="00300B71" w:rsidP="00300B71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CE78F8">
        <w:rPr>
          <w:sz w:val="28"/>
        </w:rPr>
        <w:t xml:space="preserve">                   Пантюхова Л.А.</w:t>
      </w:r>
    </w:p>
    <w:p w:rsidR="0082656C" w:rsidRDefault="00300B71" w:rsidP="00300B71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CE78F8">
        <w:rPr>
          <w:sz w:val="28"/>
        </w:rPr>
        <w:t>Дата курации: 12.05.05</w:t>
      </w:r>
    </w:p>
    <w:p w:rsidR="0082656C" w:rsidRDefault="0082656C">
      <w:pPr>
        <w:ind w:firstLine="709"/>
        <w:jc w:val="right"/>
        <w:rPr>
          <w:sz w:val="28"/>
        </w:rPr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pStyle w:val="a3"/>
        <w:jc w:val="both"/>
        <w:rPr>
          <w:color w:val="993366"/>
        </w:rPr>
      </w:pPr>
      <w:r>
        <w:rPr>
          <w:color w:val="993366"/>
        </w:rPr>
        <w:t xml:space="preserve">                      </w:t>
      </w:r>
    </w:p>
    <w:p w:rsidR="0082656C" w:rsidRDefault="0082656C">
      <w:pPr>
        <w:pStyle w:val="30"/>
        <w:spacing w:line="360" w:lineRule="auto"/>
        <w:ind w:left="540" w:firstLine="0"/>
        <w:jc w:val="left"/>
        <w:rPr>
          <w:color w:val="993366"/>
          <w:sz w:val="28"/>
        </w:rPr>
      </w:pPr>
    </w:p>
    <w:p w:rsidR="0082656C" w:rsidRDefault="0082656C">
      <w:pPr>
        <w:pStyle w:val="a4"/>
        <w:ind w:firstLine="0"/>
        <w:rPr>
          <w:color w:val="993366"/>
        </w:rPr>
      </w:pPr>
    </w:p>
    <w:p w:rsidR="0082656C" w:rsidRDefault="0082656C">
      <w:pPr>
        <w:pStyle w:val="20"/>
        <w:spacing w:after="0" w:line="360" w:lineRule="auto"/>
        <w:ind w:left="357"/>
        <w:rPr>
          <w:color w:val="993366"/>
          <w:sz w:val="28"/>
        </w:rPr>
      </w:pPr>
    </w:p>
    <w:p w:rsidR="0082656C" w:rsidRDefault="0082656C">
      <w:pPr>
        <w:ind w:firstLine="709"/>
        <w:jc w:val="center"/>
        <w:rPr>
          <w:sz w:val="28"/>
        </w:rPr>
      </w:pPr>
      <w:r>
        <w:rPr>
          <w:sz w:val="28"/>
        </w:rPr>
        <w:t>Владивосток</w:t>
      </w:r>
    </w:p>
    <w:p w:rsidR="0082656C" w:rsidRDefault="00CE78F8">
      <w:pPr>
        <w:ind w:firstLine="709"/>
        <w:jc w:val="center"/>
        <w:rPr>
          <w:sz w:val="28"/>
        </w:rPr>
      </w:pPr>
      <w:r>
        <w:rPr>
          <w:sz w:val="28"/>
        </w:rPr>
        <w:t>2005</w:t>
      </w:r>
      <w:r w:rsidR="0082656C">
        <w:rPr>
          <w:sz w:val="28"/>
        </w:rPr>
        <w:t>г</w:t>
      </w:r>
      <w:r>
        <w:rPr>
          <w:sz w:val="28"/>
        </w:rPr>
        <w:t>.</w:t>
      </w:r>
    </w:p>
    <w:p w:rsidR="0082656C" w:rsidRDefault="0082656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Паспортная часть</w:t>
      </w:r>
    </w:p>
    <w:p w:rsidR="0082656C" w:rsidRDefault="0082656C">
      <w:pPr>
        <w:jc w:val="both"/>
        <w:rPr>
          <w:sz w:val="28"/>
        </w:rPr>
      </w:pPr>
    </w:p>
    <w:p w:rsidR="0082656C" w:rsidRDefault="00CE78F8" w:rsidP="00CE7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Ф.И.О.:– 13 лет.</w:t>
      </w:r>
    </w:p>
    <w:p w:rsidR="0082656C" w:rsidRDefault="00CE78F8" w:rsidP="00CE7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Адрес: ул. Русская 43 – 15.</w:t>
      </w:r>
    </w:p>
    <w:p w:rsidR="00CE78F8" w:rsidRDefault="00CE78F8" w:rsidP="00CE7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 учебы: СШ №</w:t>
      </w:r>
    </w:p>
    <w:p w:rsidR="0082656C" w:rsidRDefault="00CE7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Дата поступления: 9.05.05</w:t>
      </w:r>
    </w:p>
    <w:p w:rsidR="00CE78F8" w:rsidRDefault="00CE78F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Дата курации: 12.05.05</w:t>
      </w: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CE78F8" w:rsidRDefault="00CE78F8">
      <w:pPr>
        <w:jc w:val="both"/>
        <w:rPr>
          <w:sz w:val="28"/>
        </w:rPr>
      </w:pPr>
    </w:p>
    <w:p w:rsidR="0082656C" w:rsidRDefault="0082656C">
      <w:pPr>
        <w:pStyle w:val="1"/>
        <w:rPr>
          <w:b/>
          <w:bCs/>
        </w:rPr>
      </w:pPr>
      <w:r>
        <w:rPr>
          <w:b/>
          <w:bCs/>
        </w:rPr>
        <w:lastRenderedPageBreak/>
        <w:t>Жалобы при поступлении</w:t>
      </w:r>
      <w:r w:rsidR="00CE78F8">
        <w:rPr>
          <w:b/>
          <w:bCs/>
        </w:rPr>
        <w:t>.</w:t>
      </w:r>
    </w:p>
    <w:p w:rsidR="0082656C" w:rsidRDefault="0082656C"/>
    <w:p w:rsidR="0082656C" w:rsidRDefault="00CE78F8">
      <w:pPr>
        <w:ind w:firstLine="540"/>
        <w:jc w:val="both"/>
        <w:rPr>
          <w:sz w:val="28"/>
        </w:rPr>
      </w:pPr>
      <w:r>
        <w:rPr>
          <w:sz w:val="28"/>
        </w:rPr>
        <w:t>Жалобы на заложенность носа, головную боль, обильное гнойное отд</w:t>
      </w:r>
      <w:r>
        <w:rPr>
          <w:sz w:val="28"/>
        </w:rPr>
        <w:t>е</w:t>
      </w:r>
      <w:r>
        <w:rPr>
          <w:sz w:val="28"/>
        </w:rPr>
        <w:t>ляемое из носа.</w:t>
      </w:r>
    </w:p>
    <w:p w:rsidR="00CE78F8" w:rsidRDefault="00CE78F8">
      <w:pPr>
        <w:ind w:firstLine="540"/>
        <w:jc w:val="both"/>
        <w:rPr>
          <w:sz w:val="28"/>
        </w:rPr>
      </w:pPr>
    </w:p>
    <w:p w:rsidR="0082656C" w:rsidRDefault="0082656C">
      <w:pPr>
        <w:pStyle w:val="2"/>
        <w:rPr>
          <w:b/>
          <w:bCs/>
        </w:rPr>
      </w:pPr>
      <w:r>
        <w:rPr>
          <w:b/>
          <w:bCs/>
        </w:rPr>
        <w:t>Жалобы на момент курации</w:t>
      </w:r>
      <w:r w:rsidR="00CE78F8">
        <w:rPr>
          <w:b/>
          <w:bCs/>
        </w:rPr>
        <w:t>.</w:t>
      </w:r>
    </w:p>
    <w:p w:rsidR="0082656C" w:rsidRDefault="0082656C"/>
    <w:p w:rsidR="0082656C" w:rsidRDefault="00CE78F8">
      <w:pPr>
        <w:pStyle w:val="20"/>
        <w:spacing w:after="0" w:line="360" w:lineRule="auto"/>
        <w:ind w:left="357"/>
        <w:rPr>
          <w:sz w:val="28"/>
        </w:rPr>
      </w:pPr>
      <w:r>
        <w:rPr>
          <w:sz w:val="28"/>
        </w:rPr>
        <w:t>Жалобы на заложенность носа, головную боль.</w:t>
      </w:r>
    </w:p>
    <w:p w:rsidR="00CE78F8" w:rsidRDefault="00CE78F8">
      <w:pPr>
        <w:pStyle w:val="20"/>
        <w:spacing w:after="0" w:line="360" w:lineRule="auto"/>
        <w:ind w:left="357"/>
        <w:rPr>
          <w:color w:val="993366"/>
          <w:sz w:val="28"/>
        </w:rPr>
      </w:pPr>
    </w:p>
    <w:p w:rsidR="0082656C" w:rsidRPr="00CE78F8" w:rsidRDefault="0082656C" w:rsidP="00CE78F8">
      <w:pPr>
        <w:pStyle w:val="20"/>
        <w:spacing w:after="0" w:line="360" w:lineRule="auto"/>
        <w:ind w:left="357"/>
        <w:jc w:val="center"/>
        <w:rPr>
          <w:b/>
          <w:bCs/>
          <w:sz w:val="28"/>
        </w:rPr>
      </w:pPr>
      <w:r>
        <w:rPr>
          <w:b/>
          <w:bCs/>
          <w:sz w:val="28"/>
        </w:rPr>
        <w:t>Анамнез жизни</w:t>
      </w:r>
    </w:p>
    <w:p w:rsidR="0082656C" w:rsidRDefault="00CE78F8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Родился в Приморском крае в 1992 году вторым ребенком второй бер</w:t>
      </w:r>
      <w:r>
        <w:rPr>
          <w:sz w:val="28"/>
        </w:rPr>
        <w:t>е</w:t>
      </w:r>
      <w:r>
        <w:rPr>
          <w:sz w:val="28"/>
        </w:rPr>
        <w:t>менности. Течение беременности физиологическое. Вес при рождении  3200г., рост 52 см.</w:t>
      </w:r>
      <w:r w:rsidR="007C3540">
        <w:rPr>
          <w:sz w:val="28"/>
        </w:rPr>
        <w:t xml:space="preserve"> П</w:t>
      </w:r>
      <w:r>
        <w:rPr>
          <w:sz w:val="28"/>
        </w:rPr>
        <w:t>уповина отпала на третьи сутки</w:t>
      </w:r>
      <w:r w:rsidR="007C3540">
        <w:rPr>
          <w:sz w:val="28"/>
        </w:rPr>
        <w:t xml:space="preserve">. Закричал сразу. </w:t>
      </w:r>
      <w:r>
        <w:rPr>
          <w:sz w:val="28"/>
        </w:rPr>
        <w:t>Рос и развивался</w:t>
      </w:r>
      <w:r w:rsidR="0082656C">
        <w:rPr>
          <w:sz w:val="28"/>
        </w:rPr>
        <w:t xml:space="preserve"> соответственно возрасту.</w:t>
      </w:r>
      <w:r w:rsidR="007C3540">
        <w:rPr>
          <w:sz w:val="28"/>
        </w:rPr>
        <w:t xml:space="preserve"> </w:t>
      </w:r>
    </w:p>
    <w:p w:rsidR="0082656C" w:rsidRDefault="0082656C" w:rsidP="007C3540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Перенесенные заболеван</w:t>
      </w:r>
      <w:r w:rsidR="007C3540">
        <w:rPr>
          <w:sz w:val="28"/>
        </w:rPr>
        <w:t>ия: аппендэктомия в 2003 году.</w:t>
      </w:r>
    </w:p>
    <w:p w:rsidR="0082656C" w:rsidRDefault="007C3540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Аллергологический анамнез не отягощен.</w:t>
      </w:r>
    </w:p>
    <w:p w:rsidR="0082656C" w:rsidRDefault="0082656C">
      <w:pPr>
        <w:pStyle w:val="31"/>
        <w:ind w:firstLine="360"/>
      </w:pPr>
      <w:r>
        <w:t>Эпидемиологический анамнез: инфекционный г</w:t>
      </w:r>
      <w:r w:rsidR="007C3540">
        <w:t>епатит</w:t>
      </w:r>
      <w:r>
        <w:t>, малярию и тубе</w:t>
      </w:r>
      <w:r>
        <w:t>р</w:t>
      </w:r>
      <w:r>
        <w:t>кулёз отрицает. Последние 6 месяцев кровь не переливалась, контакта с и</w:t>
      </w:r>
      <w:r>
        <w:t>н</w:t>
      </w:r>
      <w:r>
        <w:t>фекционными бол</w:t>
      </w:r>
      <w:r>
        <w:t>ь</w:t>
      </w:r>
      <w:r w:rsidR="007C3540">
        <w:t>ными не имел</w:t>
      </w:r>
      <w:r>
        <w:t>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82656C" w:rsidRDefault="007C3540" w:rsidP="007C354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Травм не переносил.</w:t>
      </w:r>
    </w:p>
    <w:p w:rsidR="007C3540" w:rsidRDefault="007C3540" w:rsidP="007C3540">
      <w:pPr>
        <w:spacing w:line="360" w:lineRule="auto"/>
        <w:ind w:firstLine="360"/>
        <w:jc w:val="both"/>
        <w:rPr>
          <w:sz w:val="28"/>
        </w:rPr>
      </w:pPr>
    </w:p>
    <w:p w:rsidR="007C3540" w:rsidRDefault="0082656C" w:rsidP="007C3540">
      <w:pPr>
        <w:pStyle w:val="3"/>
        <w:rPr>
          <w:b/>
          <w:bCs/>
        </w:rPr>
      </w:pPr>
      <w:r>
        <w:rPr>
          <w:b/>
          <w:bCs/>
        </w:rPr>
        <w:t>Анамнез заболевания</w:t>
      </w:r>
    </w:p>
    <w:p w:rsidR="00E042AB" w:rsidRDefault="007C3540" w:rsidP="00E042AB">
      <w:pPr>
        <w:pStyle w:val="3"/>
        <w:jc w:val="both"/>
      </w:pPr>
      <w:r>
        <w:t>В течении 2 – х недель, когда на фоне перенесенной инфекции появилась з</w:t>
      </w:r>
      <w:r>
        <w:t>а</w:t>
      </w:r>
      <w:r>
        <w:t>ложенность носа. С 5.05.05 беспокоит сильная головная боль, заложенность носа, обильное гнойное отделяемоеиз носа. 9.05.05 состояние ухудшилось. Был доставлен бригадой СМП в ЛОР отделение ДГКБ №1 с диагнозом ос</w:t>
      </w:r>
      <w:r>
        <w:t>т</w:t>
      </w:r>
      <w:r>
        <w:t xml:space="preserve">рый двухсторонний гнойный гаймороэтмоидит. </w:t>
      </w:r>
    </w:p>
    <w:p w:rsidR="0082656C" w:rsidRPr="00E042AB" w:rsidRDefault="007C3540" w:rsidP="00E042AB">
      <w:pPr>
        <w:pStyle w:val="3"/>
        <w:jc w:val="both"/>
      </w:pPr>
      <w:r>
        <w:t>Проведена пункция верхних гайморовых пазух – получен гной с обеих ст</w:t>
      </w:r>
      <w:r>
        <w:t>о</w:t>
      </w:r>
      <w:r>
        <w:t>рон</w:t>
      </w:r>
      <w:r w:rsidR="00E042AB">
        <w:t>. По</w:t>
      </w:r>
      <w:r>
        <w:t xml:space="preserve">  </w:t>
      </w:r>
      <w:r w:rsidR="00E042AB">
        <w:t>экстренным показаниям был госпитализирован.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pStyle w:val="31"/>
      </w:pPr>
    </w:p>
    <w:p w:rsidR="0082656C" w:rsidRDefault="0082656C">
      <w:pPr>
        <w:pStyle w:val="5"/>
        <w:spacing w:line="360" w:lineRule="auto"/>
        <w:rPr>
          <w:sz w:val="32"/>
        </w:rPr>
      </w:pPr>
      <w:r>
        <w:rPr>
          <w:sz w:val="32"/>
        </w:rPr>
        <w:t>Объективное исследование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Общее состояние удовлетворительное, сознание ясн</w:t>
      </w:r>
      <w:r w:rsidR="00E042AB">
        <w:rPr>
          <w:sz w:val="28"/>
        </w:rPr>
        <w:t>ое. Температура тела 36,4  АД 90/60, ЧСС 82</w:t>
      </w:r>
      <w:r>
        <w:rPr>
          <w:sz w:val="28"/>
        </w:rPr>
        <w:t xml:space="preserve"> ударов в мин.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Подкожно-жировая кле</w:t>
      </w:r>
      <w:r w:rsidR="00E042AB">
        <w:rPr>
          <w:sz w:val="28"/>
        </w:rPr>
        <w:t>тчатка 1,5см. Вес 33кг, рост 152</w:t>
      </w:r>
      <w:r>
        <w:rPr>
          <w:sz w:val="28"/>
        </w:rPr>
        <w:t>см. Телосложение нормостеническое. Кожные покровы и видимые слизистые чистые. Пигме</w:t>
      </w:r>
      <w:r>
        <w:rPr>
          <w:sz w:val="28"/>
        </w:rPr>
        <w:t>н</w:t>
      </w:r>
      <w:r>
        <w:rPr>
          <w:sz w:val="28"/>
        </w:rPr>
        <w:t xml:space="preserve">тация не выявляется, отеков и расширенных вен нет. </w:t>
      </w: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Органы дыхания</w:t>
      </w:r>
    </w:p>
    <w:p w:rsidR="00E042AB" w:rsidRPr="00E042AB" w:rsidRDefault="00E042AB" w:rsidP="00E0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Осмотр грудной клетки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грудная клетка нормостенической формы, симметричная. Эп</w:t>
      </w:r>
      <w:r>
        <w:rPr>
          <w:sz w:val="28"/>
        </w:rPr>
        <w:t>и</w:t>
      </w:r>
      <w:r>
        <w:rPr>
          <w:sz w:val="28"/>
        </w:rPr>
        <w:t>гастральный угол прямой. Над- и подключичные ямки глубокие, одинаковые с обеих сторон. Ход ребер обычный. Межреберные промежутки не расшир</w:t>
      </w:r>
      <w:r>
        <w:rPr>
          <w:sz w:val="28"/>
        </w:rPr>
        <w:t>е</w:t>
      </w:r>
      <w:r>
        <w:rPr>
          <w:sz w:val="28"/>
        </w:rPr>
        <w:t>ны. Дыхание  грудного типа. Частота дыхания составляет 18 в минуту, дых</w:t>
      </w:r>
      <w:r>
        <w:rPr>
          <w:sz w:val="28"/>
        </w:rPr>
        <w:t>а</w:t>
      </w:r>
      <w:r>
        <w:rPr>
          <w:sz w:val="28"/>
        </w:rPr>
        <w:t>тельные движения ритмичные, средней глубины. Обе половины грудной клетки участвуют в акте дыхания равномерно. Соотношение продолжител</w:t>
      </w:r>
      <w:r>
        <w:rPr>
          <w:sz w:val="28"/>
        </w:rPr>
        <w:t>ь</w:t>
      </w:r>
      <w:r>
        <w:rPr>
          <w:sz w:val="28"/>
        </w:rPr>
        <w:t>ности фаз вдоха и выдоха не нарушено.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Пальпация грудной клетки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Грудная клетка при сдавливании упругая, податливая. При пальпации цел</w:t>
      </w:r>
      <w:r>
        <w:rPr>
          <w:sz w:val="28"/>
        </w:rPr>
        <w:t>о</w:t>
      </w:r>
      <w:r>
        <w:rPr>
          <w:sz w:val="28"/>
        </w:rPr>
        <w:t>стность ребер не нарушена, поверхность их гладкая, болезненность при ощ</w:t>
      </w:r>
      <w:r>
        <w:rPr>
          <w:sz w:val="28"/>
        </w:rPr>
        <w:t>у</w:t>
      </w:r>
      <w:r>
        <w:rPr>
          <w:sz w:val="28"/>
        </w:rPr>
        <w:t>пывании ребер, межреберных промежутков и грудных мышц не выявл</w:t>
      </w:r>
      <w:r>
        <w:rPr>
          <w:sz w:val="28"/>
        </w:rPr>
        <w:t>я</w:t>
      </w:r>
      <w:r>
        <w:rPr>
          <w:sz w:val="28"/>
        </w:rPr>
        <w:t xml:space="preserve">ется. 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Голосовое дрожание выражено умеренно, одинаковое на симметричных уч</w:t>
      </w:r>
      <w:r>
        <w:rPr>
          <w:sz w:val="28"/>
        </w:rPr>
        <w:t>а</w:t>
      </w:r>
      <w:r>
        <w:rPr>
          <w:sz w:val="28"/>
        </w:rPr>
        <w:t xml:space="preserve">стках грудной клетки. 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Сравнительная перкуссия легких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сравнительной перкуссии определяется ясный легочный звук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Cs/>
          <w:sz w:val="28"/>
          <w:u w:val="single"/>
        </w:rPr>
        <w:t xml:space="preserve">Аускультация легких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сравнительной аускультации легких по сегментам с обеих сторон опр</w:t>
      </w:r>
      <w:r>
        <w:rPr>
          <w:sz w:val="28"/>
        </w:rPr>
        <w:t>е</w:t>
      </w:r>
      <w:r>
        <w:rPr>
          <w:sz w:val="28"/>
        </w:rPr>
        <w:t>деляется везикулярное дыхание. Бронхофония  без измен</w:t>
      </w:r>
      <w:r>
        <w:rPr>
          <w:sz w:val="28"/>
        </w:rPr>
        <w:t>е</w:t>
      </w:r>
      <w:r>
        <w:rPr>
          <w:sz w:val="28"/>
        </w:rPr>
        <w:t>ний.</w:t>
      </w:r>
    </w:p>
    <w:p w:rsidR="0082656C" w:rsidRDefault="0082656C">
      <w:pPr>
        <w:pStyle w:val="4"/>
        <w:rPr>
          <w:b/>
          <w:bCs/>
        </w:rPr>
      </w:pPr>
      <w:r>
        <w:rPr>
          <w:b/>
          <w:bCs/>
        </w:rPr>
        <w:t>Сердечно-сосудистая система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деформаций в прекардиальной области нет. Пульсаций не ви</w:t>
      </w:r>
      <w:r>
        <w:rPr>
          <w:sz w:val="28"/>
        </w:rPr>
        <w:t>д</w:t>
      </w:r>
      <w:r>
        <w:rPr>
          <w:sz w:val="28"/>
        </w:rPr>
        <w:t xml:space="preserve">но. </w:t>
      </w:r>
    </w:p>
    <w:p w:rsidR="0082656C" w:rsidRDefault="0082656C" w:rsidP="00E042A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пальпации верхушечный толчек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левой медио</w:t>
      </w:r>
      <w:r>
        <w:rPr>
          <w:sz w:val="28"/>
        </w:rPr>
        <w:t>к</w:t>
      </w:r>
      <w:r>
        <w:rPr>
          <w:sz w:val="28"/>
        </w:rPr>
        <w:t xml:space="preserve">лавикулярной линии, не разлитой, </w:t>
      </w:r>
      <w:r w:rsidR="00E042AB">
        <w:rPr>
          <w:sz w:val="28"/>
        </w:rPr>
        <w:t>ширина 0,5</w:t>
      </w:r>
      <w:r>
        <w:rPr>
          <w:sz w:val="28"/>
        </w:rPr>
        <w:t xml:space="preserve"> см, высота 0,5 см, резистен</w:t>
      </w:r>
      <w:r>
        <w:rPr>
          <w:sz w:val="28"/>
        </w:rPr>
        <w:t>т</w:t>
      </w:r>
      <w:r>
        <w:rPr>
          <w:sz w:val="28"/>
        </w:rPr>
        <w:t>ный, несильный. Сердечного толчка нет. Симптом “кошачьего мурлыканья” отриц</w:t>
      </w:r>
      <w:r>
        <w:rPr>
          <w:sz w:val="28"/>
        </w:rPr>
        <w:t>а</w:t>
      </w:r>
      <w:r>
        <w:rPr>
          <w:sz w:val="28"/>
        </w:rPr>
        <w:t>тельный. Аортальной пульсации и пульсации легочной артерии нет.</w:t>
      </w:r>
    </w:p>
    <w:p w:rsidR="0082656C" w:rsidRDefault="0082656C" w:rsidP="00E042AB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При аускультации тоны сердца ритмичные, звучные. </w:t>
      </w:r>
      <w:r>
        <w:rPr>
          <w:sz w:val="28"/>
          <w:lang w:val="en-US"/>
        </w:rPr>
        <w:t>I</w:t>
      </w:r>
      <w:r>
        <w:rPr>
          <w:sz w:val="28"/>
        </w:rPr>
        <w:t xml:space="preserve"> тон на верхушке не изменен.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на легочной артерии не изменен.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на аорте не изм</w:t>
      </w:r>
      <w:r>
        <w:rPr>
          <w:sz w:val="28"/>
        </w:rPr>
        <w:t>е</w:t>
      </w:r>
      <w:r>
        <w:rPr>
          <w:sz w:val="28"/>
        </w:rPr>
        <w:t xml:space="preserve">нен. </w:t>
      </w:r>
      <w:r>
        <w:rPr>
          <w:sz w:val="28"/>
          <w:lang w:val="en-US"/>
        </w:rPr>
        <w:t>III</w:t>
      </w:r>
      <w:r>
        <w:rPr>
          <w:sz w:val="28"/>
        </w:rPr>
        <w:t xml:space="preserve"> и </w:t>
      </w:r>
      <w:r>
        <w:rPr>
          <w:sz w:val="28"/>
          <w:lang w:val="en-US"/>
        </w:rPr>
        <w:t>IV</w:t>
      </w:r>
      <w:r>
        <w:rPr>
          <w:sz w:val="28"/>
        </w:rPr>
        <w:t xml:space="preserve"> тонов нет. Тон открытия митрального клапана отсутствует. Ра</w:t>
      </w:r>
      <w:r>
        <w:rPr>
          <w:sz w:val="28"/>
        </w:rPr>
        <w:t>с</w:t>
      </w:r>
      <w:r>
        <w:rPr>
          <w:sz w:val="28"/>
        </w:rPr>
        <w:t>щепления и раздво</w:t>
      </w:r>
      <w:r>
        <w:rPr>
          <w:sz w:val="28"/>
        </w:rPr>
        <w:t>е</w:t>
      </w:r>
      <w:r>
        <w:rPr>
          <w:sz w:val="28"/>
        </w:rPr>
        <w:t>ния тонов нет, шумов нет.</w:t>
      </w:r>
    </w:p>
    <w:p w:rsidR="0082656C" w:rsidRDefault="0082656C" w:rsidP="00E042A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Пульс хорошего наполнения и напряжения. Частота сердечных сокращ</w:t>
      </w:r>
      <w:r>
        <w:rPr>
          <w:sz w:val="28"/>
        </w:rPr>
        <w:t>е</w:t>
      </w:r>
      <w:r w:rsidR="00E042AB">
        <w:rPr>
          <w:sz w:val="28"/>
        </w:rPr>
        <w:t xml:space="preserve">ний 82 </w:t>
      </w:r>
      <w:r>
        <w:rPr>
          <w:sz w:val="28"/>
        </w:rPr>
        <w:t>ударов в мин</w:t>
      </w:r>
      <w:r w:rsidR="00E042AB">
        <w:rPr>
          <w:sz w:val="28"/>
        </w:rPr>
        <w:t>уту. Артериальное давление - 90/6</w:t>
      </w:r>
      <w:r>
        <w:rPr>
          <w:sz w:val="28"/>
        </w:rPr>
        <w:t xml:space="preserve">0 мм рт.ст. </w:t>
      </w:r>
    </w:p>
    <w:p w:rsidR="0082656C" w:rsidRDefault="0082656C">
      <w:pPr>
        <w:pStyle w:val="2"/>
        <w:spacing w:line="360" w:lineRule="auto"/>
        <w:rPr>
          <w:b/>
          <w:bCs/>
          <w:caps/>
        </w:rPr>
      </w:pPr>
      <w:r>
        <w:rPr>
          <w:b/>
          <w:bCs/>
        </w:rPr>
        <w:t>Органы пищеварения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Осмотр полости рта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>Слизистая полости рта и глотки бледно-розовая, чистая, влажная, губы не изменены. Десны крепкие, без наложений, не кровоточат, плотно прилегают к шейкам зубов. Язык розовый, с белым налетом у корня (легко снимается), влажный, вкусовые сосочки хорошо выражены, запаха изо рта нет.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Миндалины не выступают из-за небных дужек, однородные, с чистой п</w:t>
      </w:r>
      <w:r>
        <w:rPr>
          <w:sz w:val="28"/>
        </w:rPr>
        <w:t>о</w:t>
      </w:r>
      <w:r>
        <w:rPr>
          <w:sz w:val="28"/>
        </w:rPr>
        <w:t>верхностью, лакуны неглубокие, без отделяемого, акт глотания не нарушен.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живота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При осмотре</w:t>
      </w:r>
      <w:r>
        <w:rPr>
          <w:sz w:val="28"/>
        </w:rPr>
        <w:t xml:space="preserve"> живот обычных размеров, правильной формы, симметричный, равномерно участвует в акте дыхания. Видимая пер</w:t>
      </w:r>
      <w:r>
        <w:rPr>
          <w:sz w:val="28"/>
        </w:rPr>
        <w:t>и</w:t>
      </w:r>
      <w:r>
        <w:rPr>
          <w:sz w:val="28"/>
        </w:rPr>
        <w:t>стальтика, грыжевые выпячивания  не определяются.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Пальпация живота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При </w:t>
      </w:r>
      <w:r w:rsidR="00E042AB">
        <w:rPr>
          <w:sz w:val="28"/>
        </w:rPr>
        <w:t>пальпации живот безболезненный</w:t>
      </w:r>
      <w:r>
        <w:rPr>
          <w:sz w:val="28"/>
        </w:rPr>
        <w:t>, пупочное кольцо не расшир</w:t>
      </w:r>
      <w:r>
        <w:rPr>
          <w:sz w:val="28"/>
        </w:rPr>
        <w:t>е</w:t>
      </w:r>
      <w:r>
        <w:rPr>
          <w:sz w:val="28"/>
        </w:rPr>
        <w:t>но.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Перкуссия живота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При перкуссии определяется “кишечный” (тимпанический) перкуто</w:t>
      </w:r>
      <w:r>
        <w:rPr>
          <w:sz w:val="28"/>
        </w:rPr>
        <w:t>р</w:t>
      </w:r>
      <w:r>
        <w:rPr>
          <w:sz w:val="28"/>
        </w:rPr>
        <w:t xml:space="preserve">ный звук. 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Аускультация живота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>При аускультации живота выявляются шумы перистальтики кишечника в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виде периодического урчания и переливания жидкости. Шум трения брюш</w:t>
      </w:r>
      <w:r>
        <w:rPr>
          <w:sz w:val="28"/>
        </w:rPr>
        <w:t>и</w:t>
      </w:r>
      <w:r>
        <w:rPr>
          <w:sz w:val="28"/>
        </w:rPr>
        <w:t>ны отсутств</w:t>
      </w:r>
      <w:r>
        <w:rPr>
          <w:sz w:val="28"/>
        </w:rPr>
        <w:t>у</w:t>
      </w:r>
      <w:r>
        <w:rPr>
          <w:sz w:val="28"/>
        </w:rPr>
        <w:t>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желудка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 пальпации</w:t>
      </w:r>
      <w:r w:rsidR="00E042AB">
        <w:rPr>
          <w:sz w:val="28"/>
        </w:rPr>
        <w:t xml:space="preserve"> болезненности нет, на 2,0</w:t>
      </w:r>
      <w:r>
        <w:rPr>
          <w:sz w:val="28"/>
        </w:rPr>
        <w:t xml:space="preserve"> см выше пупка прощупывается большая кривизна желудка в виде мягкого, гладкого, малоподвижного, бе</w:t>
      </w:r>
      <w:r>
        <w:rPr>
          <w:sz w:val="28"/>
        </w:rPr>
        <w:t>з</w:t>
      </w:r>
      <w:r>
        <w:rPr>
          <w:sz w:val="28"/>
        </w:rPr>
        <w:t>болезненного валика, идущего поперечно позвоночнику в обе стороны от н</w:t>
      </w:r>
      <w:r>
        <w:rPr>
          <w:sz w:val="28"/>
        </w:rPr>
        <w:t>е</w:t>
      </w:r>
      <w:r>
        <w:rPr>
          <w:sz w:val="28"/>
        </w:rPr>
        <w:t>го. Шум плеска над желудком методом суккуссии не выя</w:t>
      </w:r>
      <w:r>
        <w:rPr>
          <w:sz w:val="28"/>
        </w:rPr>
        <w:t>в</w:t>
      </w:r>
      <w:r>
        <w:rPr>
          <w:sz w:val="28"/>
        </w:rPr>
        <w:t>ляется.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печени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 осмотре</w:t>
      </w:r>
      <w:r>
        <w:rPr>
          <w:sz w:val="28"/>
        </w:rPr>
        <w:t xml:space="preserve"> области проекции печени ограниченного или диффузного в</w:t>
      </w:r>
      <w:r>
        <w:rPr>
          <w:sz w:val="28"/>
        </w:rPr>
        <w:t>ы</w:t>
      </w:r>
      <w:r>
        <w:rPr>
          <w:sz w:val="28"/>
        </w:rPr>
        <w:t>бухания, расширения кожных вен и анастомозов, кровоизлияний, с</w:t>
      </w:r>
      <w:r>
        <w:rPr>
          <w:sz w:val="28"/>
        </w:rPr>
        <w:t>о</w:t>
      </w:r>
      <w:r>
        <w:rPr>
          <w:sz w:val="28"/>
        </w:rPr>
        <w:t>судистых “звездочек” не обнаружено.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Перкуссия печени</w:t>
      </w:r>
      <w:r>
        <w:rPr>
          <w:sz w:val="28"/>
        </w:rPr>
        <w:t xml:space="preserve">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Верхняя граница печени находится на уровне </w:t>
      </w:r>
      <w:r>
        <w:rPr>
          <w:sz w:val="28"/>
          <w:lang w:val="en-US"/>
        </w:rPr>
        <w:t>V</w:t>
      </w:r>
      <w:r>
        <w:rPr>
          <w:sz w:val="28"/>
        </w:rPr>
        <w:t xml:space="preserve"> ребра, нижняя граница – по правой срединно-ключичной линии на уровне нижн</w:t>
      </w:r>
      <w:r>
        <w:rPr>
          <w:sz w:val="28"/>
        </w:rPr>
        <w:t>е</w:t>
      </w:r>
      <w:r>
        <w:rPr>
          <w:sz w:val="28"/>
        </w:rPr>
        <w:t>го края реберной дуги, по передней срединной линии – на границе верхней и средней трети рассто</w:t>
      </w:r>
      <w:r>
        <w:rPr>
          <w:sz w:val="28"/>
        </w:rPr>
        <w:t>я</w:t>
      </w:r>
      <w:r>
        <w:rPr>
          <w:sz w:val="28"/>
        </w:rPr>
        <w:t xml:space="preserve">ния между мечевидным отростком и пупком. По левой реберной дуге – на уровне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ребра. </w:t>
      </w:r>
    </w:p>
    <w:p w:rsidR="0082656C" w:rsidRDefault="00E042AB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Границы печени по Курлову:  9-8-7</w:t>
      </w:r>
      <w:r w:rsidR="0082656C">
        <w:rPr>
          <w:sz w:val="28"/>
        </w:rPr>
        <w:t xml:space="preserve"> см.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Пальпация печени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Нижний край печени острый, ровный, мягкий, безболезненный, на 1 см в</w:t>
      </w:r>
      <w:r>
        <w:rPr>
          <w:sz w:val="28"/>
        </w:rPr>
        <w:t>ы</w:t>
      </w:r>
      <w:r>
        <w:rPr>
          <w:sz w:val="28"/>
        </w:rPr>
        <w:t>ступает из-под реберной дуги, передняя поверхность печени не пальпируе</w:t>
      </w:r>
      <w:r>
        <w:rPr>
          <w:sz w:val="28"/>
        </w:rPr>
        <w:t>т</w:t>
      </w:r>
      <w:r>
        <w:rPr>
          <w:sz w:val="28"/>
        </w:rPr>
        <w:t>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желчного пузыря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области проекции желчного пузыря на правое подреберье в ф</w:t>
      </w:r>
      <w:r>
        <w:rPr>
          <w:sz w:val="28"/>
        </w:rPr>
        <w:t>а</w:t>
      </w:r>
      <w:r>
        <w:rPr>
          <w:sz w:val="28"/>
        </w:rPr>
        <w:t>зе вдоха выпячивания или фиксации этой области нет.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поверхностной пальпации в этой области болезненности и резистентн</w:t>
      </w:r>
      <w:r>
        <w:rPr>
          <w:sz w:val="28"/>
        </w:rPr>
        <w:t>о</w:t>
      </w:r>
      <w:r>
        <w:rPr>
          <w:sz w:val="28"/>
        </w:rPr>
        <w:t>сти п</w:t>
      </w:r>
      <w:r>
        <w:rPr>
          <w:sz w:val="28"/>
        </w:rPr>
        <w:t>е</w:t>
      </w:r>
      <w:r>
        <w:rPr>
          <w:sz w:val="28"/>
        </w:rPr>
        <w:t>редней стенки живота нет.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При глубокой пальпации желчный пузырь не прощупывается.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селезенки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подреберья в области проекции селезенки выбухания не отм</w:t>
      </w:r>
      <w:r>
        <w:rPr>
          <w:sz w:val="28"/>
        </w:rPr>
        <w:t>е</w:t>
      </w:r>
      <w:r>
        <w:rPr>
          <w:sz w:val="28"/>
        </w:rPr>
        <w:t>чено.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Перкуторные границы селезенки по левой средней подмышечной линии: верхняя – на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ребре, нижняя – на </w:t>
      </w:r>
      <w:r>
        <w:rPr>
          <w:sz w:val="28"/>
          <w:lang w:val="en-US"/>
        </w:rPr>
        <w:t>XI</w:t>
      </w:r>
      <w:r>
        <w:rPr>
          <w:sz w:val="28"/>
        </w:rPr>
        <w:t xml:space="preserve"> (ширина притупления – 5 см); края с</w:t>
      </w:r>
      <w:r>
        <w:rPr>
          <w:sz w:val="28"/>
        </w:rPr>
        <w:t>е</w:t>
      </w:r>
      <w:r>
        <w:rPr>
          <w:sz w:val="28"/>
        </w:rPr>
        <w:t xml:space="preserve">лезенки по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ребру: задний по лопаточной линии, передний по передней подмышечной (длина притупления – 7 см). Селезенка в положении лежа на спине и на правом боку (по Сали) не пальпируется.</w:t>
      </w:r>
    </w:p>
    <w:p w:rsidR="0082656C" w:rsidRDefault="0082656C">
      <w:pPr>
        <w:pStyle w:val="2"/>
        <w:spacing w:line="360" w:lineRule="auto"/>
        <w:rPr>
          <w:b/>
          <w:bCs/>
          <w:caps/>
        </w:rPr>
      </w:pPr>
      <w:r>
        <w:rPr>
          <w:b/>
          <w:bCs/>
        </w:rPr>
        <w:t>Органы мочевыделительной системы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Поясничная область </w:t>
      </w:r>
      <w:r>
        <w:rPr>
          <w:b/>
          <w:sz w:val="28"/>
        </w:rPr>
        <w:t>при осмотре</w:t>
      </w:r>
      <w:r>
        <w:rPr>
          <w:sz w:val="28"/>
        </w:rPr>
        <w:t xml:space="preserve"> не изменена.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Почки в положении лежа на спине и стоя не пальпируются.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Проникающая пальпация</w:t>
      </w:r>
      <w:r>
        <w:rPr>
          <w:sz w:val="28"/>
        </w:rPr>
        <w:t xml:space="preserve"> в проекции почек и мочеточников безболезненна с обеих сторон, си</w:t>
      </w:r>
      <w:r w:rsidR="00E042AB">
        <w:rPr>
          <w:sz w:val="28"/>
        </w:rPr>
        <w:t>мптом Пастернацкого  отрицательный</w:t>
      </w:r>
      <w:r>
        <w:rPr>
          <w:sz w:val="28"/>
        </w:rPr>
        <w:t xml:space="preserve"> справа и сл</w:t>
      </w:r>
      <w:r>
        <w:rPr>
          <w:sz w:val="28"/>
        </w:rPr>
        <w:t>е</w:t>
      </w:r>
      <w:r>
        <w:rPr>
          <w:sz w:val="28"/>
        </w:rPr>
        <w:t>ва.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При аускультации</w:t>
      </w:r>
      <w:r>
        <w:rPr>
          <w:sz w:val="28"/>
        </w:rPr>
        <w:t xml:space="preserve"> шумы над почечными артериями отсутствуют.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Мочевой пузырь пальпаторно и перкуторно не выявляется. 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Исследования нервно-психической сист</w:t>
      </w:r>
      <w:r>
        <w:rPr>
          <w:b/>
          <w:bCs/>
        </w:rPr>
        <w:t>е</w:t>
      </w:r>
      <w:r>
        <w:rPr>
          <w:b/>
          <w:bCs/>
        </w:rPr>
        <w:t>мы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Рефлексы (зрачков на свет, корнеальные, глоточные, ахилловы, коленные) сохранены. Судорог, параличей, изменения чувствительности нет, менинг</w:t>
      </w:r>
      <w:r>
        <w:rPr>
          <w:sz w:val="28"/>
        </w:rPr>
        <w:t>и</w:t>
      </w:r>
      <w:r>
        <w:rPr>
          <w:sz w:val="28"/>
        </w:rPr>
        <w:t>альных симптомов не обн</w:t>
      </w:r>
      <w:r>
        <w:rPr>
          <w:sz w:val="28"/>
        </w:rPr>
        <w:t>а</w:t>
      </w:r>
      <w:r>
        <w:rPr>
          <w:sz w:val="28"/>
        </w:rPr>
        <w:t xml:space="preserve">ружено. </w:t>
      </w: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Эндокринные железы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Симптомов гипертиреоза, микседемы, гигантизма, нанизма, поражений г</w:t>
      </w:r>
      <w:r>
        <w:rPr>
          <w:sz w:val="28"/>
        </w:rPr>
        <w:t>и</w:t>
      </w:r>
      <w:r>
        <w:rPr>
          <w:sz w:val="28"/>
        </w:rPr>
        <w:t>пофиза, аддисоновой болезни нет. Оволосение и вторичные половые призн</w:t>
      </w:r>
      <w:r>
        <w:rPr>
          <w:sz w:val="28"/>
        </w:rPr>
        <w:t>а</w:t>
      </w:r>
      <w:r>
        <w:rPr>
          <w:sz w:val="28"/>
        </w:rPr>
        <w:t>ки соответствует полу и возрасту.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1"/>
        <w:spacing w:line="360" w:lineRule="auto"/>
        <w:rPr>
          <w:b/>
          <w:bCs/>
        </w:rPr>
      </w:pPr>
      <w:r>
        <w:rPr>
          <w:b/>
          <w:bCs/>
        </w:rPr>
        <w:t>План обследования</w:t>
      </w:r>
      <w:r w:rsidR="00C73673">
        <w:rPr>
          <w:b/>
          <w:bCs/>
        </w:rPr>
        <w:t>.</w:t>
      </w:r>
    </w:p>
    <w:p w:rsidR="00C73673" w:rsidRDefault="0082656C" w:rsidP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Клинический анализ крови</w:t>
      </w:r>
    </w:p>
    <w:p w:rsidR="0082656C" w:rsidRDefault="0082656C" w:rsidP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 xml:space="preserve">Общий анализ мочи </w:t>
      </w:r>
    </w:p>
    <w:p w:rsidR="00C73673" w:rsidRDefault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ЭДС</w:t>
      </w:r>
    </w:p>
    <w:p w:rsidR="0082656C" w:rsidRDefault="0082656C" w:rsidP="00C73673">
      <w:pPr>
        <w:pStyle w:val="20"/>
        <w:spacing w:after="0" w:line="360" w:lineRule="auto"/>
        <w:rPr>
          <w:sz w:val="28"/>
        </w:rPr>
      </w:pPr>
    </w:p>
    <w:p w:rsidR="00C73673" w:rsidRDefault="0082656C" w:rsidP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 xml:space="preserve">Рентгенография </w:t>
      </w:r>
      <w:r w:rsidR="00C73673">
        <w:rPr>
          <w:sz w:val="28"/>
        </w:rPr>
        <w:t>придаточных пазух носа</w:t>
      </w:r>
      <w:r>
        <w:rPr>
          <w:sz w:val="28"/>
        </w:rPr>
        <w:t>.</w:t>
      </w:r>
    </w:p>
    <w:p w:rsidR="00C73673" w:rsidRDefault="00C73673" w:rsidP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Кал на я/г + энтеробиоз</w:t>
      </w:r>
    </w:p>
    <w:p w:rsidR="00C73673" w:rsidRDefault="00C73673" w:rsidP="00C73673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Мазок из зева и носа на дифтерию</w:t>
      </w: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Pr="00C73673" w:rsidRDefault="0082656C" w:rsidP="00C73673">
      <w:pPr>
        <w:pStyle w:val="20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Результаты обследований</w:t>
      </w:r>
    </w:p>
    <w:p w:rsidR="0082656C" w:rsidRDefault="0082656C" w:rsidP="00C7367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Клинический анализ крови</w:t>
      </w:r>
    </w:p>
    <w:p w:rsidR="0082656C" w:rsidRDefault="0082656C">
      <w:pPr>
        <w:ind w:firstLine="360"/>
        <w:rPr>
          <w:sz w:val="28"/>
        </w:rPr>
      </w:pPr>
    </w:p>
    <w:p w:rsidR="0082656C" w:rsidRDefault="00C73673">
      <w:pPr>
        <w:pStyle w:val="a4"/>
        <w:ind w:left="1260" w:firstLine="540"/>
      </w:pPr>
      <w:r>
        <w:t xml:space="preserve">  Эритроциты - </w:t>
      </w:r>
      <w:r>
        <w:br/>
        <w:t xml:space="preserve">          Hb - </w:t>
      </w:r>
      <w:r w:rsidR="0082656C">
        <w:br/>
      </w:r>
      <w:r>
        <w:t xml:space="preserve">          Цвет. Показатель - </w:t>
      </w:r>
      <w:r w:rsidR="0082656C">
        <w:br/>
        <w:t xml:space="preserve">          Лейкоциты</w:t>
      </w:r>
      <w:r>
        <w:t xml:space="preserve"> </w:t>
      </w:r>
      <w:r w:rsidR="0082656C">
        <w:t xml:space="preserve">- </w:t>
      </w:r>
      <w:r w:rsidR="0082656C">
        <w:br/>
        <w:t xml:space="preserve">         эози</w:t>
      </w:r>
      <w:r>
        <w:t>нофилы -   %</w:t>
      </w:r>
      <w:r>
        <w:br/>
        <w:t xml:space="preserve">         палочкоядерные -   %</w:t>
      </w:r>
      <w:r>
        <w:br/>
        <w:t xml:space="preserve">         сегментоядерные -   %</w:t>
      </w:r>
      <w:r>
        <w:br/>
        <w:t xml:space="preserve">         Лимфоцитов -   %</w:t>
      </w:r>
      <w:r>
        <w:br/>
        <w:t xml:space="preserve">         Моноцитов -   %</w:t>
      </w:r>
      <w:r>
        <w:br/>
        <w:t xml:space="preserve">         CОЭ -   </w:t>
      </w:r>
      <w:r w:rsidR="0082656C">
        <w:t xml:space="preserve"> мм/ч</w:t>
      </w:r>
    </w:p>
    <w:p w:rsidR="0082656C" w:rsidRDefault="00C73673">
      <w:pPr>
        <w:spacing w:line="360" w:lineRule="auto"/>
        <w:ind w:left="1979"/>
        <w:rPr>
          <w:sz w:val="28"/>
        </w:rPr>
      </w:pPr>
      <w:r>
        <w:t xml:space="preserve">    </w:t>
      </w:r>
    </w:p>
    <w:p w:rsidR="0082656C" w:rsidRDefault="0082656C" w:rsidP="00C73673">
      <w:pPr>
        <w:pStyle w:val="a4"/>
        <w:numPr>
          <w:ilvl w:val="0"/>
          <w:numId w:val="6"/>
        </w:numPr>
      </w:pPr>
      <w:r>
        <w:t>общий анализ мочи.</w:t>
      </w:r>
      <w:r>
        <w:br/>
        <w:t>Цвет  желтый                     Белок  0</w:t>
      </w:r>
      <w:r>
        <w:br/>
        <w:t>Прозрачность  прозрачная         Сахар  0</w:t>
      </w:r>
      <w:r>
        <w:br/>
        <w:t>Реакция  кислая                  Уробилин  (-)</w:t>
      </w:r>
      <w:r>
        <w:br/>
        <w:t xml:space="preserve">Уд. вес  1026       </w:t>
      </w:r>
      <w:r w:rsidR="00C73673">
        <w:t xml:space="preserve">            Желч. пигменты  (-)</w:t>
      </w:r>
    </w:p>
    <w:p w:rsidR="00BB3261" w:rsidRDefault="0082656C" w:rsidP="00BB3261">
      <w:pPr>
        <w:pStyle w:val="a4"/>
        <w:numPr>
          <w:ilvl w:val="0"/>
          <w:numId w:val="6"/>
        </w:numPr>
      </w:pPr>
      <w:r>
        <w:t xml:space="preserve">Отоскопия </w:t>
      </w:r>
      <w:r w:rsidR="00C73673">
        <w:t xml:space="preserve">– </w:t>
      </w:r>
      <w:r w:rsidR="00BB3261">
        <w:t>барабанные</w:t>
      </w:r>
      <w:r w:rsidR="00C73673">
        <w:t xml:space="preserve"> </w:t>
      </w:r>
      <w:r w:rsidR="00BB3261">
        <w:t xml:space="preserve"> перепонки</w:t>
      </w:r>
      <w:r w:rsidR="00C73673">
        <w:t xml:space="preserve"> </w:t>
      </w:r>
      <w:r w:rsidR="00BB3261">
        <w:rPr>
          <w:lang w:val="en-US"/>
        </w:rPr>
        <w:t>AD</w:t>
      </w:r>
      <w:r w:rsidR="00BB3261" w:rsidRPr="00BB3261">
        <w:t>=</w:t>
      </w:r>
      <w:r w:rsidR="00BB3261">
        <w:rPr>
          <w:lang w:val="en-US"/>
        </w:rPr>
        <w:t>AS</w:t>
      </w:r>
      <w:r w:rsidR="00BB3261" w:rsidRPr="00BB3261">
        <w:t xml:space="preserve"> </w:t>
      </w:r>
      <w:r w:rsidR="00BB3261">
        <w:t>серые, блестящие, оп</w:t>
      </w:r>
      <w:r w:rsidR="00BB3261">
        <w:t>о</w:t>
      </w:r>
      <w:r w:rsidR="00BB3261">
        <w:t>знавательные знаки четкие.</w:t>
      </w:r>
    </w:p>
    <w:p w:rsidR="00BB3261" w:rsidRDefault="0082656C" w:rsidP="00BB3261">
      <w:pPr>
        <w:pStyle w:val="a4"/>
        <w:numPr>
          <w:ilvl w:val="0"/>
          <w:numId w:val="6"/>
        </w:numPr>
      </w:pPr>
      <w:r>
        <w:t xml:space="preserve">На рентгенограмме </w:t>
      </w:r>
      <w:r w:rsidR="00BB3261">
        <w:t>п/п носа от 09.05.05: снижена пневмотизация вер</w:t>
      </w:r>
      <w:r w:rsidR="00BB3261">
        <w:t>х</w:t>
      </w:r>
      <w:r w:rsidR="00BB3261">
        <w:t>нечелюстных пазух с обеих сторон + р</w:t>
      </w:r>
      <w:r w:rsidR="00BB3261">
        <w:t>е</w:t>
      </w:r>
      <w:r w:rsidR="00BB3261">
        <w:t>шетчатой кости.</w:t>
      </w:r>
    </w:p>
    <w:p w:rsidR="0082656C" w:rsidRDefault="0082656C">
      <w:pPr>
        <w:pStyle w:val="a4"/>
      </w:pPr>
    </w:p>
    <w:p w:rsidR="00BB3261" w:rsidRDefault="00BB3261">
      <w:pPr>
        <w:pStyle w:val="a4"/>
      </w:pPr>
    </w:p>
    <w:p w:rsidR="00BB3261" w:rsidRDefault="00BB3261">
      <w:pPr>
        <w:pStyle w:val="a4"/>
      </w:pPr>
    </w:p>
    <w:p w:rsidR="00BB3261" w:rsidRDefault="00BB3261">
      <w:pPr>
        <w:pStyle w:val="a4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Дифференциальный диагноз</w:t>
      </w: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both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Обоснование диагноза</w:t>
      </w:r>
    </w:p>
    <w:p w:rsidR="0082656C" w:rsidRDefault="0082656C">
      <w:pPr>
        <w:pStyle w:val="a4"/>
        <w:jc w:val="both"/>
      </w:pPr>
      <w:r>
        <w:t>Диагноз выставлен на основании:</w:t>
      </w:r>
    </w:p>
    <w:p w:rsidR="0082656C" w:rsidRDefault="0082656C">
      <w:pPr>
        <w:pStyle w:val="a4"/>
        <w:jc w:val="both"/>
      </w:pPr>
      <w:r>
        <w:t>Жалоб больной - на гноетечение из правого уха, снижение слуха на пр</w:t>
      </w:r>
      <w:r>
        <w:t>а</w:t>
      </w:r>
      <w:r>
        <w:t>вое ухо, шум в ушах. Головокружение, заторможенность, слабость, шаткость походки.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Анамнеза заболевания</w:t>
      </w:r>
      <w:r>
        <w:t xml:space="preserve"> - </w:t>
      </w:r>
      <w:r>
        <w:rPr>
          <w:sz w:val="28"/>
        </w:rPr>
        <w:t>ухо болит с детства, обострение процесса набл</w:t>
      </w:r>
      <w:r>
        <w:rPr>
          <w:sz w:val="28"/>
        </w:rPr>
        <w:t>ю</w:t>
      </w:r>
      <w:r>
        <w:rPr>
          <w:sz w:val="28"/>
        </w:rPr>
        <w:t>дается с ноября 2003года. В феврале 2004года удалены грануляции из правой барабанной полости, отмечалось улучшение. В августе присоединилась не</w:t>
      </w:r>
      <w:r>
        <w:rPr>
          <w:sz w:val="28"/>
        </w:rPr>
        <w:t>в</w:t>
      </w:r>
      <w:r>
        <w:rPr>
          <w:sz w:val="28"/>
        </w:rPr>
        <w:t>ропатия лицевого нерва. 25 августа произведена общеполостная операция на правом ухе.</w:t>
      </w:r>
    </w:p>
    <w:p w:rsidR="0082656C" w:rsidRDefault="0082656C">
      <w:pPr>
        <w:pStyle w:val="a4"/>
        <w:ind w:left="360" w:firstLine="0"/>
      </w:pPr>
      <w:r>
        <w:t>Данных отоскопии - тотальное прободение барабанной перепонки окру</w:t>
      </w:r>
      <w:r>
        <w:t>г</w:t>
      </w:r>
      <w:r>
        <w:t>лой формы – выставлен диагноз</w:t>
      </w:r>
    </w:p>
    <w:p w:rsidR="0082656C" w:rsidRDefault="0082656C">
      <w:pPr>
        <w:pStyle w:val="21"/>
        <w:rPr>
          <w:iCs/>
        </w:rPr>
      </w:pPr>
      <w:r>
        <w:rPr>
          <w:iCs/>
        </w:rPr>
        <w:t>Обострение хронического гнойного тотального мезотимпанита справа, полость после радикальной операции. С осложнением – невропатия лицевого нерва.</w:t>
      </w:r>
    </w:p>
    <w:p w:rsidR="0082656C" w:rsidRDefault="0082656C">
      <w:pPr>
        <w:pStyle w:val="a4"/>
        <w:ind w:left="360" w:firstLine="0"/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Лечение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Стол №15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Режим общий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Медикаментозное лечение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Sol. Acidi Borici 3%</w:t>
      </w:r>
    </w:p>
    <w:p w:rsidR="0082656C" w:rsidRDefault="0082656C">
      <w:pPr>
        <w:pStyle w:val="a4"/>
        <w:ind w:left="899" w:firstLine="0"/>
        <w:jc w:val="both"/>
      </w:pPr>
      <w:r>
        <w:t>Проводить промывание уха 1 раз в день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</w:p>
    <w:p w:rsidR="0082656C" w:rsidRDefault="0082656C">
      <w:pPr>
        <w:pStyle w:val="a4"/>
        <w:ind w:left="899" w:firstLine="0"/>
        <w:jc w:val="both"/>
        <w:rPr>
          <w:lang w:val="en-US"/>
        </w:rPr>
      </w:pP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Sol. Tetraoleani 250mg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 xml:space="preserve">        Sol. Natrii chloridi 0,9% -50ml</w:t>
      </w:r>
    </w:p>
    <w:p w:rsidR="0082656C" w:rsidRDefault="0082656C">
      <w:pPr>
        <w:pStyle w:val="a4"/>
        <w:ind w:left="899" w:firstLine="0"/>
        <w:jc w:val="both"/>
      </w:pPr>
      <w:r>
        <w:t xml:space="preserve">        </w:t>
      </w:r>
      <w:r>
        <w:rPr>
          <w:lang w:val="en-US"/>
        </w:rPr>
        <w:t>Suspensio</w:t>
      </w:r>
      <w:r>
        <w:t xml:space="preserve"> </w:t>
      </w:r>
      <w:r>
        <w:rPr>
          <w:lang w:val="en-US"/>
        </w:rPr>
        <w:t>Hydrocortisoni</w:t>
      </w:r>
      <w:r>
        <w:t xml:space="preserve"> 2,5% - 2</w:t>
      </w:r>
      <w:r>
        <w:rPr>
          <w:lang w:val="en-US"/>
        </w:rPr>
        <w:t>ml</w:t>
      </w:r>
    </w:p>
    <w:p w:rsidR="0082656C" w:rsidRDefault="0082656C">
      <w:pPr>
        <w:pStyle w:val="a4"/>
        <w:ind w:left="899" w:firstLine="0"/>
        <w:jc w:val="both"/>
      </w:pPr>
      <w:r>
        <w:t>Промывать ухо через аттиковую канюлю 1 раз в день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Aerosoli “Oxycortum”</w:t>
      </w:r>
    </w:p>
    <w:p w:rsidR="0082656C" w:rsidRDefault="0082656C">
      <w:pPr>
        <w:pStyle w:val="a4"/>
        <w:ind w:left="899" w:firstLine="0"/>
        <w:jc w:val="both"/>
      </w:pPr>
      <w:r>
        <w:t>Инстиллировать аэрозоль в широкую ушную раковину, введенную в наружный слуховой проход.</w:t>
      </w:r>
    </w:p>
    <w:p w:rsidR="0082656C" w:rsidRDefault="0082656C">
      <w:pPr>
        <w:pStyle w:val="a4"/>
        <w:ind w:left="899" w:firstLine="0"/>
        <w:jc w:val="both"/>
      </w:pP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Физиотерапевтическое лечение</w:t>
      </w:r>
    </w:p>
    <w:p w:rsidR="0082656C" w:rsidRDefault="0082656C">
      <w:pPr>
        <w:pStyle w:val="a4"/>
        <w:ind w:left="899" w:firstLine="0"/>
        <w:jc w:val="both"/>
      </w:pPr>
      <w:r>
        <w:t>При отсутствии гноя Уф облучение через тубус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 xml:space="preserve">Витаминотерапия    </w:t>
      </w:r>
    </w:p>
    <w:p w:rsidR="0082656C" w:rsidRDefault="0082656C">
      <w:pPr>
        <w:pStyle w:val="a4"/>
        <w:ind w:left="899" w:firstLine="0"/>
        <w:jc w:val="both"/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Tab</w:t>
      </w:r>
      <w:r>
        <w:t>. “</w:t>
      </w:r>
      <w:r>
        <w:rPr>
          <w:lang w:val="en-US"/>
        </w:rPr>
        <w:t>Complivitum</w:t>
      </w:r>
      <w:r>
        <w:t>”</w:t>
      </w:r>
    </w:p>
    <w:p w:rsidR="0082656C" w:rsidRDefault="0082656C">
      <w:pPr>
        <w:pStyle w:val="a4"/>
        <w:ind w:left="899" w:firstLine="0"/>
        <w:jc w:val="both"/>
      </w:pPr>
      <w:r>
        <w:t>По 1 таблетке 3 раза в день</w:t>
      </w:r>
    </w:p>
    <w:p w:rsidR="0082656C" w:rsidRDefault="0082656C">
      <w:pPr>
        <w:pStyle w:val="a4"/>
        <w:ind w:left="539" w:firstLine="0"/>
        <w:jc w:val="both"/>
      </w:pPr>
      <w:r>
        <w:t xml:space="preserve"> </w:t>
      </w:r>
    </w:p>
    <w:p w:rsidR="0082656C" w:rsidRDefault="0082656C">
      <w:pPr>
        <w:pStyle w:val="20"/>
        <w:spacing w:after="0" w:line="360" w:lineRule="auto"/>
        <w:rPr>
          <w:sz w:val="28"/>
        </w:rPr>
      </w:pPr>
      <w:r>
        <w:rPr>
          <w:sz w:val="28"/>
        </w:rPr>
        <w:t>Прогноз для жизни и трудоспособности благоприятный.</w:t>
      </w: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Пальчун В.Т. «Оториноларингология», М-1997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Пальчун В.Т, атлас «Болезни уха, горла и носа», М-1991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Солдатов И.Б. «Лекции по оториноларингологии», М-1990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Машковский М.Д. «Лекарственные средства», М-2002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 xml:space="preserve"> </w:t>
      </w:r>
    </w:p>
    <w:p w:rsidR="0082656C" w:rsidRDefault="0082656C"/>
    <w:sectPr w:rsidR="0082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9DD" w:rsidRDefault="005D19DD">
      <w:r>
        <w:separator/>
      </w:r>
    </w:p>
  </w:endnote>
  <w:endnote w:type="continuationSeparator" w:id="0">
    <w:p w:rsidR="005D19DD" w:rsidRDefault="005D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9DD" w:rsidRDefault="005D19DD">
      <w:r>
        <w:separator/>
      </w:r>
    </w:p>
  </w:footnote>
  <w:footnote w:type="continuationSeparator" w:id="0">
    <w:p w:rsidR="005D19DD" w:rsidRDefault="005D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635"/>
    <w:multiLevelType w:val="hybridMultilevel"/>
    <w:tmpl w:val="3B4AF5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E74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772BB"/>
    <w:multiLevelType w:val="hybridMultilevel"/>
    <w:tmpl w:val="99B2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F60DC"/>
    <w:multiLevelType w:val="hybridMultilevel"/>
    <w:tmpl w:val="E3D40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679CB"/>
    <w:multiLevelType w:val="hybridMultilevel"/>
    <w:tmpl w:val="CB64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C4230"/>
    <w:multiLevelType w:val="hybridMultilevel"/>
    <w:tmpl w:val="4BA45774"/>
    <w:lvl w:ilvl="0" w:tplc="E1E22D7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55804A56"/>
    <w:multiLevelType w:val="hybridMultilevel"/>
    <w:tmpl w:val="58C4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6C"/>
    <w:rsid w:val="00300B71"/>
    <w:rsid w:val="005D19DD"/>
    <w:rsid w:val="006403BB"/>
    <w:rsid w:val="007C3540"/>
    <w:rsid w:val="007D1523"/>
    <w:rsid w:val="0082656C"/>
    <w:rsid w:val="00964A1F"/>
    <w:rsid w:val="00BB3261"/>
    <w:rsid w:val="00C73673"/>
    <w:rsid w:val="00CE78F8"/>
    <w:rsid w:val="00E0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5F76-0301-4C59-BBAD-B31E0BA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spacing w:after="360"/>
      <w:jc w:val="both"/>
    </w:pPr>
    <w:rPr>
      <w:sz w:val="32"/>
    </w:rPr>
  </w:style>
  <w:style w:type="paragraph" w:styleId="a4">
    <w:name w:val="Body Text Indent"/>
    <w:basedOn w:val="a"/>
    <w:pPr>
      <w:spacing w:line="360" w:lineRule="auto"/>
      <w:ind w:firstLine="539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Cs w:val="20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ЗДРАВООХРАНЕНИЯ   РФ</vt:lpstr>
    </vt:vector>
  </TitlesOfParts>
  <Company>HOME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ЗДРАВООХРАНЕНИЯ   РФ</dc:title>
  <dc:subject/>
  <dc:creator>NEW</dc:creator>
  <cp:keywords/>
  <dc:description/>
  <cp:lastModifiedBy>Igor</cp:lastModifiedBy>
  <cp:revision>3</cp:revision>
  <dcterms:created xsi:type="dcterms:W3CDTF">2024-10-11T11:31:00Z</dcterms:created>
  <dcterms:modified xsi:type="dcterms:W3CDTF">2024-10-11T11:31:00Z</dcterms:modified>
</cp:coreProperties>
</file>