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F55" w:rsidRPr="00506F55" w:rsidRDefault="00506F55" w:rsidP="00506F55">
      <w:pPr>
        <w:pStyle w:val="1"/>
        <w:ind w:left="-1260" w:right="-851"/>
        <w:rPr>
          <w:rFonts w:ascii="Verdana" w:hAnsi="Verdana"/>
          <w:i w:val="0"/>
          <w:sz w:val="20"/>
        </w:rPr>
      </w:pPr>
      <w:r w:rsidRPr="00506F55">
        <w:rPr>
          <w:rFonts w:ascii="Verdana" w:hAnsi="Verdana"/>
          <w:i w:val="0"/>
          <w:sz w:val="20"/>
        </w:rPr>
        <w:t>МИНИСТЕРСТВО ЗДРАВООХРАНЕНИЯ</w:t>
      </w:r>
      <w:r>
        <w:rPr>
          <w:rFonts w:ascii="Verdana" w:hAnsi="Verdana"/>
          <w:i w:val="0"/>
          <w:sz w:val="20"/>
        </w:rPr>
        <w:t xml:space="preserve"> И СОЦИАЛЬНОГО РАЗВИТИЯ</w:t>
      </w:r>
      <w:r w:rsidRPr="00506F55">
        <w:rPr>
          <w:rFonts w:ascii="Verdana" w:hAnsi="Verdana"/>
          <w:i w:val="0"/>
          <w:sz w:val="20"/>
        </w:rPr>
        <w:t xml:space="preserve"> РОССИЙСКОЙ ФЕДЕРАЦИИ</w:t>
      </w:r>
    </w:p>
    <w:p w:rsidR="00506F55" w:rsidRPr="00506F55" w:rsidRDefault="00506F55" w:rsidP="00506F55">
      <w:pPr>
        <w:pStyle w:val="a3"/>
        <w:ind w:left="-1620" w:right="-851"/>
        <w:rPr>
          <w:rFonts w:ascii="Verdana" w:hAnsi="Verdana"/>
          <w:sz w:val="20"/>
        </w:rPr>
      </w:pPr>
      <w:r w:rsidRPr="00506F55">
        <w:rPr>
          <w:rFonts w:ascii="Verdana" w:hAnsi="Verdana"/>
          <w:sz w:val="20"/>
        </w:rPr>
        <w:t>ВЛАДИВОСТОКСКИЙ ГОСУДАРСТВЕННЫЙ МЕДИЦИНСКИЙ УНИВЕРСИТЕТ</w:t>
      </w:r>
    </w:p>
    <w:p w:rsidR="00506F55" w:rsidRPr="00506F55" w:rsidRDefault="00506F55" w:rsidP="00506F55">
      <w:pPr>
        <w:pStyle w:val="a3"/>
        <w:ind w:left="-1620" w:right="-851"/>
        <w:rPr>
          <w:rFonts w:ascii="Verdana" w:hAnsi="Verdana"/>
          <w:sz w:val="20"/>
        </w:rPr>
      </w:pPr>
      <w:r w:rsidRPr="00506F55">
        <w:rPr>
          <w:rFonts w:ascii="Verdana" w:hAnsi="Verdana"/>
          <w:sz w:val="20"/>
        </w:rPr>
        <w:t>КАФЕДРА АКУШЕРСТВА И ГИНЕКОЛОГИИ</w:t>
      </w: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ind w:left="3686" w:right="-1"/>
        <w:jc w:val="righ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Заведующий кафедрой:</w:t>
      </w:r>
    </w:p>
    <w:p w:rsidR="00506F55" w:rsidRPr="00506F55" w:rsidRDefault="00506F55" w:rsidP="00506F55">
      <w:pPr>
        <w:pStyle w:val="a3"/>
        <w:ind w:left="3686" w:right="-1"/>
        <w:jc w:val="righ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д. м. н., профессор  Ю. И. Ишпахтин</w:t>
      </w:r>
    </w:p>
    <w:p w:rsidR="00506F55" w:rsidRPr="00506F55" w:rsidRDefault="00506F55" w:rsidP="00506F55">
      <w:pPr>
        <w:pStyle w:val="a3"/>
        <w:ind w:left="3686" w:right="-1"/>
        <w:jc w:val="righ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Преподаватель:</w:t>
      </w:r>
    </w:p>
    <w:p w:rsidR="00506F55" w:rsidRPr="00506F55" w:rsidRDefault="00506F55" w:rsidP="00506F55">
      <w:pPr>
        <w:pStyle w:val="a3"/>
        <w:ind w:left="3686" w:right="-1"/>
        <w:jc w:val="righ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ассистент</w:t>
      </w:r>
      <w:r w:rsidRPr="00506F55">
        <w:rPr>
          <w:rFonts w:ascii="Verdana" w:hAnsi="Verdana"/>
          <w:sz w:val="24"/>
          <w:szCs w:val="24"/>
          <w:lang w:val="en-US"/>
        </w:rPr>
        <w:t> </w:t>
      </w:r>
      <w:r w:rsidRPr="00506F55">
        <w:rPr>
          <w:rFonts w:ascii="Verdana" w:hAnsi="Verdana"/>
          <w:sz w:val="24"/>
          <w:szCs w:val="24"/>
        </w:rPr>
        <w:t>Е.</w:t>
      </w:r>
      <w:r w:rsidRPr="00506F55">
        <w:rPr>
          <w:rFonts w:ascii="Verdana" w:hAnsi="Verdana"/>
          <w:sz w:val="24"/>
          <w:szCs w:val="24"/>
          <w:lang w:val="en-US"/>
        </w:rPr>
        <w:t> </w:t>
      </w:r>
      <w:r w:rsidRPr="00506F55">
        <w:rPr>
          <w:rFonts w:ascii="Verdana" w:hAnsi="Verdana"/>
          <w:sz w:val="24"/>
          <w:szCs w:val="24"/>
        </w:rPr>
        <w:t>А. Киреева</w:t>
      </w:r>
    </w:p>
    <w:p w:rsidR="00506F55" w:rsidRPr="00506F55" w:rsidRDefault="00506F55" w:rsidP="00506F55">
      <w:pPr>
        <w:pStyle w:val="a3"/>
        <w:ind w:left="3686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caps/>
          <w:sz w:val="24"/>
          <w:szCs w:val="52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caps/>
          <w:sz w:val="52"/>
          <w:szCs w:val="52"/>
        </w:rPr>
      </w:pPr>
      <w:r w:rsidRPr="00506F55">
        <w:rPr>
          <w:rFonts w:ascii="Verdana" w:hAnsi="Verdana"/>
          <w:caps/>
          <w:sz w:val="52"/>
          <w:szCs w:val="52"/>
        </w:rPr>
        <w:t>История болезни</w:t>
      </w: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t>, 18 лет.</w:t>
      </w:r>
    </w:p>
    <w:p w:rsidR="00506F55" w:rsidRDefault="00506F55" w:rsidP="00506F55">
      <w:pPr>
        <w:pStyle w:val="a3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</w:p>
    <w:p w:rsidR="00506F55" w:rsidRPr="00506F55" w:rsidRDefault="00506F55" w:rsidP="00F31086">
      <w:pPr>
        <w:pStyle w:val="a3"/>
        <w:ind w:right="-366" w:firstLine="360"/>
        <w:jc w:val="left"/>
        <w:rPr>
          <w:rFonts w:ascii="Verdana" w:hAnsi="Verdana"/>
          <w:sz w:val="32"/>
        </w:rPr>
      </w:pPr>
      <w:r w:rsidRPr="00506F55">
        <w:rPr>
          <w:rFonts w:ascii="Verdana" w:hAnsi="Verdana"/>
          <w:b/>
          <w:sz w:val="32"/>
        </w:rPr>
        <w:t>Клинический диагноз:</w:t>
      </w:r>
      <w:r w:rsidRPr="00506F55">
        <w:rPr>
          <w:rFonts w:ascii="Verdana" w:hAnsi="Verdana"/>
          <w:sz w:val="32"/>
        </w:rPr>
        <w:t xml:space="preserve"> </w:t>
      </w:r>
    </w:p>
    <w:p w:rsidR="00506F55" w:rsidRPr="00506F55" w:rsidRDefault="00506F55" w:rsidP="00F31086">
      <w:pPr>
        <w:pStyle w:val="a3"/>
        <w:tabs>
          <w:tab w:val="left" w:pos="3060"/>
        </w:tabs>
        <w:ind w:left="540" w:right="-366"/>
        <w:jc w:val="both"/>
        <w:rPr>
          <w:rFonts w:ascii="Verdana" w:hAnsi="Verdana"/>
          <w:sz w:val="40"/>
          <w:szCs w:val="40"/>
        </w:rPr>
      </w:pPr>
      <w:r w:rsidRPr="00506F55">
        <w:rPr>
          <w:rFonts w:ascii="Verdana" w:hAnsi="Verdana"/>
          <w:sz w:val="40"/>
          <w:szCs w:val="40"/>
        </w:rPr>
        <w:t>Острый двусторонний сал</w:t>
      </w:r>
      <w:r w:rsidR="00F31086">
        <w:rPr>
          <w:rFonts w:ascii="Verdana" w:hAnsi="Verdana"/>
          <w:sz w:val="40"/>
          <w:szCs w:val="40"/>
        </w:rPr>
        <w:t>ьпингоофорит, стадия разрешения</w:t>
      </w:r>
    </w:p>
    <w:p w:rsidR="00506F55" w:rsidRPr="00506F55" w:rsidRDefault="00506F55" w:rsidP="00506F55">
      <w:pPr>
        <w:pStyle w:val="a3"/>
        <w:ind w:left="180" w:right="-366"/>
        <w:jc w:val="lef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180" w:right="-366"/>
        <w:jc w:val="lef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180" w:right="-366"/>
        <w:jc w:val="lef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ind w:left="3686"/>
        <w:jc w:val="right"/>
        <w:rPr>
          <w:rFonts w:ascii="Verdana" w:hAnsi="Verdana"/>
          <w:sz w:val="32"/>
        </w:rPr>
      </w:pPr>
      <w:r w:rsidRPr="00506F55">
        <w:rPr>
          <w:rFonts w:ascii="Verdana" w:hAnsi="Verdana"/>
          <w:sz w:val="32"/>
        </w:rPr>
        <w:t>Куратор: ст</w:t>
      </w:r>
      <w:r>
        <w:rPr>
          <w:rFonts w:ascii="Verdana" w:hAnsi="Verdana"/>
          <w:sz w:val="32"/>
        </w:rPr>
        <w:t>.</w:t>
      </w:r>
      <w:r w:rsidRPr="00506F55">
        <w:rPr>
          <w:rFonts w:ascii="Verdana" w:hAnsi="Verdana"/>
          <w:sz w:val="32"/>
        </w:rPr>
        <w:t xml:space="preserve"> 505 гр. </w:t>
      </w:r>
      <w:r>
        <w:rPr>
          <w:rFonts w:ascii="Verdana" w:hAnsi="Verdana"/>
          <w:sz w:val="32"/>
        </w:rPr>
        <w:t xml:space="preserve">леч. </w:t>
      </w:r>
      <w:r w:rsidRPr="00506F55">
        <w:rPr>
          <w:rFonts w:ascii="Verdana" w:hAnsi="Verdana"/>
          <w:sz w:val="32"/>
        </w:rPr>
        <w:t>ф</w:t>
      </w:r>
      <w:r>
        <w:rPr>
          <w:rFonts w:ascii="Verdana" w:hAnsi="Verdana"/>
          <w:sz w:val="32"/>
        </w:rPr>
        <w:t>-та</w:t>
      </w:r>
      <w:r w:rsidRPr="00506F55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>Пономарёв П. Ю.</w:t>
      </w:r>
    </w:p>
    <w:p w:rsidR="00506F55" w:rsidRPr="00506F55" w:rsidRDefault="00506F55" w:rsidP="00506F55">
      <w:pPr>
        <w:pStyle w:val="a3"/>
        <w:ind w:left="3686"/>
        <w:jc w:val="righ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3686"/>
        <w:jc w:val="righ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3686"/>
        <w:jc w:val="righ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3686"/>
        <w:jc w:val="righ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3686"/>
        <w:jc w:val="righ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3686"/>
        <w:jc w:val="lef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ind w:left="3686"/>
        <w:jc w:val="left"/>
        <w:rPr>
          <w:rFonts w:ascii="Verdana" w:hAnsi="Verdana"/>
          <w:sz w:val="32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2"/>
        </w:rPr>
        <w:br w:type="page"/>
      </w:r>
      <w:smartTag w:uri="urn:schemas-microsoft-com:office:smarttags" w:element="place">
        <w:r w:rsidRPr="00506F55">
          <w:rPr>
            <w:rFonts w:ascii="Verdana" w:hAnsi="Verdana"/>
            <w:sz w:val="36"/>
            <w:lang w:val="en-US"/>
          </w:rPr>
          <w:lastRenderedPageBreak/>
          <w:t>I</w:t>
        </w:r>
        <w:r w:rsidRPr="00506F55">
          <w:rPr>
            <w:rFonts w:ascii="Verdana" w:hAnsi="Verdana"/>
            <w:sz w:val="36"/>
          </w:rPr>
          <w:t>.</w:t>
        </w:r>
      </w:smartTag>
      <w:r w:rsidRPr="00506F55">
        <w:rPr>
          <w:rFonts w:ascii="Verdana" w:hAnsi="Verdana"/>
          <w:sz w:val="36"/>
        </w:rPr>
        <w:t xml:space="preserve"> Паспортная часть.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Фамилия, имя, отчество больного:</w:t>
      </w:r>
      <w:r w:rsidRPr="00506F55">
        <w:rPr>
          <w:rFonts w:ascii="Verdana" w:hAnsi="Verdana"/>
          <w:color w:val="000000"/>
          <w:sz w:val="24"/>
          <w:szCs w:val="24"/>
        </w:rPr>
        <w:t>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Дата рождения:</w:t>
      </w:r>
      <w:r w:rsidRPr="00506F55">
        <w:rPr>
          <w:rFonts w:ascii="Verdana" w:hAnsi="Verdana"/>
          <w:sz w:val="24"/>
          <w:szCs w:val="24"/>
        </w:rPr>
        <w:t xml:space="preserve"> 4 августа </w:t>
      </w:r>
      <w:smartTag w:uri="urn:schemas-microsoft-com:office:smarttags" w:element="metricconverter">
        <w:smartTagPr>
          <w:attr w:name="ProductID" w:val="1986 г"/>
        </w:smartTagPr>
        <w:r w:rsidRPr="00506F55">
          <w:rPr>
            <w:rFonts w:ascii="Verdana" w:hAnsi="Verdana"/>
            <w:sz w:val="24"/>
            <w:szCs w:val="24"/>
          </w:rPr>
          <w:t>1986 г</w:t>
        </w:r>
      </w:smartTag>
      <w:r w:rsidRPr="00506F55">
        <w:rPr>
          <w:rFonts w:ascii="Verdana" w:hAnsi="Verdana"/>
          <w:sz w:val="24"/>
          <w:szCs w:val="24"/>
        </w:rPr>
        <w:t>. (18 лет).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Национальность:</w:t>
      </w:r>
      <w:r w:rsidRPr="00506F55">
        <w:rPr>
          <w:rFonts w:ascii="Verdana" w:hAnsi="Verdana"/>
          <w:color w:val="000000"/>
          <w:sz w:val="24"/>
          <w:szCs w:val="24"/>
        </w:rPr>
        <w:t xml:space="preserve"> русская.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Семейное положение:</w:t>
      </w:r>
      <w:r w:rsidRPr="00506F55">
        <w:rPr>
          <w:rFonts w:ascii="Verdana" w:hAnsi="Verdana"/>
          <w:color w:val="000000"/>
          <w:sz w:val="24"/>
          <w:szCs w:val="24"/>
        </w:rPr>
        <w:t xml:space="preserve"> незамужем.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Образование:</w:t>
      </w:r>
      <w:r w:rsidRPr="00506F55">
        <w:rPr>
          <w:rFonts w:ascii="Verdana" w:hAnsi="Verdana"/>
          <w:color w:val="000000"/>
          <w:sz w:val="24"/>
          <w:szCs w:val="24"/>
        </w:rPr>
        <w:t xml:space="preserve"> среднее.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Место учёбы:</w:t>
      </w:r>
      <w:r w:rsidRPr="00506F55">
        <w:rPr>
          <w:rFonts w:ascii="Verdana" w:hAnsi="Verdana"/>
          <w:color w:val="000000"/>
          <w:sz w:val="24"/>
          <w:szCs w:val="24"/>
        </w:rPr>
        <w:t>.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right="-143"/>
        <w:jc w:val="both"/>
        <w:rPr>
          <w:rFonts w:ascii="Verdana" w:hAnsi="Verdana"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Место жительства:</w:t>
      </w:r>
      <w:r w:rsidRPr="00506F55">
        <w:rPr>
          <w:rFonts w:ascii="Verdana" w:hAnsi="Verdana"/>
          <w:color w:val="000000"/>
          <w:sz w:val="24"/>
          <w:szCs w:val="24"/>
        </w:rPr>
        <w:t xml:space="preserve"> </w:t>
      </w:r>
    </w:p>
    <w:p w:rsidR="00506F55" w:rsidRPr="00506F55" w:rsidRDefault="00506F55" w:rsidP="00506F55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 w:rsidRPr="00506F55">
        <w:rPr>
          <w:rFonts w:ascii="Verdana" w:hAnsi="Verdana"/>
          <w:b/>
          <w:color w:val="000000"/>
          <w:sz w:val="24"/>
          <w:szCs w:val="24"/>
        </w:rPr>
        <w:t>Дата поступления в стационар:</w:t>
      </w:r>
      <w:r w:rsidRPr="00506F55">
        <w:rPr>
          <w:rFonts w:ascii="Verdana" w:hAnsi="Verdana"/>
          <w:color w:val="000000"/>
          <w:sz w:val="24"/>
          <w:szCs w:val="24"/>
        </w:rPr>
        <w:t xml:space="preserve"> 17 ноября </w:t>
      </w:r>
      <w:smartTag w:uri="urn:schemas-microsoft-com:office:smarttags" w:element="metricconverter">
        <w:smartTagPr>
          <w:attr w:name="ProductID" w:val="2004 г"/>
        </w:smartTagPr>
        <w:r w:rsidRPr="00506F55">
          <w:rPr>
            <w:rFonts w:ascii="Verdana" w:hAnsi="Verdana"/>
            <w:color w:val="000000"/>
            <w:sz w:val="24"/>
            <w:szCs w:val="24"/>
          </w:rPr>
          <w:t>2004 г</w:t>
        </w:r>
      </w:smartTag>
      <w:r w:rsidRPr="00506F55">
        <w:rPr>
          <w:rFonts w:ascii="Verdana" w:hAnsi="Verdana"/>
          <w:color w:val="000000"/>
          <w:sz w:val="24"/>
          <w:szCs w:val="24"/>
        </w:rPr>
        <w:t>.</w:t>
      </w: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II</w:t>
      </w:r>
      <w:r w:rsidRPr="00506F55">
        <w:rPr>
          <w:rFonts w:ascii="Verdana" w:hAnsi="Verdana"/>
          <w:sz w:val="36"/>
        </w:rPr>
        <w:t>. Жалобы на момент поступления в стационар.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u w:val="single"/>
        </w:rPr>
        <w:t>Основные</w:t>
      </w:r>
      <w:r w:rsidRPr="00506F55">
        <w:rPr>
          <w:rFonts w:ascii="Verdana" w:hAnsi="Verdana"/>
          <w:sz w:val="24"/>
          <w:szCs w:val="24"/>
        </w:rPr>
        <w:t>: Сильные постоянные режущие боли внизу живота. Постоянные слизистые выделения из наружных половых органов.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u w:val="single"/>
        </w:rPr>
        <w:t>Дополнительные</w:t>
      </w:r>
      <w:r w:rsidRPr="00506F55">
        <w:rPr>
          <w:rFonts w:ascii="Verdana" w:hAnsi="Verdana"/>
          <w:sz w:val="24"/>
          <w:szCs w:val="24"/>
        </w:rPr>
        <w:t>: Не предъявляет.</w:t>
      </w: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24"/>
          <w:szCs w:val="24"/>
        </w:rPr>
      </w:pPr>
    </w:p>
    <w:p w:rsidR="00506F55" w:rsidRDefault="00506F55" w:rsidP="00506F55">
      <w:pPr>
        <w:pStyle w:val="a3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t xml:space="preserve">III. История настоящего заболевания </w:t>
      </w: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t>(anamnesis morbi).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Считает себя больной с 10 ноября 2004 года, когда впервые появились периодические режущие боли внизу живота на фоне внеочередного длительного  (около 2-х недель) менструального кровотечения.  Начало заболевания связывает с переохлаждением. За помощью не обращалась, самолечением не занималась. 17 ноября 2004г. самочувствие больной ухудшилось – боли усилились, стали постоянными, повысилась температура. Больная обратилась в женскую консультацию по месту жительства, откуда была немедленно направлена в МУЗ родильный дом №3. Госпитализирована в гинекологическое отделение.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IV</w:t>
      </w:r>
      <w:r w:rsidRPr="00506F55">
        <w:rPr>
          <w:rFonts w:ascii="Verdana" w:hAnsi="Verdana"/>
          <w:sz w:val="36"/>
        </w:rPr>
        <w:t>. История жизни больной (</w:t>
      </w:r>
      <w:r w:rsidRPr="00506F55">
        <w:rPr>
          <w:rFonts w:ascii="Verdana" w:hAnsi="Verdana"/>
          <w:sz w:val="36"/>
          <w:lang w:val="en-US"/>
        </w:rPr>
        <w:t>anamnesis</w:t>
      </w:r>
      <w:r w:rsidRPr="00506F55">
        <w:rPr>
          <w:rFonts w:ascii="Verdana" w:hAnsi="Verdana"/>
          <w:sz w:val="36"/>
        </w:rPr>
        <w:t xml:space="preserve"> </w:t>
      </w:r>
      <w:r w:rsidRPr="00506F55">
        <w:rPr>
          <w:rFonts w:ascii="Verdana" w:hAnsi="Verdana"/>
          <w:sz w:val="36"/>
          <w:lang w:val="en-US"/>
        </w:rPr>
        <w:t>vitae</w:t>
      </w:r>
      <w:r w:rsidRPr="00506F55">
        <w:rPr>
          <w:rFonts w:ascii="Verdana" w:hAnsi="Verdana"/>
          <w:sz w:val="36"/>
        </w:rPr>
        <w:t>).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Кошкина Виктория Юрьевна родилась 4 августа 1986 года в городе Владивостоке; 2-м по счету ребенком. Роды проходили в срок, без осложнений. Заболеваний, перенесённых в детстве, не помнит. В школу пошла в семь лет, в умственном и физическом развитии не отставала от сверстников. 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Жилищно-бытовые условия удовлетворительные.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Питание регулярное - 3 раза в день, полноценное, разноо</w:t>
      </w:r>
      <w:r w:rsidRPr="00506F55">
        <w:rPr>
          <w:rFonts w:ascii="Verdana" w:hAnsi="Verdana"/>
          <w:sz w:val="24"/>
          <w:szCs w:val="24"/>
        </w:rPr>
        <w:t>б</w:t>
      </w:r>
      <w:r w:rsidRPr="00506F55">
        <w:rPr>
          <w:rFonts w:ascii="Verdana" w:hAnsi="Verdana"/>
          <w:sz w:val="24"/>
          <w:szCs w:val="24"/>
        </w:rPr>
        <w:t>разное.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Перенесенные заболевания и операции: наличие ВИЧ-инфекции, туберкулёза, инфекционных гепатитов, венерических заболеваний отрицает. 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Операций не было; в 2003г</w:t>
      </w:r>
      <w:r w:rsidR="00F31086">
        <w:rPr>
          <w:rFonts w:ascii="Verdana" w:hAnsi="Verdana"/>
          <w:sz w:val="24"/>
          <w:szCs w:val="24"/>
        </w:rPr>
        <w:t xml:space="preserve"> </w:t>
      </w:r>
      <w:r w:rsidRPr="00506F55">
        <w:rPr>
          <w:rFonts w:ascii="Verdana" w:hAnsi="Verdana"/>
          <w:sz w:val="24"/>
          <w:szCs w:val="24"/>
        </w:rPr>
        <w:t>- сотрясение головного мозга средней степени тяжести.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lastRenderedPageBreak/>
        <w:t>Эпидемиологический анамнез: за последние два месяца контакты с инфекционными больными и  укусы грызунов отрицает. За пределы города Владивостока не выезжала.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Вредные привычки:  курение, употребление алкоголя, наркотических и психотропных препаратов отрицает;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 Наследственность: врожденные аномалии развития, болезни обмена веществ, онкологические и психические заболевания у родственников отрицает. </w:t>
      </w:r>
      <w:r w:rsidRPr="00506F55">
        <w:rPr>
          <w:rFonts w:ascii="Verdana" w:hAnsi="Verdana"/>
          <w:sz w:val="24"/>
          <w:szCs w:val="24"/>
        </w:rPr>
        <w:br/>
        <w:t>Аллергический и гемотрансфузионный анамнез: аллергические реакции на бытовые и производственные аллергены, пищевые продукты, косметические средства, а также пыльцу различных растений отрицает. Аллергическая реакция на парентеральное введение аскорбиновой кислоты по типу крапивницы.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Переливаний крови не было.  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V</w:t>
      </w:r>
      <w:r w:rsidRPr="00506F55">
        <w:rPr>
          <w:rFonts w:ascii="Verdana" w:hAnsi="Verdana"/>
          <w:sz w:val="36"/>
        </w:rPr>
        <w:t>. Акушерско-гинекологический анамнез.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Менструальная функция</w:t>
      </w:r>
      <w:r w:rsidRPr="00506F55">
        <w:rPr>
          <w:rFonts w:ascii="Verdana" w:hAnsi="Verdana"/>
          <w:sz w:val="24"/>
          <w:szCs w:val="24"/>
        </w:rPr>
        <w:t>. Первая менструация произошла в 15 лет, на данный момент менструальный цикл не установился. Менструация протекает 7-8 дней; количество теряемой крови  в первый день значительное, в последующие – умеренное. Последняя менструация – с 6 по 13 ноября 2004 года.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 xml:space="preserve">Секреторная функция. </w:t>
      </w:r>
      <w:r w:rsidRPr="00506F55">
        <w:rPr>
          <w:rFonts w:ascii="Verdana" w:hAnsi="Verdana"/>
          <w:sz w:val="24"/>
          <w:szCs w:val="24"/>
        </w:rPr>
        <w:t>Вне менструации постоянные слизистые выделения из наружных половых органов.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 xml:space="preserve">Половая функция. </w:t>
      </w:r>
      <w:r w:rsidRPr="00506F55">
        <w:rPr>
          <w:rFonts w:ascii="Verdana" w:hAnsi="Verdana"/>
          <w:sz w:val="24"/>
          <w:szCs w:val="24"/>
        </w:rPr>
        <w:t xml:space="preserve">Начало половой жизни – в 17 лет. 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 xml:space="preserve">Контрацепция. </w:t>
      </w:r>
      <w:r w:rsidRPr="00506F55">
        <w:rPr>
          <w:rFonts w:ascii="Verdana" w:hAnsi="Verdana"/>
          <w:sz w:val="24"/>
          <w:szCs w:val="24"/>
        </w:rPr>
        <w:t>Предохраняется презервативами.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Детородная функция.</w:t>
      </w:r>
      <w:r w:rsidRPr="00506F55">
        <w:rPr>
          <w:rFonts w:ascii="Verdana" w:hAnsi="Verdana"/>
          <w:sz w:val="24"/>
          <w:szCs w:val="24"/>
        </w:rPr>
        <w:t xml:space="preserve"> Беременностей не было.</w:t>
      </w:r>
    </w:p>
    <w:p w:rsidR="00506F55" w:rsidRPr="00506F55" w:rsidRDefault="00506F55" w:rsidP="00506F55">
      <w:pPr>
        <w:pStyle w:val="a3"/>
        <w:ind w:firstLine="284"/>
        <w:jc w:val="both"/>
        <w:rPr>
          <w:rFonts w:ascii="Verdana" w:hAnsi="Verdana"/>
          <w:sz w:val="24"/>
          <w:szCs w:val="24"/>
        </w:rPr>
      </w:pPr>
    </w:p>
    <w:p w:rsidR="00506F55" w:rsidRDefault="00506F55" w:rsidP="00506F55">
      <w:pPr>
        <w:pStyle w:val="a3"/>
        <w:ind w:firstLine="284"/>
        <w:rPr>
          <w:rFonts w:ascii="Verdana" w:hAnsi="Verdana"/>
          <w:sz w:val="36"/>
        </w:rPr>
      </w:pPr>
      <w:r w:rsidRPr="00506F55">
        <w:rPr>
          <w:rFonts w:ascii="Verdana" w:hAnsi="Verdana"/>
          <w:sz w:val="24"/>
          <w:szCs w:val="24"/>
        </w:rPr>
        <w:br w:type="page"/>
      </w:r>
      <w:r w:rsidRPr="00506F55">
        <w:rPr>
          <w:rFonts w:ascii="Verdana" w:hAnsi="Verdana"/>
          <w:sz w:val="36"/>
          <w:lang w:val="en-US"/>
        </w:rPr>
        <w:t>VI</w:t>
      </w:r>
      <w:r w:rsidRPr="00506F55">
        <w:rPr>
          <w:rFonts w:ascii="Verdana" w:hAnsi="Verdana"/>
          <w:sz w:val="36"/>
        </w:rPr>
        <w:t xml:space="preserve">. Объективное исследование больной </w:t>
      </w:r>
    </w:p>
    <w:p w:rsidR="00506F55" w:rsidRPr="00506F55" w:rsidRDefault="00506F55" w:rsidP="00506F55">
      <w:pPr>
        <w:pStyle w:val="a3"/>
        <w:spacing w:after="120"/>
        <w:ind w:firstLine="284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t>(</w:t>
      </w:r>
      <w:r w:rsidRPr="00506F55">
        <w:rPr>
          <w:rFonts w:ascii="Verdana" w:hAnsi="Verdana"/>
          <w:sz w:val="36"/>
          <w:lang w:val="en-US"/>
        </w:rPr>
        <w:t>status</w:t>
      </w:r>
      <w:r w:rsidRPr="00506F55">
        <w:rPr>
          <w:rFonts w:ascii="Verdana" w:hAnsi="Verdana"/>
          <w:sz w:val="36"/>
        </w:rPr>
        <w:t xml:space="preserve"> </w:t>
      </w:r>
      <w:r w:rsidRPr="00506F55">
        <w:rPr>
          <w:rFonts w:ascii="Verdana" w:hAnsi="Verdana"/>
          <w:sz w:val="36"/>
          <w:lang w:val="en-US"/>
        </w:rPr>
        <w:t>praesens</w:t>
      </w:r>
      <w:r w:rsidRPr="00506F55">
        <w:rPr>
          <w:rFonts w:ascii="Verdana" w:hAnsi="Verdana"/>
          <w:sz w:val="36"/>
        </w:rPr>
        <w:t>).</w:t>
      </w: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1. </w:t>
      </w:r>
      <w:r w:rsidRPr="00506F55">
        <w:rPr>
          <w:rFonts w:ascii="Verdana" w:hAnsi="Verdana"/>
          <w:b/>
          <w:sz w:val="24"/>
          <w:szCs w:val="24"/>
        </w:rPr>
        <w:t>Общее состояние больной.</w:t>
      </w:r>
      <w:r w:rsidRPr="00506F55">
        <w:rPr>
          <w:rFonts w:ascii="Verdana" w:hAnsi="Verdana"/>
          <w:sz w:val="24"/>
          <w:szCs w:val="24"/>
        </w:rPr>
        <w:t xml:space="preserve"> </w:t>
      </w:r>
    </w:p>
    <w:p w:rsid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Удовлетворительное. Сознание ясное. Пол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 xml:space="preserve">жение активное. Поведение адекватное. Телосложение правильное. Конституциональный тип – нормостенический. Масса тела = </w:t>
      </w:r>
      <w:smartTag w:uri="urn:schemas-microsoft-com:office:smarttags" w:element="metricconverter">
        <w:smartTagPr>
          <w:attr w:name="ProductID" w:val="54 кг"/>
        </w:smartTagPr>
        <w:r w:rsidRPr="00506F55">
          <w:rPr>
            <w:rFonts w:ascii="Verdana" w:hAnsi="Verdana"/>
            <w:sz w:val="24"/>
            <w:szCs w:val="24"/>
          </w:rPr>
          <w:t>54 кг</w:t>
        </w:r>
      </w:smartTag>
      <w:r w:rsidRPr="00506F55">
        <w:rPr>
          <w:rFonts w:ascii="Verdana" w:hAnsi="Verdana"/>
          <w:sz w:val="24"/>
          <w:szCs w:val="24"/>
        </w:rPr>
        <w:t xml:space="preserve">, рост = </w:t>
      </w:r>
      <w:smartTag w:uri="urn:schemas-microsoft-com:office:smarttags" w:element="metricconverter">
        <w:smartTagPr>
          <w:attr w:name="ProductID" w:val="163 см"/>
        </w:smartTagPr>
        <w:r w:rsidRPr="00506F55">
          <w:rPr>
            <w:rFonts w:ascii="Verdana" w:hAnsi="Verdana"/>
            <w:sz w:val="24"/>
            <w:szCs w:val="24"/>
          </w:rPr>
          <w:t>163 см</w:t>
        </w:r>
      </w:smartTag>
      <w:r w:rsidRPr="00506F55">
        <w:rPr>
          <w:rFonts w:ascii="Verdana" w:hAnsi="Verdana"/>
          <w:sz w:val="24"/>
          <w:szCs w:val="24"/>
        </w:rPr>
        <w:t xml:space="preserve">.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Голова обычной формы, строение мозговой и лицевой ча</w:t>
      </w:r>
      <w:r w:rsidRPr="00506F55">
        <w:rPr>
          <w:rFonts w:ascii="Verdana" w:hAnsi="Verdana"/>
          <w:sz w:val="24"/>
          <w:szCs w:val="24"/>
        </w:rPr>
        <w:t>с</w:t>
      </w:r>
      <w:r w:rsidRPr="00506F55">
        <w:rPr>
          <w:rFonts w:ascii="Verdana" w:hAnsi="Verdana"/>
          <w:sz w:val="24"/>
          <w:szCs w:val="24"/>
        </w:rPr>
        <w:t>тей черепа пропорционально, надбровные дуги выражены умеренно, черты лица пр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вильные.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Оволосение головы и лица по женскому типу. Ширина глазной щели обычная. Конъюнктива без признаков воспаления. Зрачки круглые, </w:t>
      </w:r>
      <w:smartTag w:uri="urn:schemas-microsoft-com:office:smarttags" w:element="metricconverter">
        <w:smartTagPr>
          <w:attr w:name="ProductID" w:val="3 мм"/>
        </w:smartTagPr>
        <w:r w:rsidRPr="00506F55">
          <w:rPr>
            <w:rFonts w:ascii="Verdana" w:hAnsi="Verdana"/>
            <w:sz w:val="24"/>
            <w:szCs w:val="24"/>
          </w:rPr>
          <w:t>3 мм</w:t>
        </w:r>
      </w:smartTag>
      <w:r w:rsidRPr="00506F55">
        <w:rPr>
          <w:rFonts w:ascii="Verdana" w:hAnsi="Verdana"/>
          <w:sz w:val="24"/>
          <w:szCs w:val="24"/>
        </w:rPr>
        <w:t xml:space="preserve"> в диаметре. Реакция зрачков на свет (прямая, содружес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венная, на конвергенцию) живая. Блеск глаз и слезотечение отсутствуют. Деформаций носа, выделений из него нет. Губы обычного цвета, вла</w:t>
      </w:r>
      <w:r w:rsidRPr="00506F55">
        <w:rPr>
          <w:rFonts w:ascii="Verdana" w:hAnsi="Verdana"/>
          <w:sz w:val="24"/>
          <w:szCs w:val="24"/>
        </w:rPr>
        <w:t>ж</w:t>
      </w:r>
      <w:r w:rsidRPr="00506F55">
        <w:rPr>
          <w:rFonts w:ascii="Verdana" w:hAnsi="Verdana"/>
          <w:sz w:val="24"/>
          <w:szCs w:val="24"/>
        </w:rPr>
        <w:t>ность нормальная, герпетических высыпаний и трещин в углу рта не обнаружено. Длина шеи пропорциональна длине туловища. Шея не искривлена, си</w:t>
      </w:r>
      <w:r w:rsidRPr="00506F55">
        <w:rPr>
          <w:rFonts w:ascii="Verdana" w:hAnsi="Verdana"/>
          <w:sz w:val="24"/>
          <w:szCs w:val="24"/>
        </w:rPr>
        <w:t>м</w:t>
      </w:r>
      <w:r w:rsidRPr="00506F55">
        <w:rPr>
          <w:rFonts w:ascii="Verdana" w:hAnsi="Verdana"/>
          <w:sz w:val="24"/>
          <w:szCs w:val="24"/>
        </w:rPr>
        <w:t xml:space="preserve">метрична. </w:t>
      </w:r>
    </w:p>
    <w:p w:rsidR="00506F55" w:rsidRDefault="00506F55" w:rsidP="00506F55">
      <w:pPr>
        <w:pStyle w:val="a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2. </w:t>
      </w:r>
      <w:r w:rsidRPr="00506F55">
        <w:rPr>
          <w:rFonts w:ascii="Verdana" w:hAnsi="Verdana"/>
          <w:b/>
          <w:sz w:val="24"/>
          <w:szCs w:val="24"/>
        </w:rPr>
        <w:t>Кожные покровы.</w:t>
      </w:r>
      <w:r w:rsidRPr="00506F55">
        <w:rPr>
          <w:rFonts w:ascii="Verdana" w:hAnsi="Verdana"/>
          <w:sz w:val="24"/>
          <w:szCs w:val="24"/>
        </w:rPr>
        <w:t xml:space="preserve"> </w:t>
      </w: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Бледно-розового цвета. Гиперпигментации и депигментации кожных покровов не обнаружено. Тургор не изменён. Эластичность в норме. Повышение потоотделения не отмечено.  Влажность кожи умеренная. Акроцианоз отсутствует. Рубцы, ксантомы, телеангиоэктазии отсутствуют.</w:t>
      </w:r>
    </w:p>
    <w:p w:rsidR="00506F55" w:rsidRDefault="00506F55" w:rsidP="00506F55">
      <w:pPr>
        <w:pStyle w:val="a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3. </w:t>
      </w:r>
      <w:r w:rsidRPr="00506F55">
        <w:rPr>
          <w:rFonts w:ascii="Verdana" w:hAnsi="Verdana"/>
          <w:b/>
          <w:sz w:val="24"/>
          <w:szCs w:val="24"/>
        </w:rPr>
        <w:t>Подкожно-жировая клетчатка.</w:t>
      </w:r>
      <w:r w:rsidRPr="00506F55">
        <w:rPr>
          <w:rFonts w:ascii="Verdana" w:hAnsi="Verdana"/>
          <w:sz w:val="24"/>
          <w:szCs w:val="24"/>
        </w:rPr>
        <w:t xml:space="preserve"> </w:t>
      </w: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Развита умеренно. При осмотре общие отеки (анасарка) не выя</w:t>
      </w:r>
      <w:r w:rsidRPr="00506F55">
        <w:rPr>
          <w:rFonts w:ascii="Verdana" w:hAnsi="Verdana"/>
          <w:sz w:val="24"/>
          <w:szCs w:val="24"/>
        </w:rPr>
        <w:t>в</w:t>
      </w:r>
      <w:r w:rsidRPr="00506F55">
        <w:rPr>
          <w:rFonts w:ascii="Verdana" w:hAnsi="Verdana"/>
          <w:sz w:val="24"/>
          <w:szCs w:val="24"/>
        </w:rPr>
        <w:t>лены. Питание нормальное.</w:t>
      </w:r>
    </w:p>
    <w:p w:rsidR="00506F55" w:rsidRDefault="00506F55" w:rsidP="00506F55">
      <w:pPr>
        <w:pStyle w:val="a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a4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4. </w:t>
      </w:r>
      <w:r w:rsidRPr="00506F55">
        <w:rPr>
          <w:rFonts w:ascii="Verdana" w:hAnsi="Verdana"/>
          <w:b/>
          <w:sz w:val="24"/>
          <w:szCs w:val="24"/>
        </w:rPr>
        <w:t>Лимфатическая система</w:t>
      </w:r>
      <w:r w:rsidRPr="00506F55">
        <w:rPr>
          <w:rFonts w:ascii="Verdana" w:hAnsi="Verdana"/>
          <w:i/>
          <w:sz w:val="24"/>
          <w:szCs w:val="24"/>
        </w:rPr>
        <w:t>.</w:t>
      </w: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осмотре лимфатические узлы визуально не выявляются. Переднешейные, заднешейные, подчелюстные, подбородочные, подмышечные и паховые лимфоузлы не пальпируются.</w:t>
      </w:r>
    </w:p>
    <w:p w:rsidR="00506F55" w:rsidRDefault="00506F55" w:rsidP="00506F55">
      <w:pPr>
        <w:pStyle w:val="a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a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5. </w:t>
      </w:r>
      <w:r w:rsidRPr="00506F55">
        <w:rPr>
          <w:rFonts w:ascii="Verdana" w:hAnsi="Verdana"/>
          <w:b/>
          <w:sz w:val="24"/>
          <w:szCs w:val="24"/>
        </w:rPr>
        <w:t>Мышечная система.</w:t>
      </w:r>
    </w:p>
    <w:p w:rsidR="00506F55" w:rsidRPr="00506F55" w:rsidRDefault="00506F55" w:rsidP="00506F55">
      <w:pPr>
        <w:pStyle w:val="a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Развитие мышц и их тонус соответс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вует возрасту. Мышцы безболезненны при пальпации и дв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жении. Дрожание и тремор отдельных мышц и мелких мыше</w:t>
      </w:r>
      <w:r w:rsidRPr="00506F55">
        <w:rPr>
          <w:rFonts w:ascii="Verdana" w:hAnsi="Verdana"/>
          <w:sz w:val="24"/>
          <w:szCs w:val="24"/>
        </w:rPr>
        <w:t>ч</w:t>
      </w:r>
      <w:r w:rsidRPr="00506F55">
        <w:rPr>
          <w:rFonts w:ascii="Verdana" w:hAnsi="Verdana"/>
          <w:sz w:val="24"/>
          <w:szCs w:val="24"/>
        </w:rPr>
        <w:t>ных групп конечностей и туловища не обнаружено. Парезов и п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раличей нет.</w:t>
      </w:r>
    </w:p>
    <w:p w:rsid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6. </w:t>
      </w:r>
      <w:r w:rsidRPr="00506F55">
        <w:rPr>
          <w:rFonts w:ascii="Verdana" w:hAnsi="Verdana"/>
          <w:b/>
          <w:sz w:val="24"/>
          <w:szCs w:val="24"/>
        </w:rPr>
        <w:t>Костно-суставная система.</w:t>
      </w:r>
      <w:r w:rsidRPr="00506F55">
        <w:rPr>
          <w:rFonts w:ascii="Verdana" w:hAnsi="Verdana"/>
          <w:sz w:val="24"/>
          <w:szCs w:val="24"/>
        </w:rPr>
        <w:t xml:space="preserve">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исследовании костей черепа, таза, конечностей и грудной клетки утолщений, и</w:t>
      </w:r>
      <w:r w:rsidRPr="00506F55">
        <w:rPr>
          <w:rFonts w:ascii="Verdana" w:hAnsi="Verdana"/>
          <w:sz w:val="24"/>
          <w:szCs w:val="24"/>
        </w:rPr>
        <w:t>с</w:t>
      </w:r>
      <w:r w:rsidRPr="00506F55">
        <w:rPr>
          <w:rFonts w:ascii="Verdana" w:hAnsi="Verdana"/>
          <w:sz w:val="24"/>
          <w:szCs w:val="24"/>
        </w:rPr>
        <w:t>кривлений и других нарушений не выявлено. Безболезненны при пальп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ции и перкуссии. Периостита, акромегалий, изменений конц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вых фаланг пальцев кистей и стоп нет. Хруст и крепитация при движении в суставах не отмечаются. Изменения при о</w:t>
      </w:r>
      <w:r w:rsidRPr="00506F55">
        <w:rPr>
          <w:rFonts w:ascii="Verdana" w:hAnsi="Verdana"/>
          <w:sz w:val="24"/>
          <w:szCs w:val="24"/>
        </w:rPr>
        <w:t>с</w:t>
      </w:r>
      <w:r w:rsidRPr="00506F55">
        <w:rPr>
          <w:rFonts w:ascii="Verdana" w:hAnsi="Verdana"/>
          <w:sz w:val="24"/>
          <w:szCs w:val="24"/>
        </w:rPr>
        <w:t>мотре и пальпации костей скелета и суставов не выявлены. Активные и пассивные движения в полном объёме. Суставы безболезненны. При исследовании костей черепа, таза, конечностей и гру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>ной клетки утолщений, искривлений и других нарушений не выявлено. При пальпации безболезненны. Хруст и кр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питация при движении в суставах не отмечаются. Активные и пассивные движения в полном объёме.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  <w:t>7</w:t>
      </w:r>
      <w:r w:rsidRPr="00506F55">
        <w:rPr>
          <w:rFonts w:ascii="Verdana" w:hAnsi="Verdana"/>
          <w:b/>
          <w:sz w:val="24"/>
          <w:szCs w:val="24"/>
        </w:rPr>
        <w:t>. Система органов дыхания.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Осмотр грудной клетки.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Статический осмотр.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Гиперстеническая форма грудной клетки. Эпигастральный угол тупой. Лопатки плотно прилегают к грудной клетке. Кл</w:t>
      </w:r>
      <w:r w:rsidRPr="00506F55">
        <w:rPr>
          <w:rFonts w:ascii="Verdana" w:hAnsi="Verdana"/>
          <w:sz w:val="24"/>
          <w:szCs w:val="24"/>
        </w:rPr>
        <w:t>ю</w:t>
      </w:r>
      <w:r w:rsidRPr="00506F55">
        <w:rPr>
          <w:rFonts w:ascii="Verdana" w:hAnsi="Verdana"/>
          <w:sz w:val="24"/>
          <w:szCs w:val="24"/>
        </w:rPr>
        <w:t>чицы выявляются хорошо, надключичные и подключичные ямки не выражены. Искривлений п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звоночника, асимметрий нет.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Динамический осмотр.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Обе половины грудной клетки одинаково участвуют в акте дыхания. Тип дыхания смешанный с преобладанием брюшн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го. Вспомогательные дыхательные мышцы не участвуют. Д</w:t>
      </w:r>
      <w:r w:rsidRPr="00506F55">
        <w:rPr>
          <w:rFonts w:ascii="Verdana" w:hAnsi="Verdana"/>
          <w:sz w:val="24"/>
          <w:szCs w:val="24"/>
        </w:rPr>
        <w:t>ы</w:t>
      </w:r>
      <w:r w:rsidRPr="00506F55">
        <w:rPr>
          <w:rFonts w:ascii="Verdana" w:hAnsi="Verdana"/>
          <w:sz w:val="24"/>
          <w:szCs w:val="24"/>
        </w:rPr>
        <w:t>хание ритмичное, обычной глубины, частота дыхательных движений 18 в м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нуту. Одышка не наблюдается.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Пальпация.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Грудная клетка эластичная, умеренно резистентная в пере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>не-заднем и боковом направлениях, при пальпации безболе</w:t>
      </w:r>
      <w:r w:rsidRPr="00506F55">
        <w:rPr>
          <w:rFonts w:ascii="Verdana" w:hAnsi="Verdana"/>
          <w:sz w:val="24"/>
          <w:szCs w:val="24"/>
        </w:rPr>
        <w:t>з</w:t>
      </w:r>
      <w:r w:rsidRPr="00506F55">
        <w:rPr>
          <w:rFonts w:ascii="Verdana" w:hAnsi="Verdana"/>
          <w:sz w:val="24"/>
          <w:szCs w:val="24"/>
        </w:rPr>
        <w:t>ненная. Ширина межреберных промежутков нормальная. Г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лосовое дрожание равномерно пров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 xml:space="preserve">дится на симметричные участки грудной клетки. Окружность грудной клетки в покое составляет </w:t>
      </w:r>
      <w:smartTag w:uri="urn:schemas-microsoft-com:office:smarttags" w:element="metricconverter">
        <w:smartTagPr>
          <w:attr w:name="ProductID" w:val="125 см"/>
        </w:smartTagPr>
        <w:r w:rsidRPr="00506F55">
          <w:rPr>
            <w:rFonts w:ascii="Verdana" w:hAnsi="Verdana"/>
            <w:sz w:val="24"/>
            <w:szCs w:val="24"/>
          </w:rPr>
          <w:t>125 см</w:t>
        </w:r>
      </w:smartTag>
      <w:r w:rsidRPr="00506F55">
        <w:rPr>
          <w:rFonts w:ascii="Verdana" w:hAnsi="Verdana"/>
          <w:sz w:val="24"/>
          <w:szCs w:val="24"/>
        </w:rPr>
        <w:t xml:space="preserve">, при максимальном выдохе – </w:t>
      </w:r>
      <w:smartTag w:uri="urn:schemas-microsoft-com:office:smarttags" w:element="metricconverter">
        <w:smartTagPr>
          <w:attr w:name="ProductID" w:val="110 см"/>
        </w:smartTagPr>
        <w:r w:rsidRPr="00506F55">
          <w:rPr>
            <w:rFonts w:ascii="Verdana" w:hAnsi="Verdana"/>
            <w:sz w:val="24"/>
            <w:szCs w:val="24"/>
          </w:rPr>
          <w:t>110 см</w:t>
        </w:r>
      </w:smartTag>
      <w:r w:rsidRPr="00506F55">
        <w:rPr>
          <w:rFonts w:ascii="Verdana" w:hAnsi="Verdana"/>
          <w:sz w:val="24"/>
          <w:szCs w:val="24"/>
        </w:rPr>
        <w:t xml:space="preserve">, при максимальном вдохе – </w:t>
      </w:r>
      <w:smartTag w:uri="urn:schemas-microsoft-com:office:smarttags" w:element="metricconverter">
        <w:smartTagPr>
          <w:attr w:name="ProductID" w:val="140 см"/>
        </w:smartTagPr>
        <w:r w:rsidRPr="00506F55">
          <w:rPr>
            <w:rFonts w:ascii="Verdana" w:hAnsi="Verdana"/>
            <w:sz w:val="24"/>
            <w:szCs w:val="24"/>
          </w:rPr>
          <w:t>140 см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Перкуссия.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Сравнительная перкуссия лёгких.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На симметричных участках грудной клетки, над всей лёго</w:t>
      </w:r>
      <w:r w:rsidRPr="00506F55">
        <w:rPr>
          <w:rFonts w:ascii="Verdana" w:hAnsi="Verdana"/>
          <w:sz w:val="24"/>
          <w:szCs w:val="24"/>
        </w:rPr>
        <w:t>ч</w:t>
      </w:r>
      <w:r w:rsidRPr="00506F55">
        <w:rPr>
          <w:rFonts w:ascii="Verdana" w:hAnsi="Verdana"/>
          <w:sz w:val="24"/>
          <w:szCs w:val="24"/>
        </w:rPr>
        <w:t>ной поверхностью определяется ясный лёгочный звук. Искл</w:t>
      </w:r>
      <w:r w:rsidRPr="00506F55">
        <w:rPr>
          <w:rFonts w:ascii="Verdana" w:hAnsi="Verdana"/>
          <w:sz w:val="24"/>
          <w:szCs w:val="24"/>
        </w:rPr>
        <w:t>ю</w:t>
      </w:r>
      <w:r w:rsidRPr="00506F55">
        <w:rPr>
          <w:rFonts w:ascii="Verdana" w:hAnsi="Verdana"/>
          <w:sz w:val="24"/>
          <w:szCs w:val="24"/>
        </w:rPr>
        <w:t>чение составляет ф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зиологическое укорочение перкуторного тона в правой подмышечной области и во II и III межреберьях слева.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Топографическая перкуссия лёгких.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Высота стояния верхушки левого лёгкого спереди – на </w:t>
      </w:r>
      <w:smartTag w:uri="urn:schemas-microsoft-com:office:smarttags" w:element="metricconverter">
        <w:smartTagPr>
          <w:attr w:name="ProductID" w:val="2,5 см"/>
        </w:smartTagPr>
        <w:r w:rsidRPr="00506F55">
          <w:rPr>
            <w:rFonts w:ascii="Verdana" w:hAnsi="Verdana"/>
            <w:sz w:val="24"/>
            <w:szCs w:val="24"/>
          </w:rPr>
          <w:t>2,5 см</w:t>
        </w:r>
      </w:smartTag>
      <w:r w:rsidRPr="00506F55">
        <w:rPr>
          <w:rFonts w:ascii="Verdana" w:hAnsi="Verdana"/>
          <w:sz w:val="24"/>
          <w:szCs w:val="24"/>
        </w:rPr>
        <w:t xml:space="preserve"> выше середины ключицы, сзади – на уровне VII шейного позвонка. Высота сто</w:t>
      </w:r>
      <w:r w:rsidRPr="00506F55">
        <w:rPr>
          <w:rFonts w:ascii="Verdana" w:hAnsi="Verdana"/>
          <w:sz w:val="24"/>
          <w:szCs w:val="24"/>
        </w:rPr>
        <w:t>я</w:t>
      </w:r>
      <w:r w:rsidRPr="00506F55">
        <w:rPr>
          <w:rFonts w:ascii="Verdana" w:hAnsi="Verdana"/>
          <w:sz w:val="24"/>
          <w:szCs w:val="24"/>
        </w:rPr>
        <w:t xml:space="preserve">ния верхушки правого лёгкого спереди –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 xml:space="preserve"> выше середины ключицы, сзади – на уровне VII шейн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 xml:space="preserve">го позвонка. Ширина полей Крёнига: слева и справа по </w:t>
      </w:r>
      <w:smartTag w:uri="urn:schemas-microsoft-com:office:smarttags" w:element="metricconverter">
        <w:smartTagPr>
          <w:attr w:name="ProductID" w:val="7 см"/>
        </w:smartTagPr>
        <w:r w:rsidRPr="00506F55">
          <w:rPr>
            <w:rFonts w:ascii="Verdana" w:hAnsi="Verdana"/>
            <w:sz w:val="24"/>
            <w:szCs w:val="24"/>
          </w:rPr>
          <w:t>7 см</w:t>
        </w:r>
      </w:smartTag>
      <w:r w:rsidRPr="00506F55">
        <w:rPr>
          <w:rFonts w:ascii="Verdana" w:hAnsi="Verdana"/>
          <w:sz w:val="24"/>
          <w:szCs w:val="24"/>
        </w:rPr>
        <w:t>. Нижние границы лёгких по всем топографическим линиям в норме (указано, на уровне какого ребра перкутируется нижний край лё</w:t>
      </w:r>
      <w:r w:rsidRPr="00506F55">
        <w:rPr>
          <w:rFonts w:ascii="Verdana" w:hAnsi="Verdana"/>
          <w:sz w:val="24"/>
          <w:szCs w:val="24"/>
        </w:rPr>
        <w:t>г</w:t>
      </w:r>
      <w:r w:rsidRPr="00506F55">
        <w:rPr>
          <w:rFonts w:ascii="Verdana" w:hAnsi="Verdana"/>
          <w:sz w:val="24"/>
          <w:szCs w:val="24"/>
        </w:rPr>
        <w:t>кого):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506F55" w:rsidRPr="007047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Топографические л</w:t>
            </w:r>
            <w:r w:rsidRPr="00704755">
              <w:rPr>
                <w:rFonts w:ascii="Verdana" w:hAnsi="Verdana"/>
                <w:sz w:val="22"/>
                <w:szCs w:val="22"/>
              </w:rPr>
              <w:t>и</w:t>
            </w:r>
            <w:r w:rsidRPr="00704755">
              <w:rPr>
                <w:rFonts w:ascii="Verdana" w:hAnsi="Verdana"/>
                <w:sz w:val="22"/>
                <w:szCs w:val="22"/>
              </w:rPr>
              <w:t>нии.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Нижние границы лёгких.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Справа.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Слева.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parasternalis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V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–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mediaclavicularis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VI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–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axillaris anterior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VII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VII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axillaris media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VIII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VIII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axillaris posterior</w:t>
            </w:r>
            <w:r w:rsidRPr="00704755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IX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IX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scapularis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X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506F55" w:rsidRPr="00704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Linea paravertebralis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XI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F55" w:rsidRPr="00704755" w:rsidRDefault="00506F55" w:rsidP="007C6A89">
            <w:pPr>
              <w:pStyle w:val="2"/>
              <w:ind w:firstLine="284"/>
              <w:rPr>
                <w:rFonts w:ascii="Verdana" w:hAnsi="Verdana"/>
                <w:sz w:val="22"/>
                <w:szCs w:val="22"/>
              </w:rPr>
            </w:pPr>
            <w:r w:rsidRPr="00704755">
              <w:rPr>
                <w:rFonts w:ascii="Verdana" w:hAnsi="Verdana"/>
                <w:sz w:val="22"/>
                <w:szCs w:val="22"/>
              </w:rPr>
              <w:t>XI</w:t>
            </w:r>
          </w:p>
        </w:tc>
      </w:tr>
    </w:tbl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Экскурсия нижних лёгочных краев с обеих сторон по средней подм</w:t>
      </w:r>
      <w:r w:rsidRPr="00506F55">
        <w:rPr>
          <w:rFonts w:ascii="Verdana" w:hAnsi="Verdana"/>
          <w:sz w:val="24"/>
          <w:szCs w:val="24"/>
        </w:rPr>
        <w:t>ы</w:t>
      </w:r>
      <w:r w:rsidRPr="00506F55">
        <w:rPr>
          <w:rFonts w:ascii="Verdana" w:hAnsi="Verdana"/>
          <w:sz w:val="24"/>
          <w:szCs w:val="24"/>
        </w:rPr>
        <w:t xml:space="preserve">шечной линии по </w:t>
      </w:r>
      <w:smartTag w:uri="urn:schemas-microsoft-com:office:smarttags" w:element="metricconverter">
        <w:smartTagPr>
          <w:attr w:name="ProductID" w:val="6 см"/>
        </w:smartTagPr>
        <w:r w:rsidRPr="00506F55">
          <w:rPr>
            <w:rFonts w:ascii="Verdana" w:hAnsi="Verdana"/>
            <w:sz w:val="24"/>
            <w:szCs w:val="24"/>
          </w:rPr>
          <w:t>6 см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Аускультация лёгких.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Над всей поверхностью лёгких выслушивается везикулярное дых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ние. Над верхушкой правого лёгкого выслушивается смешанное (бронховезикулярное) дыхание. Побочные дых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тельные шумы (хрипы, крепитация, шум трения плевры) о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сутствуют. Бронхофония проводится равномерно над всей л</w:t>
      </w:r>
      <w:r w:rsidRPr="00506F55">
        <w:rPr>
          <w:rFonts w:ascii="Verdana" w:hAnsi="Verdana"/>
          <w:sz w:val="24"/>
          <w:szCs w:val="24"/>
        </w:rPr>
        <w:t>ё</w:t>
      </w:r>
      <w:r w:rsidRPr="00506F55">
        <w:rPr>
          <w:rFonts w:ascii="Verdana" w:hAnsi="Verdana"/>
          <w:sz w:val="24"/>
          <w:szCs w:val="24"/>
        </w:rPr>
        <w:t>гочной поверхностью, на симметричных участках.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</w:t>
      </w:r>
      <w:r w:rsidRPr="00506F55">
        <w:rPr>
          <w:rFonts w:ascii="Verdana" w:hAnsi="Verdana"/>
          <w:b/>
          <w:sz w:val="24"/>
          <w:szCs w:val="24"/>
        </w:rPr>
        <w:t>. Сердечно-сосудистая система.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Осмотр области шеи.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Патологической пульсации артерий и вен не выявлено.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Осмотр области сердца.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Область сердца визуально не изменена. Сердечный горб о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сутствует. Верхушечный толчок визуально не определяется. Сердечный толчок при осмотре не определяется. Патологич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 xml:space="preserve">ских пульсаций не </w:t>
      </w:r>
      <w:r w:rsidR="00704755">
        <w:rPr>
          <w:rFonts w:ascii="Verdana" w:hAnsi="Verdana"/>
          <w:sz w:val="24"/>
          <w:szCs w:val="24"/>
        </w:rPr>
        <w:t>выявлено</w:t>
      </w:r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Пальпация области сердца.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Верхушечный толчок пальпируется на уровне нижнего края VI ребра на </w:t>
      </w:r>
      <w:smartTag w:uri="urn:schemas-microsoft-com:office:smarttags" w:element="metricconverter">
        <w:smartTagPr>
          <w:attr w:name="ProductID" w:val="1,5 см"/>
        </w:smartTagPr>
        <w:r w:rsidRPr="00506F55">
          <w:rPr>
            <w:rFonts w:ascii="Verdana" w:hAnsi="Verdana"/>
            <w:sz w:val="24"/>
            <w:szCs w:val="24"/>
          </w:rPr>
          <w:t>1,5 см</w:t>
        </w:r>
      </w:smartTag>
      <w:r w:rsidRPr="00506F55">
        <w:rPr>
          <w:rFonts w:ascii="Verdana" w:hAnsi="Verdana"/>
          <w:sz w:val="24"/>
          <w:szCs w:val="24"/>
        </w:rPr>
        <w:t xml:space="preserve"> кнаружи от левой срединно-ключичной л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нии, площадью 3 см</w:t>
      </w:r>
      <w:r w:rsidRPr="00506F55">
        <w:rPr>
          <w:rFonts w:ascii="Verdana" w:hAnsi="Verdana"/>
          <w:sz w:val="24"/>
          <w:szCs w:val="24"/>
          <w:vertAlign w:val="superscript"/>
        </w:rPr>
        <w:t>2</w:t>
      </w:r>
      <w:r w:rsidRPr="00506F55">
        <w:rPr>
          <w:rFonts w:ascii="Verdana" w:hAnsi="Verdana"/>
          <w:sz w:val="24"/>
          <w:szCs w:val="24"/>
        </w:rPr>
        <w:t>, нормальной силы, средней высоты. Се</w:t>
      </w:r>
      <w:r w:rsidRPr="00506F55">
        <w:rPr>
          <w:rFonts w:ascii="Verdana" w:hAnsi="Verdana"/>
          <w:sz w:val="24"/>
          <w:szCs w:val="24"/>
        </w:rPr>
        <w:t>р</w:t>
      </w:r>
      <w:r w:rsidRPr="00506F55">
        <w:rPr>
          <w:rFonts w:ascii="Verdana" w:hAnsi="Verdana"/>
          <w:sz w:val="24"/>
          <w:szCs w:val="24"/>
        </w:rPr>
        <w:t>дечный толчок отсутствует. Ди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столическое и систолическое дрожание (симптом «кошачьего мурлыканья») в области верхушки и основания сердца не обнар</w:t>
      </w:r>
      <w:r w:rsidRPr="00506F55">
        <w:rPr>
          <w:rFonts w:ascii="Verdana" w:hAnsi="Verdana"/>
          <w:sz w:val="24"/>
          <w:szCs w:val="24"/>
        </w:rPr>
        <w:t>у</w:t>
      </w:r>
      <w:r w:rsidRPr="00506F55">
        <w:rPr>
          <w:rFonts w:ascii="Verdana" w:hAnsi="Verdana"/>
          <w:sz w:val="24"/>
          <w:szCs w:val="24"/>
        </w:rPr>
        <w:t>жено.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Перкуссия области сердца (по Сокольскому).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Границы относительной тупости сердца.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Правая граница определяется в IV межреберье на </w:t>
      </w:r>
      <w:smartTag w:uri="urn:schemas-microsoft-com:office:smarttags" w:element="metricconverter">
        <w:smartTagPr>
          <w:attr w:name="ProductID" w:val="1 см"/>
        </w:smartTagPr>
        <w:r w:rsidRPr="00506F55">
          <w:rPr>
            <w:rFonts w:ascii="Verdana" w:hAnsi="Verdana"/>
            <w:sz w:val="24"/>
            <w:szCs w:val="24"/>
          </w:rPr>
          <w:t>1 см</w:t>
        </w:r>
      </w:smartTag>
      <w:r w:rsidRPr="00506F55">
        <w:rPr>
          <w:rFonts w:ascii="Verdana" w:hAnsi="Verdana"/>
          <w:sz w:val="24"/>
          <w:szCs w:val="24"/>
        </w:rPr>
        <w:t xml:space="preserve"> кн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ружи от правого края грудины.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Верхняя граница – проходит по нижнему краю III ребра.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Левая граница определяется на уровне нижнего края VI ребра на </w:t>
      </w:r>
      <w:smartTag w:uri="urn:schemas-microsoft-com:office:smarttags" w:element="metricconverter">
        <w:smartTagPr>
          <w:attr w:name="ProductID" w:val="2 см"/>
        </w:smartTagPr>
        <w:r w:rsidRPr="00506F55">
          <w:rPr>
            <w:rFonts w:ascii="Verdana" w:hAnsi="Verdana"/>
            <w:sz w:val="24"/>
            <w:szCs w:val="24"/>
          </w:rPr>
          <w:t>2 см</w:t>
        </w:r>
      </w:smartTag>
      <w:r w:rsidRPr="00506F55">
        <w:rPr>
          <w:rFonts w:ascii="Verdana" w:hAnsi="Verdana"/>
          <w:sz w:val="24"/>
          <w:szCs w:val="24"/>
        </w:rPr>
        <w:t xml:space="preserve"> кнутри от левой срединно-ключичной линии.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Контуры сердечно-сосудистого пучка.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Правый контур – граница проходит справа от грудины и о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стоит от пере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 xml:space="preserve">ней срединной линии в I, II, III межреберье на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Левый контур – граница проходит слева от грудины и отст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ит от передней среди</w:t>
      </w:r>
      <w:r w:rsidRPr="00506F55">
        <w:rPr>
          <w:rFonts w:ascii="Verdana" w:hAnsi="Verdana"/>
          <w:sz w:val="24"/>
          <w:szCs w:val="24"/>
        </w:rPr>
        <w:t>н</w:t>
      </w:r>
      <w:r w:rsidRPr="00506F55">
        <w:rPr>
          <w:rFonts w:ascii="Verdana" w:hAnsi="Verdana"/>
          <w:sz w:val="24"/>
          <w:szCs w:val="24"/>
        </w:rPr>
        <w:t xml:space="preserve">ной линии в I и II межреберьях на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 xml:space="preserve">, в III межреберье – на </w:t>
      </w:r>
      <w:smartTag w:uri="urn:schemas-microsoft-com:office:smarttags" w:element="metricconverter">
        <w:smartTagPr>
          <w:attr w:name="ProductID" w:val="4 см"/>
        </w:smartTagPr>
        <w:r w:rsidRPr="00506F55">
          <w:rPr>
            <w:rFonts w:ascii="Verdana" w:hAnsi="Verdana"/>
            <w:sz w:val="24"/>
            <w:szCs w:val="24"/>
          </w:rPr>
          <w:t>4 см</w:t>
        </w:r>
      </w:smartTag>
      <w:r w:rsidRPr="00506F55">
        <w:rPr>
          <w:rFonts w:ascii="Verdana" w:hAnsi="Verdana"/>
          <w:sz w:val="24"/>
          <w:szCs w:val="24"/>
        </w:rPr>
        <w:t xml:space="preserve">, в IV межреберье – на </w:t>
      </w:r>
      <w:smartTag w:uri="urn:schemas-microsoft-com:office:smarttags" w:element="metricconverter">
        <w:smartTagPr>
          <w:attr w:name="ProductID" w:val="8 см"/>
        </w:smartTagPr>
        <w:r w:rsidRPr="00506F55">
          <w:rPr>
            <w:rFonts w:ascii="Verdana" w:hAnsi="Verdana"/>
            <w:sz w:val="24"/>
            <w:szCs w:val="24"/>
          </w:rPr>
          <w:t>8 см</w:t>
        </w:r>
      </w:smartTag>
      <w:r w:rsidRPr="00506F55">
        <w:rPr>
          <w:rFonts w:ascii="Verdana" w:hAnsi="Verdana"/>
          <w:sz w:val="24"/>
          <w:szCs w:val="24"/>
        </w:rPr>
        <w:t xml:space="preserve">, в V – на </w:t>
      </w:r>
      <w:smartTag w:uri="urn:schemas-microsoft-com:office:smarttags" w:element="metricconverter">
        <w:smartTagPr>
          <w:attr w:name="ProductID" w:val="9 см"/>
        </w:smartTagPr>
        <w:r w:rsidRPr="00506F55">
          <w:rPr>
            <w:rFonts w:ascii="Verdana" w:hAnsi="Verdana"/>
            <w:sz w:val="24"/>
            <w:szCs w:val="24"/>
          </w:rPr>
          <w:t>9 см</w:t>
        </w:r>
      </w:smartTag>
      <w:r w:rsidRPr="00506F55">
        <w:rPr>
          <w:rFonts w:ascii="Verdana" w:hAnsi="Verdana"/>
          <w:sz w:val="24"/>
          <w:szCs w:val="24"/>
        </w:rPr>
        <w:t>. Конфигурация сердца нормальная. Талия сердца умеренно выражена.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Размеры сердца.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Поперечник сердца = </w:t>
      </w:r>
      <w:smartTag w:uri="urn:schemas-microsoft-com:office:smarttags" w:element="metricconverter">
        <w:smartTagPr>
          <w:attr w:name="ProductID" w:val="13 см"/>
        </w:smartTagPr>
        <w:r w:rsidRPr="00506F55">
          <w:rPr>
            <w:rFonts w:ascii="Verdana" w:hAnsi="Verdana"/>
            <w:sz w:val="24"/>
            <w:szCs w:val="24"/>
          </w:rPr>
          <w:t>13 см</w:t>
        </w:r>
      </w:smartTag>
      <w:r w:rsidRPr="00506F55">
        <w:rPr>
          <w:rFonts w:ascii="Verdana" w:hAnsi="Verdana"/>
          <w:sz w:val="24"/>
          <w:szCs w:val="24"/>
        </w:rPr>
        <w:t xml:space="preserve"> 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Длинник сердца = </w:t>
      </w:r>
      <w:smartTag w:uri="urn:schemas-microsoft-com:office:smarttags" w:element="metricconverter">
        <w:smartTagPr>
          <w:attr w:name="ProductID" w:val="15 см"/>
        </w:smartTagPr>
        <w:r w:rsidRPr="00506F55">
          <w:rPr>
            <w:rFonts w:ascii="Verdana" w:hAnsi="Verdana"/>
            <w:sz w:val="24"/>
            <w:szCs w:val="24"/>
          </w:rPr>
          <w:t>15 см</w:t>
        </w:r>
      </w:smartTag>
      <w:r w:rsidRPr="00506F55">
        <w:rPr>
          <w:rFonts w:ascii="Verdana" w:hAnsi="Verdana"/>
          <w:sz w:val="24"/>
          <w:szCs w:val="24"/>
        </w:rPr>
        <w:t xml:space="preserve">.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Ширина сердца = </w:t>
      </w:r>
      <w:smartTag w:uri="urn:schemas-microsoft-com:office:smarttags" w:element="metricconverter">
        <w:smartTagPr>
          <w:attr w:name="ProductID" w:val="10 см"/>
        </w:smartTagPr>
        <w:r w:rsidRPr="00506F55">
          <w:rPr>
            <w:rFonts w:ascii="Verdana" w:hAnsi="Verdana"/>
            <w:sz w:val="24"/>
            <w:szCs w:val="24"/>
          </w:rPr>
          <w:t>10 см</w:t>
        </w:r>
      </w:smartTag>
      <w:r w:rsidRPr="00506F55">
        <w:rPr>
          <w:rFonts w:ascii="Verdana" w:hAnsi="Verdana"/>
          <w:sz w:val="24"/>
          <w:szCs w:val="24"/>
        </w:rPr>
        <w:t xml:space="preserve">.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Высота сердца = </w:t>
      </w:r>
      <w:smartTag w:uri="urn:schemas-microsoft-com:office:smarttags" w:element="metricconverter">
        <w:smartTagPr>
          <w:attr w:name="ProductID" w:val="9 см"/>
        </w:smartTagPr>
        <w:r w:rsidRPr="00506F55">
          <w:rPr>
            <w:rFonts w:ascii="Verdana" w:hAnsi="Verdana"/>
            <w:sz w:val="24"/>
            <w:szCs w:val="24"/>
          </w:rPr>
          <w:t>9 см</w:t>
        </w:r>
      </w:smartTag>
      <w:r w:rsidRPr="00506F55">
        <w:rPr>
          <w:rFonts w:ascii="Verdana" w:hAnsi="Verdana"/>
          <w:sz w:val="24"/>
          <w:szCs w:val="24"/>
        </w:rPr>
        <w:t xml:space="preserve">.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Ширина сосудистого пучка, определяемая во II межреберье = </w:t>
      </w:r>
      <w:smartTag w:uri="urn:schemas-microsoft-com:office:smarttags" w:element="metricconverter">
        <w:smartTagPr>
          <w:attr w:name="ProductID" w:val="5,5 см"/>
        </w:smartTagPr>
        <w:r w:rsidRPr="00506F55">
          <w:rPr>
            <w:rFonts w:ascii="Verdana" w:hAnsi="Verdana"/>
            <w:sz w:val="24"/>
            <w:szCs w:val="24"/>
          </w:rPr>
          <w:t>5,5 см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Границы абсолютной тупости сердца.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(перкуссия по Гольдшайдеру с установкой пальца по Пл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шу).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Правая граница проходит по левому краю грудины.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Верхняя – по нижнему краю IV ребра.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Левая – на </w:t>
      </w:r>
      <w:smartTag w:uri="urn:schemas-microsoft-com:office:smarttags" w:element="metricconverter">
        <w:smartTagPr>
          <w:attr w:name="ProductID" w:val="4 см"/>
        </w:smartTagPr>
        <w:r w:rsidRPr="00506F55">
          <w:rPr>
            <w:rFonts w:ascii="Verdana" w:hAnsi="Verdana"/>
            <w:sz w:val="24"/>
            <w:szCs w:val="24"/>
          </w:rPr>
          <w:t>4 см</w:t>
        </w:r>
      </w:smartTag>
      <w:r w:rsidRPr="00506F55">
        <w:rPr>
          <w:rFonts w:ascii="Verdana" w:hAnsi="Verdana"/>
          <w:sz w:val="24"/>
          <w:szCs w:val="24"/>
        </w:rPr>
        <w:t xml:space="preserve"> кнутри от левой границы относительной туп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 xml:space="preserve">сти сердца (на </w:t>
      </w:r>
      <w:smartTag w:uri="urn:schemas-microsoft-com:office:smarttags" w:element="metricconverter">
        <w:smartTagPr>
          <w:attr w:name="ProductID" w:val="2,5 см"/>
        </w:smartTagPr>
        <w:r w:rsidRPr="00506F55">
          <w:rPr>
            <w:rFonts w:ascii="Verdana" w:hAnsi="Verdana"/>
            <w:sz w:val="24"/>
            <w:szCs w:val="24"/>
          </w:rPr>
          <w:t>2,5 см</w:t>
        </w:r>
      </w:smartTag>
      <w:r w:rsidRPr="00506F55">
        <w:rPr>
          <w:rFonts w:ascii="Verdana" w:hAnsi="Verdana"/>
          <w:sz w:val="24"/>
          <w:szCs w:val="24"/>
        </w:rPr>
        <w:t xml:space="preserve"> кнутри от левой среднеключичной л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нии).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Аускультация сердца.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Ритм сердца правильный. ЧСС = 72 удара в минуту. В пяти классических точках аускультации выслушивается два тона и две па</w:t>
      </w:r>
      <w:r w:rsidRPr="00506F55">
        <w:rPr>
          <w:rFonts w:ascii="Verdana" w:hAnsi="Verdana"/>
          <w:sz w:val="24"/>
          <w:szCs w:val="24"/>
        </w:rPr>
        <w:t>у</w:t>
      </w:r>
      <w:r w:rsidRPr="00506F55">
        <w:rPr>
          <w:rFonts w:ascii="Verdana" w:hAnsi="Verdana"/>
          <w:sz w:val="24"/>
          <w:szCs w:val="24"/>
        </w:rPr>
        <w:t>зы. В 1-й и 4-й точках аускультации лучше выслуш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вается I тон, продолжительный, низкий, следует после продолжител</w:t>
      </w:r>
      <w:r w:rsidRPr="00506F55">
        <w:rPr>
          <w:rFonts w:ascii="Verdana" w:hAnsi="Verdana"/>
          <w:sz w:val="24"/>
          <w:szCs w:val="24"/>
        </w:rPr>
        <w:t>ь</w:t>
      </w:r>
      <w:r w:rsidRPr="00506F55">
        <w:rPr>
          <w:rFonts w:ascii="Verdana" w:hAnsi="Verdana"/>
          <w:sz w:val="24"/>
          <w:szCs w:val="24"/>
        </w:rPr>
        <w:t>ной паузы, совпадает с верхушечным толчком и пульсом на периферических артериях. Во 2-й и 3-й точках лучше выслушивается II тон, громкий, к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роткий, высокий, следует после менее продолжительной паузы, чем I тон, не совпадает с ве</w:t>
      </w:r>
      <w:r w:rsidRPr="00506F55">
        <w:rPr>
          <w:rFonts w:ascii="Verdana" w:hAnsi="Verdana"/>
          <w:sz w:val="24"/>
          <w:szCs w:val="24"/>
        </w:rPr>
        <w:t>р</w:t>
      </w:r>
      <w:r w:rsidRPr="00506F55">
        <w:rPr>
          <w:rFonts w:ascii="Verdana" w:hAnsi="Verdana"/>
          <w:sz w:val="24"/>
          <w:szCs w:val="24"/>
        </w:rPr>
        <w:t>хушечным толчком и пульсом  на периферических арт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риях. Шумы и патологические ритмы не выслушиваются. Шум трения п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рикарда отсутствует.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Исследование магистральных сосудов крупного и среднего калибра.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осмотре и пальпации аорты (в области яремной вырезки и в эпигастральной области) определяется её пульсация. В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зуально на переднеб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ковой области шеи патологическая пульсация сонных артерий («пляска к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ротид»), набухание и видимая пульсация шейных вен отсутствуют. При пальпации бедренной и подколенной артерий, артерии тыла стопы, за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>ней большеберцовой артерии обнаруживается их пульсация с обеих сторон.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Исследование артериального пульса.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По наполнению и времени появления пульсовых волн пульс одинаковый на правой и левой лучевых артериях. Частота пульса = 72 в минуту. Ритм неправильный (определяются эк</w:t>
      </w:r>
      <w:r w:rsidRPr="00506F55">
        <w:rPr>
          <w:rFonts w:ascii="Verdana" w:hAnsi="Verdana"/>
          <w:sz w:val="24"/>
          <w:szCs w:val="24"/>
        </w:rPr>
        <w:t>с</w:t>
      </w:r>
      <w:r w:rsidRPr="00506F55">
        <w:rPr>
          <w:rFonts w:ascii="Verdana" w:hAnsi="Verdana"/>
          <w:sz w:val="24"/>
          <w:szCs w:val="24"/>
        </w:rPr>
        <w:t>трасистолы). Пульс среднего напряжения и наполнения, сре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>ней величины, нормальной формы, высокий. Дефицит пульса отсутствует. Стенка лучевой артерии эластичная и равноме</w:t>
      </w:r>
      <w:r w:rsidRPr="00506F55">
        <w:rPr>
          <w:rFonts w:ascii="Verdana" w:hAnsi="Verdana"/>
          <w:sz w:val="24"/>
          <w:szCs w:val="24"/>
        </w:rPr>
        <w:t>р</w:t>
      </w:r>
      <w:r w:rsidRPr="00506F55">
        <w:rPr>
          <w:rFonts w:ascii="Verdana" w:hAnsi="Verdana"/>
          <w:sz w:val="24"/>
          <w:szCs w:val="24"/>
        </w:rPr>
        <w:t>ная. Определяется пульсация височной, сонной, локтевой, лучевой, подкл</w:t>
      </w:r>
      <w:r w:rsidRPr="00506F55">
        <w:rPr>
          <w:rFonts w:ascii="Verdana" w:hAnsi="Verdana"/>
          <w:sz w:val="24"/>
          <w:szCs w:val="24"/>
        </w:rPr>
        <w:t>ю</w:t>
      </w:r>
      <w:r w:rsidRPr="00506F55">
        <w:rPr>
          <w:rFonts w:ascii="Verdana" w:hAnsi="Verdana"/>
          <w:sz w:val="24"/>
          <w:szCs w:val="24"/>
        </w:rPr>
        <w:t>чичной, подмышечной, плечевой, подколенной артерий, стенка их эластична. Капиллярный пульс отриц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тельный. Артериальное давление на обеих руках составляет 110/70 мм рт. ст.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</w:t>
      </w:r>
      <w:r w:rsidRPr="00506F55">
        <w:rPr>
          <w:rFonts w:ascii="Verdana" w:hAnsi="Verdana"/>
          <w:b/>
          <w:sz w:val="24"/>
          <w:szCs w:val="24"/>
        </w:rPr>
        <w:t>. Органы пищеварения и брюшной полости.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Осмотр полости рта.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Цвет слизистой губ, щёк, твердого и мягкого нёба – бледно-розовый. Слизистая рта и зева достаточной влажности. Запах изо рта, трещины в углах рта отсутствуют. Десны бледно р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зового цвета, не кровоточат, язык увлажнен, не обложен. Миндалины не увеличены. Лакуны не расширены. Ротовая п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лость санирована.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Осмотр области живота.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Живот правильной формы, симметричный, участвует в акте дыхания. Брюшная стенка не увеличена. Видимой перистальтики и антиперистал</w:t>
      </w:r>
      <w:r w:rsidRPr="00506F55">
        <w:rPr>
          <w:rFonts w:ascii="Verdana" w:hAnsi="Verdana"/>
          <w:sz w:val="24"/>
          <w:szCs w:val="24"/>
        </w:rPr>
        <w:t>ь</w:t>
      </w:r>
      <w:r w:rsidRPr="00506F55">
        <w:rPr>
          <w:rFonts w:ascii="Verdana" w:hAnsi="Verdana"/>
          <w:sz w:val="24"/>
          <w:szCs w:val="24"/>
        </w:rPr>
        <w:t>тики желудка и кишечника не выявлено. Подкожная венозная сеть на б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ковых стенках живота и вокруг пупка не выражена. Грыжи, расхождение прямых мышц жив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та визуально не определяются. Пульсация брюшной аорты н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блюдается.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Пальпация живота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Поверхностная ориентировочная пальпация живота по методу Образц</w:t>
      </w:r>
      <w:r w:rsidRPr="00506F55">
        <w:rPr>
          <w:rFonts w:ascii="Verdana" w:hAnsi="Verdana"/>
          <w:i/>
          <w:sz w:val="24"/>
          <w:szCs w:val="24"/>
        </w:rPr>
        <w:t>о</w:t>
      </w:r>
      <w:r w:rsidRPr="00506F55">
        <w:rPr>
          <w:rFonts w:ascii="Verdana" w:hAnsi="Verdana"/>
          <w:i/>
          <w:sz w:val="24"/>
          <w:szCs w:val="24"/>
        </w:rPr>
        <w:t>ва-Стражеско.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Влажность и тургор кожи сохранены. Передняя брюшная стенка не напряжена, во всех областях безболезненна, гр</w:t>
      </w:r>
      <w:r w:rsidRPr="00506F55">
        <w:rPr>
          <w:rFonts w:ascii="Verdana" w:hAnsi="Verdana"/>
          <w:sz w:val="24"/>
          <w:szCs w:val="24"/>
        </w:rPr>
        <w:t>ы</w:t>
      </w:r>
      <w:r w:rsidRPr="00506F55">
        <w:rPr>
          <w:rFonts w:ascii="Verdana" w:hAnsi="Verdana"/>
          <w:sz w:val="24"/>
          <w:szCs w:val="24"/>
        </w:rPr>
        <w:t>жевых выпячиваний и иных дефектов, а также расхо</w:t>
      </w:r>
      <w:r w:rsidRPr="00506F55">
        <w:rPr>
          <w:rFonts w:ascii="Verdana" w:hAnsi="Verdana"/>
          <w:sz w:val="24"/>
          <w:szCs w:val="24"/>
        </w:rPr>
        <w:t>ж</w:t>
      </w:r>
      <w:r w:rsidRPr="00506F55">
        <w:rPr>
          <w:rFonts w:ascii="Verdana" w:hAnsi="Verdana"/>
          <w:sz w:val="24"/>
          <w:szCs w:val="24"/>
        </w:rPr>
        <w:t xml:space="preserve">дений мышц живота не обнаружено. Симптомы мышечной защиты, Щёткина-Блюмберга положительны в нижнем этаже. Симптом Ровзинга отрицательный. 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Глубокая ориентировочная пальпация живота:</w:t>
      </w:r>
      <w:r w:rsidRPr="00506F55">
        <w:rPr>
          <w:rFonts w:ascii="Verdana" w:hAnsi="Verdana"/>
          <w:sz w:val="24"/>
          <w:szCs w:val="24"/>
        </w:rPr>
        <w:t xml:space="preserve"> болезненн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сти, новообр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зований и инфильтратов не обнаружено.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Глубокая методическая скользящая топографическая пал</w:t>
      </w:r>
      <w:r w:rsidRPr="00506F55">
        <w:rPr>
          <w:rFonts w:ascii="Verdana" w:hAnsi="Verdana"/>
          <w:i/>
          <w:sz w:val="24"/>
          <w:szCs w:val="24"/>
        </w:rPr>
        <w:t>ь</w:t>
      </w:r>
      <w:r w:rsidRPr="00506F55">
        <w:rPr>
          <w:rFonts w:ascii="Verdana" w:hAnsi="Verdana"/>
          <w:i/>
          <w:sz w:val="24"/>
          <w:szCs w:val="24"/>
        </w:rPr>
        <w:t>пация живота по методу Образцова-Стражеско: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Сигмовидная кишка – прощупывается в левой подвздошной области живота, в виде гладкого, умеренно-плотного эласти</w:t>
      </w:r>
      <w:r w:rsidRPr="00506F55">
        <w:rPr>
          <w:rFonts w:ascii="Verdana" w:hAnsi="Verdana"/>
          <w:sz w:val="24"/>
          <w:szCs w:val="24"/>
        </w:rPr>
        <w:t>ч</w:t>
      </w:r>
      <w:r w:rsidRPr="00506F55">
        <w:rPr>
          <w:rFonts w:ascii="Verdana" w:hAnsi="Verdana"/>
          <w:sz w:val="24"/>
          <w:szCs w:val="24"/>
        </w:rPr>
        <w:t xml:space="preserve">ного тяжа, диаметром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>. Па</w:t>
      </w:r>
      <w:r w:rsidRPr="00506F55">
        <w:rPr>
          <w:rFonts w:ascii="Verdana" w:hAnsi="Verdana"/>
          <w:sz w:val="24"/>
          <w:szCs w:val="24"/>
        </w:rPr>
        <w:t>с</w:t>
      </w:r>
      <w:r w:rsidRPr="00506F55">
        <w:rPr>
          <w:rFonts w:ascii="Verdana" w:hAnsi="Verdana"/>
          <w:sz w:val="24"/>
          <w:szCs w:val="24"/>
        </w:rPr>
        <w:t>сивная подвижность кишки в пределах 3-</w:t>
      </w:r>
      <w:smartTag w:uri="urn:schemas-microsoft-com:office:smarttags" w:element="metricconverter">
        <w:smartTagPr>
          <w:attr w:name="ProductID" w:val="5 см"/>
        </w:smartTagPr>
        <w:r w:rsidRPr="00506F55">
          <w:rPr>
            <w:rFonts w:ascii="Verdana" w:hAnsi="Verdana"/>
            <w:sz w:val="24"/>
            <w:szCs w:val="24"/>
          </w:rPr>
          <w:t>5 см</w:t>
        </w:r>
      </w:smartTag>
      <w:r w:rsidRPr="00506F55">
        <w:rPr>
          <w:rFonts w:ascii="Verdana" w:hAnsi="Verdana"/>
          <w:sz w:val="24"/>
          <w:szCs w:val="24"/>
        </w:rPr>
        <w:t>. При пальпации безболезненна, не урчит, п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ристальтирует редко и вяло.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Слепая кишка – пальпируется (в правой подвздошной области на гран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це средней и наружной третей правой линии, соединяющий пупок с пере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 xml:space="preserve">ней верхней остью подвздошной кости, в среднем на 5см. от кости) в виде гладкого, мягко-эластичного тяжа, диаметром около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>. Безболезненна. По</w:t>
      </w:r>
      <w:r w:rsidRPr="00506F55">
        <w:rPr>
          <w:rFonts w:ascii="Verdana" w:hAnsi="Verdana"/>
          <w:sz w:val="24"/>
          <w:szCs w:val="24"/>
        </w:rPr>
        <w:t>д</w:t>
      </w:r>
      <w:r w:rsidRPr="00506F55">
        <w:rPr>
          <w:rFonts w:ascii="Verdana" w:hAnsi="Verdana"/>
          <w:sz w:val="24"/>
          <w:szCs w:val="24"/>
        </w:rPr>
        <w:t>вижность кишки 2-3см.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Подвздошная кишка – пальпируется (в правой подвздошной области справа-сверху налево-вниз, несколько выше слепого конца, то есть в косом направлении от внутреннего края сл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пой кишки) – на протяжении 10-</w:t>
      </w:r>
      <w:smartTag w:uri="urn:schemas-microsoft-com:office:smarttags" w:element="metricconverter">
        <w:smartTagPr>
          <w:attr w:name="ProductID" w:val="12 см"/>
        </w:smartTagPr>
        <w:r w:rsidRPr="00506F55">
          <w:rPr>
            <w:rFonts w:ascii="Verdana" w:hAnsi="Verdana"/>
            <w:sz w:val="24"/>
            <w:szCs w:val="24"/>
          </w:rPr>
          <w:t>12 см</w:t>
        </w:r>
      </w:smartTag>
      <w:r w:rsidRPr="00506F55">
        <w:rPr>
          <w:rFonts w:ascii="Verdana" w:hAnsi="Verdana"/>
          <w:sz w:val="24"/>
          <w:szCs w:val="24"/>
        </w:rPr>
        <w:t>, около 2-х см в диаме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ре. Мягкая, пассивно подвижная. При пальпации безболе</w:t>
      </w:r>
      <w:r w:rsidRPr="00506F55">
        <w:rPr>
          <w:rFonts w:ascii="Verdana" w:hAnsi="Verdana"/>
          <w:sz w:val="24"/>
          <w:szCs w:val="24"/>
        </w:rPr>
        <w:t>з</w:t>
      </w:r>
      <w:r w:rsidRPr="00506F55">
        <w:rPr>
          <w:rFonts w:ascii="Verdana" w:hAnsi="Verdana"/>
          <w:sz w:val="24"/>
          <w:szCs w:val="24"/>
        </w:rPr>
        <w:t>ненна, не урчащая.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Поперечная часть ободочной кишки – пальпируется в эпиг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стральной области в виде тяжа мягкой эластической конс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 xml:space="preserve">стенции диаметром </w:t>
      </w:r>
      <w:smartTag w:uri="urn:schemas-microsoft-com:office:smarttags" w:element="metricconverter">
        <w:smartTagPr>
          <w:attr w:name="ProductID" w:val="3,5 см"/>
        </w:smartTagPr>
        <w:r w:rsidRPr="00506F55">
          <w:rPr>
            <w:rFonts w:ascii="Verdana" w:hAnsi="Verdana"/>
            <w:sz w:val="24"/>
            <w:szCs w:val="24"/>
          </w:rPr>
          <w:t>3,5 см</w:t>
        </w:r>
      </w:smartTag>
      <w:r w:rsidRPr="00506F55">
        <w:rPr>
          <w:rFonts w:ascii="Verdana" w:hAnsi="Verdana"/>
          <w:sz w:val="24"/>
          <w:szCs w:val="24"/>
        </w:rPr>
        <w:t>, безболезненная, неурчащая.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Восходящий отдел толстой кишки – пальпируется в правом фланке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>, безболе</w:t>
      </w:r>
      <w:r w:rsidRPr="00506F55">
        <w:rPr>
          <w:rFonts w:ascii="Verdana" w:hAnsi="Verdana"/>
          <w:sz w:val="24"/>
          <w:szCs w:val="24"/>
        </w:rPr>
        <w:t>з</w:t>
      </w:r>
      <w:r w:rsidRPr="00506F55">
        <w:rPr>
          <w:rFonts w:ascii="Verdana" w:hAnsi="Verdana"/>
          <w:sz w:val="24"/>
          <w:szCs w:val="24"/>
        </w:rPr>
        <w:t>ненная, неурчащая.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Нисходящий отдел толстой кишки – пальпируются в левом фланке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>, безболе</w:t>
      </w:r>
      <w:r w:rsidRPr="00506F55">
        <w:rPr>
          <w:rFonts w:ascii="Verdana" w:hAnsi="Verdana"/>
          <w:sz w:val="24"/>
          <w:szCs w:val="24"/>
        </w:rPr>
        <w:t>з</w:t>
      </w:r>
      <w:r w:rsidRPr="00506F55">
        <w:rPr>
          <w:rFonts w:ascii="Verdana" w:hAnsi="Verdana"/>
          <w:sz w:val="24"/>
          <w:szCs w:val="24"/>
        </w:rPr>
        <w:t>ненная, неурчащая.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Исследование желудка.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поверхностной ориентировочной пальпации болезне</w:t>
      </w:r>
      <w:r w:rsidRPr="00506F55">
        <w:rPr>
          <w:rFonts w:ascii="Verdana" w:hAnsi="Verdana"/>
          <w:sz w:val="24"/>
          <w:szCs w:val="24"/>
        </w:rPr>
        <w:t>н</w:t>
      </w:r>
      <w:r w:rsidRPr="00506F55">
        <w:rPr>
          <w:rFonts w:ascii="Verdana" w:hAnsi="Verdana"/>
          <w:sz w:val="24"/>
          <w:szCs w:val="24"/>
        </w:rPr>
        <w:t>ность подложечной области отсутствует. Брюшная стенка в области желудка не н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пряжена. Методом аускультоперкуссии большая кривизна желудка опр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 xml:space="preserve">деляется на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 xml:space="preserve"> выше пупка. Методом глубокой скользящей пальпации (по Образцову-Стражеско) расположение большой кривизны желудка не о</w:t>
      </w:r>
      <w:r w:rsidRPr="00506F55">
        <w:rPr>
          <w:rFonts w:ascii="Verdana" w:hAnsi="Verdana"/>
          <w:sz w:val="24"/>
          <w:szCs w:val="24"/>
        </w:rPr>
        <w:t>п</w:t>
      </w:r>
      <w:r w:rsidRPr="00506F55">
        <w:rPr>
          <w:rFonts w:ascii="Verdana" w:hAnsi="Verdana"/>
          <w:sz w:val="24"/>
          <w:szCs w:val="24"/>
        </w:rPr>
        <w:t>ределяется.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Пальпация поджелудочной железы по Гроту.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Поджелудочная железа не пальпируется. Симптом Карте отрицательный. Зоны повышенной чувствительности (Захарь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на-Геда) в области XI – XII грудных позвонков не определяю</w:t>
      </w:r>
      <w:r w:rsidRPr="00506F55">
        <w:rPr>
          <w:rFonts w:ascii="Verdana" w:hAnsi="Verdana"/>
          <w:sz w:val="24"/>
          <w:szCs w:val="24"/>
        </w:rPr>
        <w:t>т</w:t>
      </w:r>
      <w:r w:rsidRPr="00506F55">
        <w:rPr>
          <w:rFonts w:ascii="Verdana" w:hAnsi="Verdana"/>
          <w:sz w:val="24"/>
          <w:szCs w:val="24"/>
        </w:rPr>
        <w:t>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Перкуссия живота.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Желудок и кишечник дают громкий тимпанический звук. Н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личие свободной и осумкованной жидкости, а также газа в брюшной полости не в</w:t>
      </w:r>
      <w:r w:rsidRPr="00506F55">
        <w:rPr>
          <w:rFonts w:ascii="Verdana" w:hAnsi="Verdana"/>
          <w:sz w:val="24"/>
          <w:szCs w:val="24"/>
        </w:rPr>
        <w:t>ы</w:t>
      </w:r>
      <w:r w:rsidRPr="00506F55">
        <w:rPr>
          <w:rFonts w:ascii="Verdana" w:hAnsi="Verdana"/>
          <w:sz w:val="24"/>
          <w:szCs w:val="24"/>
        </w:rPr>
        <w:t>явлено. Воспалительные инфильтраты не обнаружены.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Аускультация живота.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Выслушивается звук активной перистальтики кишечника. Шум трения брюшины не определяется.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Исследование печени.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Осмотр области печени.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Увеличение живота не обнаруживается. Расширенная вено</w:t>
      </w:r>
      <w:r w:rsidRPr="00506F55">
        <w:rPr>
          <w:rFonts w:ascii="Verdana" w:hAnsi="Verdana"/>
          <w:sz w:val="24"/>
          <w:szCs w:val="24"/>
        </w:rPr>
        <w:t>з</w:t>
      </w:r>
      <w:r w:rsidRPr="00506F55">
        <w:rPr>
          <w:rFonts w:ascii="Verdana" w:hAnsi="Verdana"/>
          <w:sz w:val="24"/>
          <w:szCs w:val="24"/>
        </w:rPr>
        <w:t>ная сеть на передней брюшной стенке отсутствует. Выпячив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ния и пульсации в области правого подреб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рья и подложечной области не наблюдаются.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Перкуссия печени.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Нижняя граница печени расположена по правой срединно-ключичной линии на уровне нижнего края реберной дуги (2точка), на передней ср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динной линии – на границе верхней и средней трети расстояния между мечевидным отростком и пупком (4 точка), по левой реберной дуге – на уровне VII ребра (5 точка).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Пальпация печени по методу Образцова-Стражеско.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Нижний край  печени прощупывается на 2см ниже реберной дуги по среднеключичной линии, мягкий, безболезненный, з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кругленный. Справа от среднеключичной линии печень пр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щупать не удалось, т.к. она скрыта под реберной дугой, а сл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ва пальпация затруднена из-за толщи подкожно-жировой клетчатки.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Размеры печени по Курлову.</w:t>
      </w:r>
    </w:p>
    <w:p w:rsidR="00704755" w:rsidRDefault="00704755" w:rsidP="00506F55">
      <w:pPr>
        <w:pStyle w:val="2"/>
        <w:ind w:firstLine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Первый размер </w:t>
      </w:r>
      <w:r w:rsidR="00506F55" w:rsidRPr="00506F55">
        <w:rPr>
          <w:rFonts w:ascii="Verdana" w:hAnsi="Verdana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9 см"/>
        </w:smartTagPr>
        <w:r w:rsidR="00506F55" w:rsidRPr="00506F55">
          <w:rPr>
            <w:rFonts w:ascii="Verdana" w:hAnsi="Verdana"/>
            <w:sz w:val="24"/>
            <w:szCs w:val="24"/>
          </w:rPr>
          <w:t>9 см</w:t>
        </w:r>
      </w:smartTag>
      <w:r w:rsidR="00506F55" w:rsidRPr="00506F55">
        <w:rPr>
          <w:rFonts w:ascii="Verdana" w:hAnsi="Verdana"/>
          <w:sz w:val="24"/>
          <w:szCs w:val="24"/>
        </w:rPr>
        <w:t xml:space="preserve">. </w:t>
      </w:r>
    </w:p>
    <w:p w:rsidR="00506F55" w:rsidRPr="00506F55" w:rsidRDefault="00704755" w:rsidP="00506F55">
      <w:pPr>
        <w:pStyle w:val="2"/>
        <w:ind w:firstLine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Второй размер</w:t>
      </w:r>
      <w:r w:rsidR="00506F55" w:rsidRPr="00506F55">
        <w:rPr>
          <w:rFonts w:ascii="Verdana" w:hAnsi="Verdana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506F55" w:rsidRPr="00506F55">
          <w:rPr>
            <w:rFonts w:ascii="Verdana" w:hAnsi="Verdana"/>
            <w:sz w:val="24"/>
            <w:szCs w:val="24"/>
          </w:rPr>
          <w:t>8 см</w:t>
        </w:r>
      </w:smartTag>
      <w:r w:rsidR="00506F55"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Третий размер </w:t>
      </w:r>
      <w:r w:rsidR="00704755">
        <w:rPr>
          <w:rFonts w:ascii="Verdana" w:hAnsi="Verdana"/>
          <w:sz w:val="24"/>
          <w:szCs w:val="24"/>
        </w:rPr>
        <w:t xml:space="preserve"> </w:t>
      </w:r>
      <w:r w:rsidRPr="00506F55">
        <w:rPr>
          <w:rFonts w:ascii="Verdana" w:hAnsi="Verdana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7 см"/>
        </w:smartTagPr>
        <w:r w:rsidRPr="00506F55">
          <w:rPr>
            <w:rFonts w:ascii="Verdana" w:hAnsi="Verdana"/>
            <w:sz w:val="24"/>
            <w:szCs w:val="24"/>
          </w:rPr>
          <w:t>7 см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Исследование желчного пузыря.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осмотре области проекции желчного пузыря на правое подр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берье выпячиваний или фиксаций этой области в фазе вдоха не отмечается. Методом поверхностной пальпации п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редней стенки живота болезненность не определяется. Жел</w:t>
      </w:r>
      <w:r w:rsidRPr="00506F55">
        <w:rPr>
          <w:rFonts w:ascii="Verdana" w:hAnsi="Verdana"/>
          <w:sz w:val="24"/>
          <w:szCs w:val="24"/>
        </w:rPr>
        <w:t>ч</w:t>
      </w:r>
      <w:r w:rsidRPr="00506F55">
        <w:rPr>
          <w:rFonts w:ascii="Verdana" w:hAnsi="Verdana"/>
          <w:sz w:val="24"/>
          <w:szCs w:val="24"/>
        </w:rPr>
        <w:t>ный пузырь пальпаторно не прощупывается. Симптомы Кера, Курвуазье, Мюсси-Георгиевского, Караваева-Спектора, Ортнера, Образцова-Мерфи, Василенко отриц</w:t>
      </w:r>
      <w:r w:rsidRPr="00506F55">
        <w:rPr>
          <w:rFonts w:ascii="Verdana" w:hAnsi="Verdana"/>
          <w:sz w:val="24"/>
          <w:szCs w:val="24"/>
        </w:rPr>
        <w:t>а</w:t>
      </w:r>
      <w:r w:rsidRPr="00506F55">
        <w:rPr>
          <w:rFonts w:ascii="Verdana" w:hAnsi="Verdana"/>
          <w:sz w:val="24"/>
          <w:szCs w:val="24"/>
        </w:rPr>
        <w:t>тельные.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Исследование селезёнки.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осмотре левого подреберья в области проекции сел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зёнки на левую боковую поверхность и левое подреберье в</w:t>
      </w:r>
      <w:r w:rsidRPr="00506F55">
        <w:rPr>
          <w:rFonts w:ascii="Verdana" w:hAnsi="Verdana"/>
          <w:sz w:val="24"/>
          <w:szCs w:val="24"/>
        </w:rPr>
        <w:t>ы</w:t>
      </w:r>
      <w:r w:rsidRPr="00506F55">
        <w:rPr>
          <w:rFonts w:ascii="Verdana" w:hAnsi="Verdana"/>
          <w:sz w:val="24"/>
          <w:szCs w:val="24"/>
        </w:rPr>
        <w:t>буханий не обнаружено.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Перкуссия селезёнки.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Длинник селёзенки = </w:t>
      </w:r>
      <w:smartTag w:uri="urn:schemas-microsoft-com:office:smarttags" w:element="metricconverter">
        <w:smartTagPr>
          <w:attr w:name="ProductID" w:val="6 см"/>
        </w:smartTagPr>
        <w:r w:rsidRPr="00506F55">
          <w:rPr>
            <w:rFonts w:ascii="Verdana" w:hAnsi="Verdana"/>
            <w:sz w:val="24"/>
            <w:szCs w:val="24"/>
          </w:rPr>
          <w:t>6 см</w:t>
        </w:r>
      </w:smartTag>
      <w:r w:rsidRPr="00506F55">
        <w:rPr>
          <w:rFonts w:ascii="Verdana" w:hAnsi="Verdana"/>
          <w:sz w:val="24"/>
          <w:szCs w:val="24"/>
        </w:rPr>
        <w:t xml:space="preserve">. Поперечник селезёнки = </w:t>
      </w:r>
      <w:smartTag w:uri="urn:schemas-microsoft-com:office:smarttags" w:element="metricconverter">
        <w:smartTagPr>
          <w:attr w:name="ProductID" w:val="4 см"/>
        </w:smartTagPr>
        <w:r w:rsidRPr="00506F55">
          <w:rPr>
            <w:rFonts w:ascii="Verdana" w:hAnsi="Verdana"/>
            <w:sz w:val="24"/>
            <w:szCs w:val="24"/>
          </w:rPr>
          <w:t>4 см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При пальпации селезёнка не определяется, область пальпации безболезненна.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Pr="00506F55">
        <w:rPr>
          <w:rFonts w:ascii="Verdana" w:hAnsi="Verdana"/>
          <w:b/>
          <w:sz w:val="24"/>
          <w:szCs w:val="24"/>
        </w:rPr>
        <w:t>. Органы мочевыделения.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Визуально в поясничной области патологических изменений (выбухания, отёчности и гиперемии) не выявлено. Почки в положениях по Образцову-Стражеско и Боткину не пальпир</w:t>
      </w:r>
      <w:r w:rsidRPr="00506F55">
        <w:rPr>
          <w:rFonts w:ascii="Verdana" w:hAnsi="Verdana"/>
          <w:sz w:val="24"/>
          <w:szCs w:val="24"/>
        </w:rPr>
        <w:t>у</w:t>
      </w:r>
      <w:r w:rsidRPr="00506F55">
        <w:rPr>
          <w:rFonts w:ascii="Verdana" w:hAnsi="Verdana"/>
          <w:sz w:val="24"/>
          <w:szCs w:val="24"/>
        </w:rPr>
        <w:t>ются, болевые точки (в области проекции почек: реберно-позвоночная точка – в углу между XII ребром и длинными мышцами сп</w:t>
      </w:r>
      <w:r w:rsidRPr="00506F55">
        <w:rPr>
          <w:rFonts w:ascii="Verdana" w:hAnsi="Verdana"/>
          <w:sz w:val="24"/>
          <w:szCs w:val="24"/>
        </w:rPr>
        <w:t>и</w:t>
      </w:r>
      <w:r w:rsidRPr="00506F55">
        <w:rPr>
          <w:rFonts w:ascii="Verdana" w:hAnsi="Verdana"/>
          <w:sz w:val="24"/>
          <w:szCs w:val="24"/>
        </w:rPr>
        <w:t>ны; мочеточниковые: верхняя – у края прямой мышцы живота на уровне пупка, нижняя – пересечение би</w:t>
      </w:r>
      <w:r w:rsidRPr="00506F55">
        <w:rPr>
          <w:rFonts w:ascii="Verdana" w:hAnsi="Verdana"/>
          <w:sz w:val="24"/>
          <w:szCs w:val="24"/>
        </w:rPr>
        <w:t>с</w:t>
      </w:r>
      <w:r w:rsidRPr="00506F55">
        <w:rPr>
          <w:rFonts w:ascii="Verdana" w:hAnsi="Verdana"/>
          <w:sz w:val="24"/>
          <w:szCs w:val="24"/>
        </w:rPr>
        <w:t>пинальной линии с вертикальной линией, проходящей через лонный бугорок) не определяются. Болезненности при пок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лачивании поясничной области справа и слева (симптом Пастернацк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го) нет. Мочеиспускание свободное, безболезненное. Мочевой пузырь перкуторно не выступает над лонным сочл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нением. При аускультации почечных артерий шумы не высл</w:t>
      </w:r>
      <w:r w:rsidRPr="00506F55">
        <w:rPr>
          <w:rFonts w:ascii="Verdana" w:hAnsi="Verdana"/>
          <w:sz w:val="24"/>
          <w:szCs w:val="24"/>
        </w:rPr>
        <w:t>у</w:t>
      </w:r>
      <w:r w:rsidRPr="00506F55">
        <w:rPr>
          <w:rFonts w:ascii="Verdana" w:hAnsi="Verdana"/>
          <w:sz w:val="24"/>
          <w:szCs w:val="24"/>
        </w:rPr>
        <w:t>шиваются.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Pr="00506F55">
        <w:rPr>
          <w:rFonts w:ascii="Verdana" w:hAnsi="Verdana"/>
          <w:b/>
          <w:sz w:val="24"/>
          <w:szCs w:val="24"/>
        </w:rPr>
        <w:t>. Исследование нервно-психической сферы.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Сознание ясное. Интеллект нормальный. Память хорошая. Ночной сон не нарушен. Нарушений речи не отмечено. В пр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странстве и времени ориентируется. Походка нормальная, с</w:t>
      </w:r>
      <w:r w:rsidRPr="00506F55">
        <w:rPr>
          <w:rFonts w:ascii="Verdana" w:hAnsi="Verdana"/>
          <w:sz w:val="24"/>
          <w:szCs w:val="24"/>
        </w:rPr>
        <w:t>у</w:t>
      </w:r>
      <w:r w:rsidRPr="00506F55">
        <w:rPr>
          <w:rFonts w:ascii="Verdana" w:hAnsi="Verdana"/>
          <w:sz w:val="24"/>
          <w:szCs w:val="24"/>
        </w:rPr>
        <w:t>дороги, параличи отсутствуют. Реакция зрачков на свет, ахи</w:t>
      </w:r>
      <w:r w:rsidRPr="00506F55">
        <w:rPr>
          <w:rFonts w:ascii="Verdana" w:hAnsi="Verdana"/>
          <w:sz w:val="24"/>
          <w:szCs w:val="24"/>
        </w:rPr>
        <w:t>л</w:t>
      </w:r>
      <w:r w:rsidRPr="00506F55">
        <w:rPr>
          <w:rFonts w:ascii="Verdana" w:hAnsi="Verdana"/>
          <w:sz w:val="24"/>
          <w:szCs w:val="24"/>
        </w:rPr>
        <w:t>лов, глоточные, коленный рефлексы сохранены. Менингиальные симптомы не обнаружены. Дермографизм р</w:t>
      </w:r>
      <w:r w:rsidRPr="00506F55">
        <w:rPr>
          <w:rFonts w:ascii="Verdana" w:hAnsi="Verdana"/>
          <w:sz w:val="24"/>
          <w:szCs w:val="24"/>
        </w:rPr>
        <w:t>о</w:t>
      </w:r>
      <w:r w:rsidRPr="00506F55">
        <w:rPr>
          <w:rFonts w:ascii="Verdana" w:hAnsi="Verdana"/>
          <w:sz w:val="24"/>
          <w:szCs w:val="24"/>
        </w:rPr>
        <w:t>зовый.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Pr="00506F55">
        <w:rPr>
          <w:rFonts w:ascii="Verdana" w:hAnsi="Verdana"/>
          <w:b/>
          <w:sz w:val="24"/>
          <w:szCs w:val="24"/>
        </w:rPr>
        <w:t>. Эндокринная система.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Щитовидная железа не пальпируется. Симптомов гипертир</w:t>
      </w:r>
      <w:r w:rsidRPr="00506F55">
        <w:rPr>
          <w:rFonts w:ascii="Verdana" w:hAnsi="Verdana"/>
          <w:sz w:val="24"/>
          <w:szCs w:val="24"/>
        </w:rPr>
        <w:t>е</w:t>
      </w:r>
      <w:r w:rsidRPr="00506F55">
        <w:rPr>
          <w:rFonts w:ascii="Verdana" w:hAnsi="Verdana"/>
          <w:sz w:val="24"/>
          <w:szCs w:val="24"/>
        </w:rPr>
        <w:t>оза нет. Изменения лица и конечностей, гигантизма, ожирения или истощения не наблюдается. Патологическая пигментация кожных покровов отсутствует. Симптомы Грефе, Мебиуса, Штельвага отрицател</w:t>
      </w:r>
      <w:r w:rsidRPr="00506F55">
        <w:rPr>
          <w:rFonts w:ascii="Verdana" w:hAnsi="Verdana"/>
          <w:sz w:val="24"/>
          <w:szCs w:val="24"/>
        </w:rPr>
        <w:t>ь</w:t>
      </w:r>
      <w:r w:rsidRPr="00506F55">
        <w:rPr>
          <w:rFonts w:ascii="Verdana" w:hAnsi="Verdana"/>
          <w:sz w:val="24"/>
          <w:szCs w:val="24"/>
        </w:rPr>
        <w:t>ные.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</w:p>
    <w:p w:rsidR="00506F55" w:rsidRPr="00506F55" w:rsidRDefault="00506F55" w:rsidP="00506F55">
      <w:pPr>
        <w:pStyle w:val="2"/>
        <w:ind w:firstLine="2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 w:rsidRPr="00506F55">
        <w:rPr>
          <w:rFonts w:ascii="Verdana" w:hAnsi="Verdana"/>
          <w:b/>
          <w:sz w:val="24"/>
          <w:szCs w:val="24"/>
        </w:rPr>
        <w:t>. Органы чувств.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Обоняние, зрение, осязание и вкус не нарушены. Отмечает значительное снижение слуха в течение последних двух лет.</w:t>
      </w:r>
    </w:p>
    <w:p w:rsidR="00506F55" w:rsidRPr="00506F55" w:rsidRDefault="00506F55" w:rsidP="00506F55">
      <w:pPr>
        <w:autoSpaceDE w:val="0"/>
        <w:autoSpaceDN w:val="0"/>
        <w:adjustRightInd w:val="0"/>
        <w:ind w:firstLine="284"/>
        <w:jc w:val="both"/>
        <w:rPr>
          <w:rFonts w:ascii="Verdana" w:hAnsi="Verdana"/>
        </w:rPr>
      </w:pPr>
    </w:p>
    <w:p w:rsidR="00704755" w:rsidRDefault="00704755" w:rsidP="00506F55">
      <w:pPr>
        <w:pStyle w:val="a3"/>
        <w:spacing w:line="360" w:lineRule="auto"/>
        <w:rPr>
          <w:rFonts w:ascii="Verdana" w:hAnsi="Verdana"/>
          <w:sz w:val="36"/>
        </w:rPr>
      </w:pPr>
    </w:p>
    <w:p w:rsidR="00704755" w:rsidRDefault="00704755" w:rsidP="00506F55">
      <w:pPr>
        <w:pStyle w:val="a3"/>
        <w:spacing w:line="360" w:lineRule="auto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VII</w:t>
      </w:r>
      <w:r w:rsidRPr="00506F55">
        <w:rPr>
          <w:rFonts w:ascii="Verdana" w:hAnsi="Verdana"/>
          <w:sz w:val="36"/>
        </w:rPr>
        <w:t xml:space="preserve">. </w:t>
      </w:r>
      <w:r w:rsidRPr="00506F55">
        <w:rPr>
          <w:rFonts w:ascii="Verdana" w:hAnsi="Verdana"/>
          <w:sz w:val="36"/>
          <w:lang w:val="en-US"/>
        </w:rPr>
        <w:t>Status</w:t>
      </w:r>
      <w:r w:rsidRPr="00506F55">
        <w:rPr>
          <w:rFonts w:ascii="Verdana" w:hAnsi="Verdana"/>
          <w:sz w:val="36"/>
        </w:rPr>
        <w:t xml:space="preserve"> </w:t>
      </w:r>
      <w:r w:rsidRPr="00506F55">
        <w:rPr>
          <w:rFonts w:ascii="Verdana" w:hAnsi="Verdana"/>
          <w:sz w:val="36"/>
          <w:lang w:val="en-US"/>
        </w:rPr>
        <w:t>genitalis</w:t>
      </w:r>
      <w:r w:rsidRPr="00506F55">
        <w:rPr>
          <w:rFonts w:ascii="Verdana" w:hAnsi="Verdana"/>
          <w:sz w:val="36"/>
        </w:rPr>
        <w:t>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Наружные половые органы</w:t>
      </w:r>
      <w:r w:rsidRPr="00506F55">
        <w:rPr>
          <w:rFonts w:ascii="Verdana" w:hAnsi="Verdana"/>
          <w:sz w:val="24"/>
          <w:szCs w:val="24"/>
        </w:rPr>
        <w:t xml:space="preserve"> развиты в соответствии с полом и возрастом, оволосение по женскому типу, уретра и парауретральные ходы свободны, бартоллиниевы железы не изменены, варикоза НПО не наблюдается.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Исследование при помощи зеркал</w:t>
      </w:r>
      <w:r w:rsidRPr="00506F55">
        <w:rPr>
          <w:rFonts w:ascii="Verdana" w:hAnsi="Verdana"/>
          <w:sz w:val="24"/>
          <w:szCs w:val="24"/>
        </w:rPr>
        <w:t>: слизистая влагалища в норме, слизистая шейки матки гиперемирована, отёчна, наблюдаются скудные слизистые выделения без запаха. Шейка матки без рубцовых изменений, наружный зев в норме.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Бимануальное исследование</w:t>
      </w:r>
      <w:r w:rsidRPr="00506F55">
        <w:rPr>
          <w:rFonts w:ascii="Verdana" w:hAnsi="Verdana"/>
          <w:sz w:val="24"/>
          <w:szCs w:val="24"/>
        </w:rPr>
        <w:t xml:space="preserve">: Влагалище узкое, шейка матки плотной консистенции, длиной </w:t>
      </w:r>
      <w:smartTag w:uri="urn:schemas-microsoft-com:office:smarttags" w:element="metricconverter">
        <w:smartTagPr>
          <w:attr w:name="ProductID" w:val="2 см"/>
        </w:smartTagPr>
        <w:r w:rsidRPr="00506F55">
          <w:rPr>
            <w:rFonts w:ascii="Verdana" w:hAnsi="Verdana"/>
            <w:sz w:val="24"/>
            <w:szCs w:val="24"/>
          </w:rPr>
          <w:t>2 см</w:t>
        </w:r>
      </w:smartTag>
      <w:r w:rsidRPr="00506F55">
        <w:rPr>
          <w:rFonts w:ascii="Verdana" w:hAnsi="Verdana"/>
          <w:sz w:val="24"/>
          <w:szCs w:val="24"/>
        </w:rPr>
        <w:t xml:space="preserve">, расположена по продольной оси, наружный зев закрыт, опухолей и экзостозов в малом тазу нет. Тело матки в положении </w:t>
      </w:r>
      <w:r w:rsidRPr="00506F55">
        <w:rPr>
          <w:rFonts w:ascii="Verdana" w:hAnsi="Verdana"/>
          <w:sz w:val="24"/>
          <w:szCs w:val="24"/>
          <w:lang w:val="en-US"/>
        </w:rPr>
        <w:t>anteversio</w:t>
      </w:r>
      <w:r w:rsidRPr="00506F55">
        <w:rPr>
          <w:rFonts w:ascii="Verdana" w:hAnsi="Verdana"/>
          <w:sz w:val="24"/>
          <w:szCs w:val="24"/>
        </w:rPr>
        <w:t xml:space="preserve"> и </w:t>
      </w:r>
      <w:r w:rsidRPr="00506F55">
        <w:rPr>
          <w:rFonts w:ascii="Verdana" w:hAnsi="Verdana"/>
          <w:sz w:val="24"/>
          <w:szCs w:val="24"/>
          <w:lang w:val="en-US"/>
        </w:rPr>
        <w:t>anteflexio</w:t>
      </w:r>
      <w:r w:rsidRPr="00506F55">
        <w:rPr>
          <w:rFonts w:ascii="Verdana" w:hAnsi="Verdana"/>
          <w:sz w:val="24"/>
          <w:szCs w:val="24"/>
        </w:rPr>
        <w:t xml:space="preserve">, округлой формы, умеренно подвижно, не увеличено, мягкое, умеренно болезненное, поверхность гладкая. Левые придатки инфильтрированы, резко болезненны при пальпации, диаметр левого яичника </w:t>
      </w:r>
      <w:smartTag w:uri="urn:schemas-microsoft-com:office:smarttags" w:element="metricconverter">
        <w:smartTagPr>
          <w:attr w:name="ProductID" w:val="3 см"/>
        </w:smartTagPr>
        <w:r w:rsidRPr="00506F55">
          <w:rPr>
            <w:rFonts w:ascii="Verdana" w:hAnsi="Verdana"/>
            <w:sz w:val="24"/>
            <w:szCs w:val="24"/>
          </w:rPr>
          <w:t>3 см</w:t>
        </w:r>
      </w:smartTag>
      <w:r w:rsidRPr="00506F55">
        <w:rPr>
          <w:rFonts w:ascii="Verdana" w:hAnsi="Verdana"/>
          <w:sz w:val="24"/>
          <w:szCs w:val="24"/>
        </w:rPr>
        <w:t xml:space="preserve">; правые придатки – инфильтрированы, эластической консистенции, болезненны при пальпации,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506F55">
          <w:rPr>
            <w:rFonts w:ascii="Verdana" w:hAnsi="Verdana"/>
            <w:sz w:val="24"/>
            <w:szCs w:val="24"/>
          </w:rPr>
          <w:t>5 см</w:t>
        </w:r>
      </w:smartTag>
      <w:r w:rsidRPr="00506F55">
        <w:rPr>
          <w:rFonts w:ascii="Verdana" w:hAnsi="Verdana"/>
          <w:sz w:val="24"/>
          <w:szCs w:val="24"/>
        </w:rPr>
        <w:t>. Своды свободные, параметрий свободный, объёмных образований в малом тазу не обнаружено.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VIII</w:t>
      </w:r>
      <w:r w:rsidRPr="00506F55">
        <w:rPr>
          <w:rFonts w:ascii="Verdana" w:hAnsi="Verdana"/>
          <w:sz w:val="36"/>
        </w:rPr>
        <w:t>. Предварительный диагноз.</w:t>
      </w:r>
    </w:p>
    <w:p w:rsidR="00506F55" w:rsidRPr="00506F55" w:rsidRDefault="00506F55" w:rsidP="00506F55">
      <w:pPr>
        <w:pStyle w:val="a3"/>
        <w:ind w:right="-366"/>
        <w:jc w:val="lef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Клинический диагноз:</w:t>
      </w:r>
      <w:r w:rsidRPr="00506F55">
        <w:rPr>
          <w:rFonts w:ascii="Verdana" w:hAnsi="Verdana"/>
          <w:sz w:val="24"/>
          <w:szCs w:val="24"/>
        </w:rPr>
        <w:t xml:space="preserve"> </w:t>
      </w:r>
    </w:p>
    <w:p w:rsidR="00506F55" w:rsidRPr="00506F55" w:rsidRDefault="00506F55" w:rsidP="00506F55">
      <w:pPr>
        <w:pStyle w:val="a3"/>
        <w:ind w:left="180" w:right="-366"/>
        <w:jc w:val="lef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Острый двусторонний сальпингоофорит. Пельвиоперитонит.</w:t>
      </w: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t>IX. План обследования.</w:t>
      </w:r>
    </w:p>
    <w:p w:rsidR="00506F55" w:rsidRPr="00506F55" w:rsidRDefault="00506F55" w:rsidP="00506F55">
      <w:pPr>
        <w:pStyle w:val="2"/>
        <w:ind w:left="567" w:firstLine="0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i/>
          <w:sz w:val="24"/>
          <w:szCs w:val="24"/>
        </w:rPr>
        <w:t>Обязательные общие исследования: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Клинический анализ крови.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Общий анализ мочи.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Определение группы крови и резус-фактора.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Кал на яйца гельминтов.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КСР (</w:t>
      </w:r>
      <w:r w:rsidRPr="00506F55">
        <w:rPr>
          <w:rFonts w:ascii="Verdana" w:hAnsi="Verdana"/>
          <w:sz w:val="24"/>
          <w:szCs w:val="24"/>
          <w:lang w:val="en-US"/>
        </w:rPr>
        <w:t>RW, ИФА</w:t>
      </w:r>
      <w:r w:rsidRPr="00506F55">
        <w:rPr>
          <w:rFonts w:ascii="Verdana" w:hAnsi="Verdana"/>
          <w:sz w:val="24"/>
          <w:szCs w:val="24"/>
        </w:rPr>
        <w:t>).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Антитела к ВИЧ.</w:t>
      </w:r>
    </w:p>
    <w:p w:rsidR="00506F55" w:rsidRPr="00506F55" w:rsidRDefault="00506F55" w:rsidP="00506F55">
      <w:pPr>
        <w:pStyle w:val="2"/>
        <w:numPr>
          <w:ilvl w:val="0"/>
          <w:numId w:val="3"/>
        </w:numPr>
        <w:tabs>
          <w:tab w:val="left" w:pos="1276"/>
        </w:tabs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Флюорография грудной клетки.</w:t>
      </w:r>
    </w:p>
    <w:p w:rsidR="00506F55" w:rsidRPr="00506F55" w:rsidRDefault="00506F55" w:rsidP="00506F55">
      <w:pPr>
        <w:pStyle w:val="2"/>
        <w:spacing w:before="120"/>
        <w:ind w:left="539" w:firstLine="0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Дополнительные исследования:</w:t>
      </w:r>
    </w:p>
    <w:p w:rsidR="00506F55" w:rsidRPr="00506F55" w:rsidRDefault="00506F55" w:rsidP="00506F55">
      <w:pPr>
        <w:pStyle w:val="2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Мазок на флору из влагалища.</w:t>
      </w:r>
    </w:p>
    <w:p w:rsidR="00506F55" w:rsidRPr="00506F55" w:rsidRDefault="00506F55" w:rsidP="00506F55">
      <w:pPr>
        <w:pStyle w:val="2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Биохимический анализ крови (общий белок, белковые фракции, билирубин фракционно, АлАТ, АсАТ, мочевина, креатинин, глюкоза).</w:t>
      </w:r>
    </w:p>
    <w:p w:rsidR="00506F55" w:rsidRPr="00506F55" w:rsidRDefault="00506F55" w:rsidP="00506F55">
      <w:pPr>
        <w:pStyle w:val="2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САСС.</w:t>
      </w:r>
    </w:p>
    <w:p w:rsidR="00506F55" w:rsidRPr="00506F55" w:rsidRDefault="00506F55" w:rsidP="00506F55">
      <w:pPr>
        <w:pStyle w:val="2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УЗИ половых органов.</w:t>
      </w:r>
    </w:p>
    <w:p w:rsidR="00506F55" w:rsidRPr="00506F55" w:rsidRDefault="00506F55" w:rsidP="00506F55">
      <w:pPr>
        <w:pStyle w:val="2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Пункция дугласова пространства через задний свод влагалища.</w:t>
      </w:r>
    </w:p>
    <w:p w:rsidR="00506F55" w:rsidRPr="00506F55" w:rsidRDefault="00506F55" w:rsidP="00506F55">
      <w:pPr>
        <w:pStyle w:val="a3"/>
        <w:rPr>
          <w:rFonts w:ascii="Verdana" w:hAnsi="Verdana"/>
          <w:sz w:val="24"/>
        </w:rPr>
      </w:pPr>
    </w:p>
    <w:p w:rsidR="00506F55" w:rsidRPr="00506F55" w:rsidRDefault="00506F55" w:rsidP="00506F55">
      <w:pPr>
        <w:pStyle w:val="a3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br w:type="page"/>
        <w:t>X. Результаты обследования.</w:t>
      </w:r>
    </w:p>
    <w:p w:rsidR="00506F55" w:rsidRPr="00506F55" w:rsidRDefault="00506F55" w:rsidP="00506F55">
      <w:pPr>
        <w:pStyle w:val="2"/>
        <w:ind w:firstLine="0"/>
        <w:rPr>
          <w:rFonts w:ascii="Verdana" w:hAnsi="Verdana"/>
          <w:b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1. Клинический анализ крови: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lang w:val="en-US"/>
        </w:rPr>
        <w:t>Hb</w:t>
      </w:r>
      <w:r w:rsidRPr="00506F55">
        <w:rPr>
          <w:rFonts w:ascii="Verdana" w:hAnsi="Verdana"/>
          <w:sz w:val="24"/>
          <w:szCs w:val="24"/>
        </w:rPr>
        <w:t xml:space="preserve"> – 124 г/л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СОЭ – 24 мм/ч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ЦП – 0,9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Эритроциты – 3,76×10</w:t>
      </w:r>
      <w:r w:rsidRPr="00506F55">
        <w:rPr>
          <w:rFonts w:ascii="Verdana" w:hAnsi="Verdana"/>
          <w:sz w:val="24"/>
          <w:szCs w:val="24"/>
          <w:vertAlign w:val="superscript"/>
        </w:rPr>
        <w:t>12</w:t>
      </w:r>
      <w:r w:rsidRPr="00506F55">
        <w:rPr>
          <w:rFonts w:ascii="Verdana" w:hAnsi="Verdana"/>
          <w:sz w:val="24"/>
          <w:szCs w:val="24"/>
        </w:rPr>
        <w:t xml:space="preserve"> /л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Лейкоциты – 12,4×10</w:t>
      </w:r>
      <w:r w:rsidRPr="00506F55">
        <w:rPr>
          <w:rFonts w:ascii="Verdana" w:hAnsi="Verdana"/>
          <w:sz w:val="24"/>
          <w:szCs w:val="24"/>
          <w:vertAlign w:val="superscript"/>
        </w:rPr>
        <w:t>9</w:t>
      </w:r>
      <w:r w:rsidRPr="00506F55">
        <w:rPr>
          <w:rFonts w:ascii="Verdana" w:hAnsi="Verdana"/>
          <w:sz w:val="24"/>
          <w:szCs w:val="24"/>
        </w:rPr>
        <w:t xml:space="preserve"> /л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Базофилы – 0 %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Эозинофилы – 2 %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Юные – 0 %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Палочкоядерные – 11 %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Сегментоядерные – 69 %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Лимфоциты – 16 %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Моноциты – 2 %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Тромбоциты – 325×10</w:t>
      </w:r>
      <w:r w:rsidRPr="00506F55">
        <w:rPr>
          <w:rFonts w:ascii="Verdana" w:hAnsi="Verdana"/>
          <w:sz w:val="24"/>
          <w:szCs w:val="24"/>
          <w:vertAlign w:val="superscript"/>
        </w:rPr>
        <w:t>9</w:t>
      </w:r>
      <w:r w:rsidRPr="00506F55">
        <w:rPr>
          <w:rFonts w:ascii="Verdana" w:hAnsi="Verdana"/>
          <w:sz w:val="24"/>
          <w:szCs w:val="24"/>
        </w:rPr>
        <w:t xml:space="preserve"> /л</w:t>
      </w:r>
    </w:p>
    <w:p w:rsidR="00506F55" w:rsidRPr="00506F55" w:rsidRDefault="00506F55" w:rsidP="00506F55">
      <w:pPr>
        <w:pStyle w:val="2"/>
        <w:ind w:firstLine="0"/>
        <w:rPr>
          <w:rFonts w:ascii="Verdana" w:hAnsi="Verdana"/>
          <w:b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2. Общий анализ мочи: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Удельный вес – 1017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Цвет – соломенно-желтый, прозрачная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Белок – следы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Сахар, кетоновые тела не обнаружены</w:t>
      </w:r>
    </w:p>
    <w:p w:rsidR="00506F55" w:rsidRPr="00506F55" w:rsidRDefault="00506F55" w:rsidP="00506F55">
      <w:pPr>
        <w:pStyle w:val="2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Микроскопия осадка: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Эпителий плоский – 6-8 в поле зрения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Лейкоциты – 3-5 в поле зрения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Эритроциты – нет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Цилиндры – нет</w:t>
      </w:r>
    </w:p>
    <w:p w:rsidR="00506F55" w:rsidRPr="00506F55" w:rsidRDefault="00506F55" w:rsidP="00506F55">
      <w:pPr>
        <w:pStyle w:val="2"/>
        <w:ind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3. Группа крови</w:t>
      </w:r>
      <w:r w:rsidRPr="00506F55">
        <w:rPr>
          <w:rFonts w:ascii="Verdana" w:hAnsi="Verdana"/>
          <w:sz w:val="24"/>
          <w:szCs w:val="24"/>
        </w:rPr>
        <w:t xml:space="preserve"> – </w:t>
      </w:r>
      <w:r w:rsidRPr="00506F55">
        <w:rPr>
          <w:rFonts w:ascii="Verdana" w:hAnsi="Verdana"/>
          <w:sz w:val="24"/>
          <w:szCs w:val="24"/>
          <w:lang w:val="en-US"/>
        </w:rPr>
        <w:t>II</w:t>
      </w:r>
      <w:r w:rsidRPr="00506F55">
        <w:rPr>
          <w:rFonts w:ascii="Verdana" w:hAnsi="Verdana"/>
          <w:sz w:val="24"/>
          <w:szCs w:val="24"/>
        </w:rPr>
        <w:t xml:space="preserve"> (</w:t>
      </w:r>
      <w:r w:rsidRPr="00506F55">
        <w:rPr>
          <w:rFonts w:ascii="Verdana" w:hAnsi="Verdana"/>
          <w:sz w:val="24"/>
          <w:szCs w:val="24"/>
          <w:lang w:val="en-US"/>
        </w:rPr>
        <w:t>A</w:t>
      </w:r>
      <w:r w:rsidRPr="00506F55">
        <w:rPr>
          <w:rFonts w:ascii="Verdana" w:hAnsi="Verdana"/>
          <w:sz w:val="24"/>
          <w:szCs w:val="24"/>
        </w:rPr>
        <w:t>)</w:t>
      </w:r>
    </w:p>
    <w:p w:rsidR="00506F55" w:rsidRPr="00506F55" w:rsidRDefault="00506F55" w:rsidP="00506F55">
      <w:pPr>
        <w:pStyle w:val="2"/>
        <w:ind w:left="308"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Резус-фактор</w:t>
      </w:r>
      <w:r w:rsidRPr="00506F55">
        <w:rPr>
          <w:rFonts w:ascii="Verdana" w:hAnsi="Verdana"/>
          <w:sz w:val="24"/>
          <w:szCs w:val="24"/>
        </w:rPr>
        <w:t xml:space="preserve"> – </w:t>
      </w:r>
      <w:r w:rsidRPr="00506F55">
        <w:rPr>
          <w:rFonts w:ascii="Verdana" w:hAnsi="Verdana"/>
          <w:sz w:val="24"/>
          <w:szCs w:val="24"/>
          <w:lang w:val="en-US"/>
        </w:rPr>
        <w:t>Rh</w:t>
      </w:r>
      <w:r w:rsidRPr="00506F55">
        <w:rPr>
          <w:rFonts w:ascii="Verdana" w:hAnsi="Verdana"/>
          <w:sz w:val="24"/>
          <w:szCs w:val="24"/>
          <w:vertAlign w:val="superscript"/>
        </w:rPr>
        <w:t>+</w:t>
      </w:r>
    </w:p>
    <w:p w:rsidR="00506F55" w:rsidRPr="00506F55" w:rsidRDefault="00506F55" w:rsidP="00506F55">
      <w:pPr>
        <w:pStyle w:val="2"/>
        <w:ind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4. Кал на яйца гельминтов</w:t>
      </w:r>
      <w:r w:rsidRPr="00506F55">
        <w:rPr>
          <w:rFonts w:ascii="Verdana" w:hAnsi="Verdana"/>
          <w:sz w:val="24"/>
          <w:szCs w:val="24"/>
        </w:rPr>
        <w:t xml:space="preserve"> – яйца гельминтов не обнар</w:t>
      </w:r>
      <w:r w:rsidRPr="00506F55">
        <w:rPr>
          <w:rFonts w:ascii="Verdana" w:hAnsi="Verdana"/>
          <w:sz w:val="24"/>
          <w:szCs w:val="24"/>
        </w:rPr>
        <w:t>у</w:t>
      </w:r>
      <w:r w:rsidRPr="00506F55">
        <w:rPr>
          <w:rFonts w:ascii="Verdana" w:hAnsi="Verdana"/>
          <w:sz w:val="24"/>
          <w:szCs w:val="24"/>
        </w:rPr>
        <w:t>жены</w:t>
      </w:r>
    </w:p>
    <w:p w:rsidR="00506F55" w:rsidRPr="00506F55" w:rsidRDefault="00506F55" w:rsidP="00506F55">
      <w:pPr>
        <w:pStyle w:val="2"/>
        <w:ind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 xml:space="preserve">5. </w:t>
      </w:r>
      <w:r w:rsidRPr="00506F55">
        <w:rPr>
          <w:rFonts w:ascii="Verdana" w:hAnsi="Verdana"/>
          <w:sz w:val="24"/>
          <w:szCs w:val="24"/>
        </w:rPr>
        <w:t xml:space="preserve">Результаты </w:t>
      </w:r>
      <w:r w:rsidRPr="00506F55">
        <w:rPr>
          <w:rFonts w:ascii="Verdana" w:hAnsi="Verdana"/>
          <w:b/>
          <w:sz w:val="24"/>
          <w:szCs w:val="24"/>
        </w:rPr>
        <w:t>КСР</w:t>
      </w:r>
      <w:r w:rsidRPr="00506F55">
        <w:rPr>
          <w:rFonts w:ascii="Verdana" w:hAnsi="Verdana"/>
          <w:sz w:val="24"/>
          <w:szCs w:val="24"/>
        </w:rPr>
        <w:t xml:space="preserve"> на сифилис отрицательны</w:t>
      </w:r>
    </w:p>
    <w:p w:rsidR="00506F55" w:rsidRPr="00506F55" w:rsidRDefault="00506F55" w:rsidP="00506F55">
      <w:pPr>
        <w:pStyle w:val="2"/>
        <w:tabs>
          <w:tab w:val="left" w:pos="360"/>
        </w:tabs>
        <w:ind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6. Антитела к ВИЧ</w:t>
      </w:r>
      <w:r w:rsidRPr="00506F55">
        <w:rPr>
          <w:rFonts w:ascii="Verdana" w:hAnsi="Verdana"/>
          <w:sz w:val="24"/>
          <w:szCs w:val="24"/>
        </w:rPr>
        <w:t xml:space="preserve"> не найдены.</w:t>
      </w:r>
    </w:p>
    <w:p w:rsidR="00506F55" w:rsidRPr="00506F55" w:rsidRDefault="00506F55" w:rsidP="00506F55">
      <w:pPr>
        <w:pStyle w:val="2"/>
        <w:tabs>
          <w:tab w:val="left" w:pos="360"/>
        </w:tabs>
        <w:ind w:firstLine="0"/>
        <w:rPr>
          <w:rFonts w:ascii="Verdana" w:hAnsi="Verdana"/>
          <w:b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 xml:space="preserve">7. Флюорография грудной клетки: </w:t>
      </w:r>
    </w:p>
    <w:p w:rsidR="00506F55" w:rsidRPr="00506F55" w:rsidRDefault="00506F55" w:rsidP="00506F55">
      <w:pPr>
        <w:pStyle w:val="2"/>
        <w:tabs>
          <w:tab w:val="left" w:pos="360"/>
        </w:tabs>
        <w:ind w:firstLine="308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Патологических изменений органов грудной полости не обнаружено.</w:t>
      </w:r>
    </w:p>
    <w:p w:rsidR="00506F55" w:rsidRPr="00506F55" w:rsidRDefault="00506F55" w:rsidP="00506F55">
      <w:pPr>
        <w:pStyle w:val="6"/>
        <w:rPr>
          <w:rFonts w:ascii="Verdana" w:hAnsi="Verdana"/>
          <w:b/>
          <w:i w:val="0"/>
          <w:sz w:val="24"/>
          <w:szCs w:val="24"/>
        </w:rPr>
      </w:pPr>
      <w:r w:rsidRPr="00506F55">
        <w:rPr>
          <w:rFonts w:ascii="Verdana" w:hAnsi="Verdana"/>
          <w:b/>
          <w:i w:val="0"/>
          <w:sz w:val="24"/>
          <w:szCs w:val="24"/>
        </w:rPr>
        <w:t xml:space="preserve">8. Мазок на флору из влагалища. </w:t>
      </w:r>
    </w:p>
    <w:p w:rsidR="00506F55" w:rsidRPr="00506F55" w:rsidRDefault="00506F55" w:rsidP="00506F55">
      <w:pPr>
        <w:pStyle w:val="6"/>
        <w:ind w:left="540"/>
        <w:rPr>
          <w:rFonts w:ascii="Verdana" w:hAnsi="Verdana"/>
          <w:i w:val="0"/>
          <w:sz w:val="24"/>
          <w:szCs w:val="24"/>
        </w:rPr>
      </w:pPr>
      <w:r w:rsidRPr="00506F55">
        <w:rPr>
          <w:rFonts w:ascii="Verdana" w:hAnsi="Verdana"/>
          <w:i w:val="0"/>
          <w:sz w:val="24"/>
          <w:szCs w:val="24"/>
        </w:rPr>
        <w:t>Экссудат серозно-гнойный. Лейкоциты сплошь.</w:t>
      </w:r>
    </w:p>
    <w:p w:rsidR="00506F55" w:rsidRPr="00506F55" w:rsidRDefault="00506F55" w:rsidP="00506F55">
      <w:pPr>
        <w:pStyle w:val="6"/>
        <w:ind w:left="540"/>
        <w:rPr>
          <w:rFonts w:ascii="Verdana" w:hAnsi="Verdana"/>
          <w:i w:val="0"/>
          <w:sz w:val="24"/>
          <w:szCs w:val="24"/>
        </w:rPr>
      </w:pPr>
      <w:r w:rsidRPr="00506F55">
        <w:rPr>
          <w:rFonts w:ascii="Verdana" w:hAnsi="Verdana"/>
          <w:i w:val="0"/>
          <w:sz w:val="24"/>
          <w:szCs w:val="24"/>
        </w:rPr>
        <w:t>Нейтрофилы: 55 %.</w:t>
      </w:r>
    </w:p>
    <w:p w:rsidR="00506F55" w:rsidRPr="00506F55" w:rsidRDefault="00506F55" w:rsidP="00506F55">
      <w:pPr>
        <w:pStyle w:val="6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i w:val="0"/>
          <w:sz w:val="24"/>
          <w:szCs w:val="24"/>
        </w:rPr>
        <w:t>Лимфоциты: 45 %.</w:t>
      </w:r>
    </w:p>
    <w:p w:rsidR="00506F55" w:rsidRPr="00506F55" w:rsidRDefault="00506F55" w:rsidP="00506F55">
      <w:pPr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Эпителий: единичный в поле зрения.</w:t>
      </w:r>
    </w:p>
    <w:p w:rsidR="00506F55" w:rsidRPr="00506F55" w:rsidRDefault="00506F55" w:rsidP="00506F55">
      <w:pPr>
        <w:pStyle w:val="2"/>
        <w:tabs>
          <w:tab w:val="left" w:pos="360"/>
        </w:tabs>
        <w:ind w:left="540" w:firstLine="0"/>
        <w:rPr>
          <w:rFonts w:ascii="Verdana" w:hAnsi="Verdana"/>
          <w:color w:val="000000"/>
          <w:sz w:val="24"/>
          <w:szCs w:val="24"/>
        </w:rPr>
      </w:pPr>
      <w:r w:rsidRPr="00506F55">
        <w:rPr>
          <w:rFonts w:ascii="Verdana" w:hAnsi="Verdana"/>
          <w:color w:val="000000"/>
          <w:sz w:val="24"/>
          <w:szCs w:val="24"/>
        </w:rPr>
        <w:t xml:space="preserve">Кокки, палочки: умеренное количество. </w:t>
      </w:r>
    </w:p>
    <w:p w:rsidR="00506F55" w:rsidRPr="00506F55" w:rsidRDefault="00506F55" w:rsidP="00506F55">
      <w:pPr>
        <w:pStyle w:val="2"/>
        <w:tabs>
          <w:tab w:val="left" w:pos="360"/>
        </w:tabs>
        <w:ind w:left="540"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color w:val="000000"/>
          <w:sz w:val="24"/>
          <w:szCs w:val="24"/>
        </w:rPr>
        <w:t>Хламидии, трихомонады, грибы не обнаружены.</w:t>
      </w:r>
    </w:p>
    <w:p w:rsidR="00506F55" w:rsidRPr="00506F55" w:rsidRDefault="00506F55" w:rsidP="00506F55">
      <w:pPr>
        <w:pStyle w:val="2"/>
        <w:tabs>
          <w:tab w:val="left" w:pos="360"/>
        </w:tabs>
        <w:ind w:firstLine="0"/>
        <w:rPr>
          <w:rFonts w:ascii="Verdana" w:hAnsi="Verdana"/>
          <w:b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9. Биохимический анализ крови.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Общий белок – 60 г/л</w:t>
      </w:r>
    </w:p>
    <w:p w:rsidR="00506F55" w:rsidRPr="00506F55" w:rsidRDefault="00506F55" w:rsidP="00506F55">
      <w:pPr>
        <w:pStyle w:val="2"/>
        <w:ind w:left="540" w:firstLine="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Белковые фракции:</w:t>
      </w:r>
    </w:p>
    <w:p w:rsidR="00506F55" w:rsidRPr="00506F55" w:rsidRDefault="00506F55" w:rsidP="00506F55">
      <w:pPr>
        <w:pStyle w:val="2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Альбумины – 50 %</w:t>
      </w:r>
    </w:p>
    <w:p w:rsidR="00506F55" w:rsidRPr="00506F55" w:rsidRDefault="00506F55" w:rsidP="00506F55">
      <w:pPr>
        <w:tabs>
          <w:tab w:val="left" w:pos="2880"/>
        </w:tabs>
        <w:autoSpaceDE w:val="0"/>
        <w:autoSpaceDN w:val="0"/>
        <w:adjustRightInd w:val="0"/>
        <w:ind w:firstLine="10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Глобулины   α</w:t>
      </w:r>
      <w:r w:rsidRPr="00506F55">
        <w:rPr>
          <w:rFonts w:ascii="Verdana" w:hAnsi="Verdana"/>
          <w:sz w:val="24"/>
          <w:szCs w:val="24"/>
          <w:vertAlign w:val="subscript"/>
        </w:rPr>
        <w:t xml:space="preserve">1 </w:t>
      </w:r>
      <w:r w:rsidRPr="00506F55">
        <w:rPr>
          <w:rFonts w:ascii="Verdana" w:hAnsi="Verdana"/>
          <w:sz w:val="24"/>
          <w:szCs w:val="24"/>
        </w:rPr>
        <w:t>– 2 %</w:t>
      </w:r>
    </w:p>
    <w:p w:rsidR="00506F55" w:rsidRPr="00506F55" w:rsidRDefault="00506F55" w:rsidP="00506F55">
      <w:pPr>
        <w:autoSpaceDE w:val="0"/>
        <w:autoSpaceDN w:val="0"/>
        <w:adjustRightInd w:val="0"/>
        <w:ind w:firstLine="162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α</w:t>
      </w:r>
      <w:r w:rsidRPr="00506F55">
        <w:rPr>
          <w:rFonts w:ascii="Verdana" w:hAnsi="Verdana"/>
          <w:sz w:val="24"/>
          <w:szCs w:val="24"/>
          <w:vertAlign w:val="subscript"/>
        </w:rPr>
        <w:t xml:space="preserve">2 </w:t>
      </w:r>
      <w:r w:rsidRPr="00506F55">
        <w:rPr>
          <w:rFonts w:ascii="Verdana" w:hAnsi="Verdana"/>
          <w:sz w:val="24"/>
          <w:szCs w:val="24"/>
        </w:rPr>
        <w:t>– 8 %</w:t>
      </w:r>
    </w:p>
    <w:p w:rsidR="00506F55" w:rsidRPr="00506F55" w:rsidRDefault="00506F55" w:rsidP="00506F55">
      <w:pPr>
        <w:autoSpaceDE w:val="0"/>
        <w:autoSpaceDN w:val="0"/>
        <w:adjustRightInd w:val="0"/>
        <w:ind w:firstLine="162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β – 12 %</w:t>
      </w:r>
    </w:p>
    <w:p w:rsidR="00506F55" w:rsidRPr="00506F55" w:rsidRDefault="00506F55" w:rsidP="00506F55">
      <w:pPr>
        <w:tabs>
          <w:tab w:val="left" w:pos="2926"/>
        </w:tabs>
        <w:autoSpaceDE w:val="0"/>
        <w:autoSpaceDN w:val="0"/>
        <w:adjustRightInd w:val="0"/>
        <w:ind w:firstLine="162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γ – 28 %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Билирубин общий – 8,49 мкмоль/л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Билирубин прямой – 5,1 мкмоль/л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АлАТ – 0,17 мкат/л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АсАТ – 0,11 мкат/л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Мочевина – 4,9 ммоль/л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Креатинин – 85 мкмоль/л</w:t>
      </w:r>
    </w:p>
    <w:p w:rsidR="00506F55" w:rsidRPr="00506F55" w:rsidRDefault="00506F55" w:rsidP="00506F55">
      <w:pPr>
        <w:pStyle w:val="a7"/>
        <w:ind w:left="54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Глюкоза – 4,2 ммоль/л</w:t>
      </w:r>
    </w:p>
    <w:p w:rsidR="00506F55" w:rsidRPr="00506F55" w:rsidRDefault="00506F55" w:rsidP="00506F55">
      <w:pPr>
        <w:jc w:val="both"/>
        <w:rPr>
          <w:rFonts w:ascii="Verdana" w:hAnsi="Verdana"/>
          <w:b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10. САСС.</w:t>
      </w:r>
    </w:p>
    <w:p w:rsidR="00506F55" w:rsidRPr="00506F55" w:rsidRDefault="00506F55" w:rsidP="00506F55">
      <w:pPr>
        <w:ind w:firstLine="54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Гематокрит – 32 %</w:t>
      </w:r>
    </w:p>
    <w:p w:rsidR="00506F55" w:rsidRPr="00506F55" w:rsidRDefault="00506F55" w:rsidP="00506F55">
      <w:pPr>
        <w:ind w:firstLine="54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ПТВ – 1,0 с</w:t>
      </w:r>
    </w:p>
    <w:p w:rsidR="00506F55" w:rsidRPr="00506F55" w:rsidRDefault="00506F55" w:rsidP="00506F55">
      <w:pPr>
        <w:ind w:firstLine="54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Фибриноген – 3,25 г/л</w:t>
      </w:r>
    </w:p>
    <w:p w:rsidR="00506F55" w:rsidRPr="00506F55" w:rsidRDefault="00506F55" w:rsidP="00506F55">
      <w:pPr>
        <w:ind w:firstLine="54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Этаноловый тест – отрицательный</w:t>
      </w:r>
    </w:p>
    <w:p w:rsidR="00506F55" w:rsidRPr="00506F55" w:rsidRDefault="00506F55" w:rsidP="00506F55">
      <w:pPr>
        <w:ind w:left="540" w:hanging="54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 xml:space="preserve">11. УЗИ: </w:t>
      </w:r>
      <w:r w:rsidRPr="00506F55">
        <w:rPr>
          <w:rFonts w:ascii="Verdana" w:hAnsi="Verdana"/>
          <w:sz w:val="24"/>
          <w:szCs w:val="24"/>
        </w:rPr>
        <w:t xml:space="preserve">В малом тазу небольшое количество свободной жидкости, объёмных образований нет. Тело матки с чёткими контурами, округлое, размеры 49×35×43 мм. Эндометрий визуализируется в виде линии толщиной </w:t>
      </w:r>
      <w:smartTag w:uri="urn:schemas-microsoft-com:office:smarttags" w:element="metricconverter">
        <w:smartTagPr>
          <w:attr w:name="ProductID" w:val="5 мм"/>
        </w:smartTagPr>
        <w:r w:rsidRPr="00506F55">
          <w:rPr>
            <w:rFonts w:ascii="Verdana" w:hAnsi="Verdana"/>
            <w:sz w:val="24"/>
            <w:szCs w:val="24"/>
          </w:rPr>
          <w:t>5 мм</w:t>
        </w:r>
      </w:smartTag>
      <w:r w:rsidRPr="00506F55">
        <w:rPr>
          <w:rFonts w:ascii="Verdana" w:hAnsi="Verdana"/>
          <w:sz w:val="24"/>
          <w:szCs w:val="24"/>
        </w:rPr>
        <w:t xml:space="preserve">. Шейка чёткая, однородная, структурированная, размеры 28×22×27 мм. Правый яичник 45×32 мм, диаметр </w:t>
      </w:r>
      <w:smartTag w:uri="urn:schemas-microsoft-com:office:smarttags" w:element="metricconverter">
        <w:smartTagPr>
          <w:attr w:name="ProductID" w:val="2,5 см"/>
        </w:smartTagPr>
        <w:r w:rsidRPr="00506F55">
          <w:rPr>
            <w:rFonts w:ascii="Verdana" w:hAnsi="Verdana"/>
            <w:sz w:val="24"/>
            <w:szCs w:val="24"/>
          </w:rPr>
          <w:t>2,5 см</w:t>
        </w:r>
      </w:smartTag>
      <w:r w:rsidRPr="00506F55">
        <w:rPr>
          <w:rFonts w:ascii="Verdana" w:hAnsi="Verdana"/>
          <w:sz w:val="24"/>
          <w:szCs w:val="24"/>
        </w:rPr>
        <w:t xml:space="preserve">, включения до </w:t>
      </w:r>
      <w:smartTag w:uri="urn:schemas-microsoft-com:office:smarttags" w:element="metricconverter">
        <w:smartTagPr>
          <w:attr w:name="ProductID" w:val="1,5 см"/>
        </w:smartTagPr>
        <w:r w:rsidRPr="00506F55">
          <w:rPr>
            <w:rFonts w:ascii="Verdana" w:hAnsi="Verdana"/>
            <w:sz w:val="24"/>
            <w:szCs w:val="24"/>
          </w:rPr>
          <w:t>1,5 см</w:t>
        </w:r>
      </w:smartTag>
      <w:r w:rsidRPr="00506F55">
        <w:rPr>
          <w:rFonts w:ascii="Verdana" w:hAnsi="Verdana"/>
          <w:sz w:val="24"/>
          <w:szCs w:val="24"/>
        </w:rPr>
        <w:t xml:space="preserve"> в диаметре. Левый яичник 30×19 мм, структура обычная.</w:t>
      </w:r>
    </w:p>
    <w:p w:rsidR="00506F55" w:rsidRPr="00506F55" w:rsidRDefault="00506F55" w:rsidP="00506F55">
      <w:pPr>
        <w:ind w:left="540" w:hanging="54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12. Пункция дугласова пространства через задний свод влагалища:</w:t>
      </w:r>
      <w:r w:rsidRPr="00506F55">
        <w:rPr>
          <w:rFonts w:ascii="Verdana" w:hAnsi="Verdana"/>
          <w:sz w:val="24"/>
          <w:szCs w:val="24"/>
        </w:rPr>
        <w:t xml:space="preserve"> Обнаружено небольшое количество мутного серозного экссудата. Эритроциты не обнаружены, лейкоциты 12-14 в поле зрения.</w:t>
      </w:r>
    </w:p>
    <w:p w:rsidR="00506F55" w:rsidRPr="00506F55" w:rsidRDefault="00506F55" w:rsidP="00506F55">
      <w:pPr>
        <w:pStyle w:val="a3"/>
        <w:rPr>
          <w:rFonts w:ascii="Verdana" w:hAnsi="Verdana"/>
          <w:sz w:val="20"/>
        </w:rPr>
      </w:pPr>
      <w:r w:rsidRPr="00506F55">
        <w:rPr>
          <w:rFonts w:ascii="Verdana" w:hAnsi="Verdana"/>
        </w:rPr>
        <w:br w:type="page"/>
      </w:r>
      <w:r w:rsidRPr="00506F55">
        <w:rPr>
          <w:rFonts w:ascii="Verdana" w:hAnsi="Verdana"/>
          <w:sz w:val="20"/>
        </w:rPr>
        <w:t xml:space="preserve"> </w:t>
      </w: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t>XI. Клинический диагноз и его обоснование.</w:t>
      </w:r>
    </w:p>
    <w:p w:rsidR="00506F55" w:rsidRPr="00506F55" w:rsidRDefault="00506F55" w:rsidP="00506F55">
      <w:pPr>
        <w:pStyle w:val="a3"/>
        <w:ind w:right="-366"/>
        <w:jc w:val="left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Клинический диагноз:</w:t>
      </w:r>
      <w:r w:rsidRPr="00506F55">
        <w:rPr>
          <w:rFonts w:ascii="Verdana" w:hAnsi="Verdana"/>
          <w:sz w:val="24"/>
          <w:szCs w:val="24"/>
        </w:rPr>
        <w:t xml:space="preserve"> </w:t>
      </w:r>
    </w:p>
    <w:p w:rsidR="00506F55" w:rsidRPr="00506F55" w:rsidRDefault="00506F55" w:rsidP="00506F55">
      <w:pPr>
        <w:pStyle w:val="a3"/>
        <w:ind w:right="-366" w:firstLine="360"/>
        <w:jc w:val="left"/>
        <w:rPr>
          <w:rFonts w:ascii="Verdana" w:hAnsi="Verdana"/>
          <w:i/>
          <w:sz w:val="24"/>
          <w:szCs w:val="24"/>
        </w:rPr>
      </w:pPr>
      <w:r w:rsidRPr="00506F55">
        <w:rPr>
          <w:rFonts w:ascii="Verdana" w:hAnsi="Verdana"/>
          <w:i/>
          <w:sz w:val="24"/>
          <w:szCs w:val="24"/>
        </w:rPr>
        <w:t>Острый двусторонний сальпингоофорит, стадия разрешения. Серозно-гнойный пельвиоперитонит.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Выставляется на основании жалоб на резкую боль в нижних отделах живота, скудные кровянистые выделения из половых путей; анамнеза заболевания (13.11 после переохлаждений появились вышеуказанные жалобы, подобных эпизодов в прошлом не было); данных гинекологического осмотра (левые придатки инфильтрированы, резко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506F55">
          <w:rPr>
            <w:rFonts w:ascii="Verdana" w:hAnsi="Verdana"/>
            <w:sz w:val="24"/>
            <w:szCs w:val="24"/>
          </w:rPr>
          <w:t>5 см</w:t>
        </w:r>
      </w:smartTag>
      <w:r w:rsidRPr="00506F55">
        <w:rPr>
          <w:rFonts w:ascii="Verdana" w:hAnsi="Verdana"/>
          <w:sz w:val="24"/>
          <w:szCs w:val="24"/>
        </w:rPr>
        <w:t>); результатов лабораторных исследований (повышенная СОЭ, умеренный лейкоцитоз, палочкоядерный сдвиг лейкоцитарной формулы, диспротеинемия); результатов мазка из влагалища (экссудат серозно-гнойный, лейкоциты сплошь, умеренное количество кокков и палочек); результатов пункции дугласова пространства (получен мутный серозный экссудат с лейкоцитозом, не содержащий эритроцитов); результатов УЗИ (увеличение придатков с обеих сторон, умеренное количество жидкости в малом тазу).</w:t>
      </w:r>
    </w:p>
    <w:p w:rsidR="00506F55" w:rsidRPr="00506F55" w:rsidRDefault="00506F55" w:rsidP="00506F55">
      <w:pPr>
        <w:pStyle w:val="2"/>
        <w:ind w:firstLine="284"/>
        <w:jc w:val="center"/>
        <w:rPr>
          <w:rFonts w:ascii="Verdana" w:hAnsi="Verdana"/>
        </w:rPr>
      </w:pPr>
    </w:p>
    <w:p w:rsidR="00506F55" w:rsidRPr="00506F55" w:rsidRDefault="00506F55" w:rsidP="00506F55">
      <w:pPr>
        <w:pStyle w:val="2"/>
        <w:ind w:firstLine="284"/>
        <w:jc w:val="center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XII</w:t>
      </w:r>
      <w:r w:rsidRPr="00506F55">
        <w:rPr>
          <w:rFonts w:ascii="Verdana" w:hAnsi="Verdana"/>
          <w:sz w:val="36"/>
        </w:rPr>
        <w:t>. Дифференциальный диагноз.</w:t>
      </w:r>
    </w:p>
    <w:p w:rsidR="00506F55" w:rsidRPr="00506F55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Внематочная беременность</w:t>
      </w:r>
      <w:r w:rsidRPr="00506F55">
        <w:rPr>
          <w:rFonts w:ascii="Verdana" w:hAnsi="Verdana"/>
          <w:sz w:val="24"/>
          <w:szCs w:val="24"/>
        </w:rPr>
        <w:t xml:space="preserve"> исключается на основании отрицательного теста на хорионический гонадотропин мочи, острого начала заболевания без продромальных явлений, двустороннего характера процесса, отсутствия эритроцитов в пунктате дугласова пространства.</w:t>
      </w:r>
    </w:p>
    <w:p w:rsidR="00506F55" w:rsidRPr="00506F55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Перекрут кисты яичника</w:t>
      </w:r>
      <w:r w:rsidRPr="00506F55">
        <w:rPr>
          <w:rFonts w:ascii="Verdana" w:hAnsi="Verdana"/>
          <w:sz w:val="24"/>
          <w:szCs w:val="24"/>
        </w:rPr>
        <w:t xml:space="preserve"> исключается на основании отсутствия объёмных образований в малом тазу при пальпации и УЗИ, острого, но не молниеносного развития заболевания и отсутствия связи заболевания со значительными физическими нагрузками, наличия белей воспалительного характера.</w:t>
      </w:r>
    </w:p>
    <w:p w:rsidR="00506F55" w:rsidRPr="00506F55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Острый аппендицит</w:t>
      </w:r>
      <w:r w:rsidRPr="00506F55">
        <w:rPr>
          <w:rFonts w:ascii="Verdana" w:hAnsi="Verdana"/>
          <w:sz w:val="24"/>
          <w:szCs w:val="24"/>
        </w:rPr>
        <w:t xml:space="preserve"> исключается на основании отсутствия гастралгической фазы (симптом Кохера), локализации боли диффузно по нижнему этажу брюшной полости, отрицательного симптома Ровзинга, наличия белей, пальпаторного изменения придатков и их болезненности и данных УЗИ.</w:t>
      </w:r>
    </w:p>
    <w:p w:rsidR="00506F55" w:rsidRPr="00506F55" w:rsidRDefault="00506F55" w:rsidP="00506F55">
      <w:pPr>
        <w:pStyle w:val="2"/>
        <w:numPr>
          <w:ilvl w:val="0"/>
          <w:numId w:val="7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b/>
          <w:sz w:val="24"/>
          <w:szCs w:val="24"/>
        </w:rPr>
        <w:t>Острый цистит</w:t>
      </w:r>
      <w:r w:rsidRPr="00506F55">
        <w:rPr>
          <w:rFonts w:ascii="Verdana" w:hAnsi="Verdana"/>
          <w:sz w:val="24"/>
          <w:szCs w:val="24"/>
        </w:rPr>
        <w:t xml:space="preserve"> исключается на основании отсутствия дизурических явлений, болей при мочеиспускании и значительных изменений мочи.</w:t>
      </w:r>
    </w:p>
    <w:p w:rsidR="00506F55" w:rsidRPr="00506F55" w:rsidRDefault="00506F55" w:rsidP="00506F55">
      <w:pPr>
        <w:pStyle w:val="2"/>
        <w:ind w:firstLine="0"/>
        <w:rPr>
          <w:rFonts w:ascii="Verdana" w:hAnsi="Verdana"/>
        </w:rPr>
      </w:pPr>
    </w:p>
    <w:p w:rsidR="00506F55" w:rsidRPr="00506F55" w:rsidRDefault="00506F55" w:rsidP="00506F55">
      <w:pPr>
        <w:pStyle w:val="2"/>
        <w:ind w:firstLine="284"/>
        <w:jc w:val="center"/>
        <w:rPr>
          <w:rFonts w:ascii="Verdana" w:hAnsi="Verdana"/>
          <w:sz w:val="36"/>
          <w:lang w:val="en-US"/>
        </w:rPr>
      </w:pPr>
      <w:r w:rsidRPr="00506F55">
        <w:rPr>
          <w:rFonts w:ascii="Verdana" w:hAnsi="Verdana"/>
        </w:rPr>
        <w:br w:type="page"/>
      </w:r>
      <w:r w:rsidRPr="00506F55">
        <w:rPr>
          <w:rFonts w:ascii="Verdana" w:hAnsi="Verdana"/>
          <w:sz w:val="36"/>
          <w:lang w:val="en-US"/>
        </w:rPr>
        <w:t>XIII. Лечение.</w:t>
      </w:r>
    </w:p>
    <w:p w:rsidR="00506F55" w:rsidRPr="00506F55" w:rsidRDefault="00506F55" w:rsidP="00506F55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Режим постельный.</w:t>
      </w:r>
    </w:p>
    <w:p w:rsidR="00506F55" w:rsidRPr="00506F55" w:rsidRDefault="00506F55" w:rsidP="00506F55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Основной вариант стандартной диеты (стол № 15).</w:t>
      </w:r>
    </w:p>
    <w:p w:rsidR="00506F55" w:rsidRPr="00506F55" w:rsidRDefault="00506F55" w:rsidP="00506F55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Общее медикаментозное лечение:</w:t>
      </w:r>
    </w:p>
    <w:p w:rsidR="00506F55" w:rsidRPr="00506F55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Антибактериальная терапия: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lang w:val="en-US"/>
        </w:rPr>
        <w:t xml:space="preserve">Rp: Ampioxi-natrii pro inject. </w:t>
      </w:r>
      <w:r w:rsidRPr="00506F55">
        <w:rPr>
          <w:rFonts w:ascii="Verdana" w:hAnsi="Verdana"/>
          <w:sz w:val="24"/>
          <w:szCs w:val="24"/>
        </w:rPr>
        <w:t>0,5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D.</w:t>
      </w:r>
      <w:r w:rsidRPr="00506F55">
        <w:rPr>
          <w:rFonts w:ascii="Verdana" w:hAnsi="Verdana"/>
          <w:sz w:val="24"/>
          <w:szCs w:val="24"/>
          <w:lang w:val="en-US"/>
        </w:rPr>
        <w:t>t</w:t>
      </w:r>
      <w:r w:rsidRPr="00506F55">
        <w:rPr>
          <w:rFonts w:ascii="Verdana" w:hAnsi="Verdana"/>
          <w:sz w:val="24"/>
          <w:szCs w:val="24"/>
        </w:rPr>
        <w:t>.</w:t>
      </w:r>
      <w:r w:rsidRPr="00506F55">
        <w:rPr>
          <w:rFonts w:ascii="Verdana" w:hAnsi="Verdana"/>
          <w:sz w:val="24"/>
          <w:szCs w:val="24"/>
          <w:lang w:val="en-US"/>
        </w:rPr>
        <w:t>d</w:t>
      </w:r>
      <w:r w:rsidRPr="00506F55">
        <w:rPr>
          <w:rFonts w:ascii="Verdana" w:hAnsi="Verdana"/>
          <w:sz w:val="24"/>
          <w:szCs w:val="24"/>
        </w:rPr>
        <w:t xml:space="preserve">. </w:t>
      </w:r>
      <w:r w:rsidRPr="00506F55">
        <w:rPr>
          <w:rFonts w:ascii="Verdana" w:hAnsi="Verdana"/>
          <w:sz w:val="24"/>
          <w:szCs w:val="24"/>
          <w:lang w:val="en-US"/>
        </w:rPr>
        <w:t>N</w:t>
      </w:r>
      <w:r w:rsidRPr="00506F55">
        <w:rPr>
          <w:rFonts w:ascii="Verdana" w:hAnsi="Verdana"/>
          <w:sz w:val="24"/>
          <w:szCs w:val="24"/>
        </w:rPr>
        <w:t xml:space="preserve"> 30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S.: Развести в 5 мл 0,25 % новокаина, вводить в/м 4 раза в день.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Rp: Metronidazoli 0,5 % - 100 ml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D.t.d. N 7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S.: Вводить в/в капельно 1 раз в день по 1 флакону.</w:t>
      </w:r>
    </w:p>
    <w:p w:rsidR="00506F55" w:rsidRPr="00506F55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Противовоспалительное средство: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Rp</w:t>
      </w:r>
      <w:r w:rsidRPr="00506F55">
        <w:rPr>
          <w:rFonts w:ascii="Verdana" w:hAnsi="Verdana"/>
          <w:sz w:val="24"/>
          <w:szCs w:val="24"/>
        </w:rPr>
        <w:t xml:space="preserve">: </w:t>
      </w:r>
      <w:r w:rsidRPr="00506F55">
        <w:rPr>
          <w:rFonts w:ascii="Verdana" w:hAnsi="Verdana"/>
          <w:sz w:val="24"/>
          <w:szCs w:val="24"/>
          <w:lang w:val="en-US"/>
        </w:rPr>
        <w:t>Ortopheni 2,5 % - 3 ml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D.t.d. N 10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lang w:val="en-US"/>
        </w:rPr>
        <w:t>S</w:t>
      </w:r>
      <w:r w:rsidRPr="00506F55">
        <w:rPr>
          <w:rFonts w:ascii="Verdana" w:hAnsi="Verdana"/>
          <w:sz w:val="24"/>
          <w:szCs w:val="24"/>
        </w:rPr>
        <w:t>.: По 1 ампуле в/м 1 раз в день.</w:t>
      </w:r>
    </w:p>
    <w:p w:rsidR="00506F55" w:rsidRPr="00506F55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</w:rPr>
        <w:t>Дезинтоксикационная терапия</w:t>
      </w:r>
      <w:r w:rsidRPr="00506F55">
        <w:rPr>
          <w:rFonts w:ascii="Verdana" w:hAnsi="Verdana"/>
          <w:sz w:val="24"/>
          <w:szCs w:val="24"/>
          <w:lang w:val="en-US"/>
        </w:rPr>
        <w:t>: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Rp: Sol. Glucosae 5 % - 200 ml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D.t.d. N 10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lang w:val="en-US"/>
        </w:rPr>
        <w:t>S</w:t>
      </w:r>
      <w:r w:rsidRPr="00506F55">
        <w:rPr>
          <w:rFonts w:ascii="Verdana" w:hAnsi="Verdana"/>
          <w:sz w:val="24"/>
          <w:szCs w:val="24"/>
        </w:rPr>
        <w:t xml:space="preserve">.: По 1 флакону в день в/в капельно с добавлением </w:t>
      </w:r>
      <w:r w:rsidRPr="00506F55">
        <w:rPr>
          <w:rFonts w:ascii="Verdana" w:hAnsi="Verdana"/>
          <w:sz w:val="24"/>
          <w:szCs w:val="24"/>
          <w:lang w:val="en-US"/>
        </w:rPr>
        <w:t>CaCl</w:t>
      </w:r>
      <w:r w:rsidRPr="00506F55">
        <w:rPr>
          <w:rFonts w:ascii="Verdana" w:hAnsi="Verdana"/>
          <w:sz w:val="24"/>
          <w:szCs w:val="24"/>
          <w:vertAlign w:val="subscript"/>
        </w:rPr>
        <w:t>2</w:t>
      </w:r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Rp: Sol. Calcii chloridi 10 % - 10 ml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D.t.d. N 10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  <w:lang w:val="en-US"/>
        </w:rPr>
        <w:t>S</w:t>
      </w:r>
      <w:r w:rsidRPr="00506F55">
        <w:rPr>
          <w:rFonts w:ascii="Verdana" w:hAnsi="Verdana"/>
          <w:sz w:val="24"/>
          <w:szCs w:val="24"/>
        </w:rPr>
        <w:t>.: Добавлять в раствор глюкозы (1 ампула на 1 флакон).</w:t>
      </w:r>
    </w:p>
    <w:p w:rsidR="00506F55" w:rsidRPr="00506F55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Витаминотерапия: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Rp: Dragee Acidi ascorbinici 0,05 N 200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D.S.: По 2 драже 2 раза в день.</w:t>
      </w:r>
    </w:p>
    <w:p w:rsidR="00506F55" w:rsidRPr="00506F55" w:rsidRDefault="00506F55" w:rsidP="00506F55">
      <w:pPr>
        <w:ind w:left="720"/>
        <w:jc w:val="both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>Rp: Dragee «Complivitum» N 60</w:t>
      </w:r>
    </w:p>
    <w:p w:rsidR="00506F55" w:rsidRPr="00506F55" w:rsidRDefault="00506F55" w:rsidP="00506F55">
      <w:pPr>
        <w:pStyle w:val="3"/>
        <w:rPr>
          <w:rFonts w:ascii="Verdana" w:hAnsi="Verdana"/>
          <w:sz w:val="24"/>
          <w:szCs w:val="24"/>
          <w:lang w:val="en-US"/>
        </w:rPr>
      </w:pPr>
      <w:r w:rsidRPr="00506F55">
        <w:rPr>
          <w:rFonts w:ascii="Verdana" w:hAnsi="Verdana"/>
          <w:sz w:val="24"/>
          <w:szCs w:val="24"/>
          <w:lang w:val="en-US"/>
        </w:rPr>
        <w:t xml:space="preserve">D.S.: </w:t>
      </w:r>
      <w:r w:rsidRPr="00506F55">
        <w:rPr>
          <w:rFonts w:ascii="Verdana" w:hAnsi="Verdana"/>
          <w:sz w:val="24"/>
          <w:szCs w:val="24"/>
        </w:rPr>
        <w:t>По</w:t>
      </w:r>
      <w:r w:rsidRPr="00506F55">
        <w:rPr>
          <w:rFonts w:ascii="Verdana" w:hAnsi="Verdana"/>
          <w:sz w:val="24"/>
          <w:szCs w:val="24"/>
          <w:lang w:val="en-US"/>
        </w:rPr>
        <w:t xml:space="preserve"> 1 </w:t>
      </w:r>
      <w:r w:rsidRPr="00506F55">
        <w:rPr>
          <w:rFonts w:ascii="Verdana" w:hAnsi="Verdana"/>
          <w:sz w:val="24"/>
          <w:szCs w:val="24"/>
        </w:rPr>
        <w:t>драже</w:t>
      </w:r>
      <w:r w:rsidRPr="00506F55">
        <w:rPr>
          <w:rFonts w:ascii="Verdana" w:hAnsi="Verdana"/>
          <w:sz w:val="24"/>
          <w:szCs w:val="24"/>
          <w:lang w:val="en-US"/>
        </w:rPr>
        <w:t xml:space="preserve"> </w:t>
      </w:r>
      <w:r w:rsidRPr="00506F55">
        <w:rPr>
          <w:rFonts w:ascii="Verdana" w:hAnsi="Verdana"/>
          <w:sz w:val="24"/>
          <w:szCs w:val="24"/>
        </w:rPr>
        <w:t>утром</w:t>
      </w:r>
      <w:r w:rsidRPr="00506F55">
        <w:rPr>
          <w:rFonts w:ascii="Verdana" w:hAnsi="Verdana"/>
          <w:sz w:val="24"/>
          <w:szCs w:val="24"/>
          <w:lang w:val="en-US"/>
        </w:rPr>
        <w:t>.</w:t>
      </w:r>
    </w:p>
    <w:p w:rsidR="00506F55" w:rsidRPr="00506F55" w:rsidRDefault="00506F55" w:rsidP="00506F55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Немедикоментозное лечение:</w:t>
      </w:r>
    </w:p>
    <w:p w:rsidR="00506F55" w:rsidRPr="00506F55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Иглорефлексотерапия.</w:t>
      </w:r>
    </w:p>
    <w:p w:rsidR="00506F55" w:rsidRPr="00506F55" w:rsidRDefault="00506F55" w:rsidP="00506F5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Физиотерапия (УВЧ и электрофорез с кальция хлоридом на гипогастральную область)</w:t>
      </w:r>
    </w:p>
    <w:p w:rsidR="00506F55" w:rsidRPr="00506F55" w:rsidRDefault="00506F55" w:rsidP="00506F55">
      <w:pPr>
        <w:ind w:left="360"/>
        <w:jc w:val="both"/>
        <w:rPr>
          <w:rFonts w:ascii="Verdana" w:hAnsi="Verdana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XIV</w:t>
      </w:r>
      <w:r w:rsidRPr="00506F55">
        <w:rPr>
          <w:rFonts w:ascii="Verdana" w:hAnsi="Verdana"/>
          <w:sz w:val="36"/>
        </w:rPr>
        <w:t>. Дневники.</w:t>
      </w:r>
    </w:p>
    <w:p w:rsidR="00506F55" w:rsidRPr="00506F55" w:rsidRDefault="00506F55" w:rsidP="00506F55">
      <w:pPr>
        <w:pStyle w:val="a3"/>
        <w:ind w:right="-366"/>
        <w:jc w:val="both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18.11.2004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Жалобы на резкую боль в нижних отделах живота, скудные кровянистые выделения из половых путей.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Состояние средней степени тяжести, сознание ясное, положение активное. АД = 110/80 мм рт. ст., ЧСС = 72 в минуту, температура 36,7ºС. Данные гинекологического осмотра: левые придатки инфильтрированы, резко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506F55">
          <w:rPr>
            <w:rFonts w:ascii="Verdana" w:hAnsi="Verdana"/>
            <w:sz w:val="24"/>
            <w:szCs w:val="24"/>
          </w:rPr>
          <w:t>5 см</w:t>
        </w:r>
      </w:smartTag>
      <w:r w:rsidRPr="00506F55">
        <w:rPr>
          <w:rFonts w:ascii="Verdana" w:hAnsi="Verdana"/>
          <w:sz w:val="24"/>
          <w:szCs w:val="24"/>
        </w:rPr>
        <w:t>. Результаты лабораторных исследований: СОЭ = 24 мм/ч, лейкоциты 12,4×10</w:t>
      </w:r>
      <w:r w:rsidRPr="00506F55">
        <w:rPr>
          <w:rFonts w:ascii="Verdana" w:hAnsi="Verdana"/>
          <w:sz w:val="24"/>
          <w:szCs w:val="24"/>
          <w:vertAlign w:val="superscript"/>
        </w:rPr>
        <w:t>9</w:t>
      </w:r>
      <w:r w:rsidRPr="00506F55">
        <w:rPr>
          <w:rFonts w:ascii="Verdana" w:hAnsi="Verdana"/>
          <w:sz w:val="24"/>
          <w:szCs w:val="24"/>
        </w:rPr>
        <w:t xml:space="preserve"> /л, палочкоядерный сдвиг лейкоцитарной формулы, диспротеинемия.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Аппетит снижен. Стул, мочеиспускание не изменены, диурез </w:t>
      </w:r>
      <w:smartTag w:uri="urn:schemas-microsoft-com:office:smarttags" w:element="metricconverter">
        <w:smartTagPr>
          <w:attr w:name="ProductID" w:val="1,5 л"/>
        </w:smartTagPr>
        <w:r w:rsidRPr="00506F55">
          <w:rPr>
            <w:rFonts w:ascii="Verdana" w:hAnsi="Verdana"/>
            <w:sz w:val="24"/>
            <w:szCs w:val="24"/>
          </w:rPr>
          <w:t>1,5 л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a3"/>
        <w:ind w:right="-366"/>
        <w:jc w:val="both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br w:type="page"/>
        <w:t>24.11.2004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Отмечается положительная динамика в результате лечения (уменьшение интенсивности болей). Жалобы на умеренную боль в нижних отделах живота, скудные кровянистые выделения из половых путей.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Состояние средней степени тяжести, сознание ясное, положение активное. АД = 110/70 мм рт. ст., ЧСС = 68 в минуту, температура 36,6ºС. Данные гинекологического осмотра: левые придатки инфильтрированы,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506F55">
          <w:rPr>
            <w:rFonts w:ascii="Verdana" w:hAnsi="Verdana"/>
            <w:sz w:val="24"/>
            <w:szCs w:val="24"/>
          </w:rPr>
          <w:t>5 см</w:t>
        </w:r>
      </w:smartTag>
      <w:r w:rsidRPr="00506F55">
        <w:rPr>
          <w:rFonts w:ascii="Verdana" w:hAnsi="Verdana"/>
          <w:sz w:val="24"/>
          <w:szCs w:val="24"/>
        </w:rPr>
        <w:t>. Результаты лабораторных исследований: СОЭ = 20 мм/ч, лейкоциты 5,3×10</w:t>
      </w:r>
      <w:r w:rsidRPr="00506F55">
        <w:rPr>
          <w:rFonts w:ascii="Verdana" w:hAnsi="Verdana"/>
          <w:sz w:val="24"/>
          <w:szCs w:val="24"/>
          <w:vertAlign w:val="superscript"/>
        </w:rPr>
        <w:t>9</w:t>
      </w:r>
      <w:r w:rsidRPr="00506F55">
        <w:rPr>
          <w:rFonts w:ascii="Verdana" w:hAnsi="Verdana"/>
          <w:sz w:val="24"/>
          <w:szCs w:val="24"/>
        </w:rPr>
        <w:t xml:space="preserve"> /л, палочкоядерный сдвиг лейкоцитарной формулы, диспротеинемия.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Аппетит снижен. Стул, мочеиспускание не изменены, диурез </w:t>
      </w:r>
      <w:smartTag w:uri="urn:schemas-microsoft-com:office:smarttags" w:element="metricconverter">
        <w:smartTagPr>
          <w:attr w:name="ProductID" w:val="1,5 л"/>
        </w:smartTagPr>
        <w:r w:rsidRPr="00506F55">
          <w:rPr>
            <w:rFonts w:ascii="Verdana" w:hAnsi="Verdana"/>
            <w:sz w:val="24"/>
            <w:szCs w:val="24"/>
          </w:rPr>
          <w:t>1,5 л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506F55">
      <w:pPr>
        <w:pStyle w:val="a3"/>
        <w:ind w:right="-366"/>
        <w:jc w:val="both"/>
        <w:rPr>
          <w:rFonts w:ascii="Verdana" w:hAnsi="Verdana"/>
          <w:sz w:val="24"/>
          <w:szCs w:val="24"/>
          <w:u w:val="single"/>
        </w:rPr>
      </w:pPr>
    </w:p>
    <w:p w:rsidR="00506F55" w:rsidRPr="00506F55" w:rsidRDefault="00506F55" w:rsidP="00506F55">
      <w:pPr>
        <w:pStyle w:val="a3"/>
        <w:ind w:right="-366"/>
        <w:jc w:val="both"/>
        <w:rPr>
          <w:rFonts w:ascii="Verdana" w:hAnsi="Verdana"/>
          <w:sz w:val="24"/>
          <w:szCs w:val="24"/>
          <w:u w:val="single"/>
        </w:rPr>
      </w:pPr>
      <w:r w:rsidRPr="00506F55">
        <w:rPr>
          <w:rFonts w:ascii="Verdana" w:hAnsi="Verdana"/>
          <w:sz w:val="24"/>
          <w:szCs w:val="24"/>
          <w:u w:val="single"/>
        </w:rPr>
        <w:t>29.11.2004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Отмечается положительная динамика в результате лечения (уменьшение интенсивности болей до слабых, изменение характера и количества выделений из половых путей). Жалобы на незначительную боль в нижних отделах живота, скудные слизисто-гнойные выделения из половых путей.</w:t>
      </w:r>
    </w:p>
    <w:p w:rsidR="00506F55" w:rsidRPr="00506F55" w:rsidRDefault="00506F55" w:rsidP="00506F55">
      <w:pPr>
        <w:pStyle w:val="2"/>
        <w:ind w:firstLine="284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Состояние средней степени тяжести, сознание ясное, положение активное. АД = 120/80 мм рт. ст., ЧСС = 64 в минуту, температура 36,6ºС. Данные гинекологического осмотра: левые придатки инфильтрированы,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4 см"/>
        </w:smartTagPr>
        <w:r w:rsidRPr="00506F55">
          <w:rPr>
            <w:rFonts w:ascii="Verdana" w:hAnsi="Verdana"/>
            <w:sz w:val="24"/>
            <w:szCs w:val="24"/>
          </w:rPr>
          <w:t>4 см</w:t>
        </w:r>
      </w:smartTag>
      <w:r w:rsidRPr="00506F55">
        <w:rPr>
          <w:rFonts w:ascii="Verdana" w:hAnsi="Verdana"/>
          <w:sz w:val="24"/>
          <w:szCs w:val="24"/>
        </w:rPr>
        <w:t>. Результаты лабораторных исследований: СОЭ = 15 мм/ч, лейкоциты 4,6×10</w:t>
      </w:r>
      <w:r w:rsidRPr="00506F55">
        <w:rPr>
          <w:rFonts w:ascii="Verdana" w:hAnsi="Verdana"/>
          <w:sz w:val="24"/>
          <w:szCs w:val="24"/>
          <w:vertAlign w:val="superscript"/>
        </w:rPr>
        <w:t>9</w:t>
      </w:r>
      <w:r w:rsidRPr="00506F55">
        <w:rPr>
          <w:rFonts w:ascii="Verdana" w:hAnsi="Verdana"/>
          <w:sz w:val="24"/>
          <w:szCs w:val="24"/>
        </w:rPr>
        <w:t xml:space="preserve"> /л, небольшой палочкоядерный сдвиг лейкоцитарной формулы, незначительная диспротеинемия.</w:t>
      </w:r>
    </w:p>
    <w:p w:rsidR="00506F55" w:rsidRPr="00506F55" w:rsidRDefault="00506F55" w:rsidP="00CA5553">
      <w:pPr>
        <w:pStyle w:val="2"/>
        <w:ind w:firstLine="1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Аппетит нормальный. Стул, мочеиспускание не изменены, диурез </w:t>
      </w:r>
      <w:smartTag w:uri="urn:schemas-microsoft-com:office:smarttags" w:element="metricconverter">
        <w:smartTagPr>
          <w:attr w:name="ProductID" w:val="1,5 л"/>
        </w:smartTagPr>
        <w:r w:rsidRPr="00506F55">
          <w:rPr>
            <w:rFonts w:ascii="Verdana" w:hAnsi="Verdana"/>
            <w:sz w:val="24"/>
            <w:szCs w:val="24"/>
          </w:rPr>
          <w:t>1,5</w:t>
        </w:r>
        <w:r w:rsidR="00CA5553">
          <w:rPr>
            <w:rFonts w:ascii="Verdana" w:hAnsi="Verdana"/>
            <w:sz w:val="24"/>
            <w:szCs w:val="24"/>
          </w:rPr>
          <w:t xml:space="preserve"> л</w:t>
        </w:r>
      </w:smartTag>
      <w:r w:rsidRPr="00506F55">
        <w:rPr>
          <w:rFonts w:ascii="Verdana" w:hAnsi="Verdana"/>
          <w:sz w:val="24"/>
          <w:szCs w:val="24"/>
        </w:rPr>
        <w:t>.</w:t>
      </w:r>
    </w:p>
    <w:p w:rsidR="00506F55" w:rsidRPr="00506F55" w:rsidRDefault="00506F55" w:rsidP="00CA5553">
      <w:pPr>
        <w:pStyle w:val="2"/>
        <w:ind w:firstLine="18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Курс антибактериальной терапии завершён</w:t>
      </w:r>
      <w:r w:rsidR="00CA5553">
        <w:rPr>
          <w:rFonts w:ascii="Verdana" w:hAnsi="Verdana"/>
          <w:sz w:val="24"/>
          <w:szCs w:val="24"/>
        </w:rPr>
        <w:t xml:space="preserve"> в связи</w:t>
      </w:r>
      <w:r w:rsidRPr="00506F55">
        <w:rPr>
          <w:rFonts w:ascii="Verdana" w:hAnsi="Verdana"/>
          <w:sz w:val="24"/>
          <w:szCs w:val="24"/>
        </w:rPr>
        <w:t xml:space="preserve"> с достижением поставленного результата. Показано продолжение противовоспалительной терапии (ортофен, кальция хлорид</w:t>
      </w:r>
      <w:r w:rsidR="00CA5553">
        <w:rPr>
          <w:rFonts w:ascii="Verdana" w:hAnsi="Verdana"/>
          <w:sz w:val="24"/>
          <w:szCs w:val="24"/>
        </w:rPr>
        <w:t xml:space="preserve"> 10 % по 10 мл в/в 1 р/д</w:t>
      </w:r>
      <w:r w:rsidRPr="00506F55">
        <w:rPr>
          <w:rFonts w:ascii="Verdana" w:hAnsi="Verdana"/>
          <w:sz w:val="24"/>
          <w:szCs w:val="24"/>
        </w:rPr>
        <w:t>), рассасывающей терапии (магния сульфат 10 % в/в по 10 мл 1 р/д), витаминотерапии, немедикаментозного лечения.</w:t>
      </w:r>
    </w:p>
    <w:p w:rsidR="00506F55" w:rsidRPr="00506F55" w:rsidRDefault="00506F55" w:rsidP="00506F55">
      <w:pPr>
        <w:pStyle w:val="a3"/>
        <w:ind w:right="-366"/>
        <w:jc w:val="both"/>
        <w:rPr>
          <w:rFonts w:ascii="Verdana" w:hAnsi="Verdana"/>
          <w:u w:val="single"/>
        </w:rPr>
      </w:pPr>
    </w:p>
    <w:p w:rsidR="00506F55" w:rsidRPr="00506F55" w:rsidRDefault="00506F55" w:rsidP="00506F55">
      <w:pPr>
        <w:pStyle w:val="a3"/>
        <w:ind w:right="-366"/>
        <w:jc w:val="both"/>
        <w:rPr>
          <w:rFonts w:ascii="Verdana" w:hAnsi="Verdana"/>
          <w:u w:val="single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</w:rPr>
        <w:br w:type="page"/>
      </w:r>
      <w:r w:rsidRPr="00506F55">
        <w:rPr>
          <w:rFonts w:ascii="Verdana" w:hAnsi="Verdana"/>
          <w:sz w:val="36"/>
          <w:lang w:val="en-US"/>
        </w:rPr>
        <w:t>XV</w:t>
      </w:r>
      <w:r w:rsidRPr="00506F55">
        <w:rPr>
          <w:rFonts w:ascii="Verdana" w:hAnsi="Verdana"/>
          <w:sz w:val="36"/>
        </w:rPr>
        <w:t>. Этапный эпикриз.</w:t>
      </w:r>
    </w:p>
    <w:p w:rsidR="00506F55" w:rsidRPr="00506F55" w:rsidRDefault="00506F55" w:rsidP="00506F55">
      <w:pPr>
        <w:pStyle w:val="a3"/>
        <w:ind w:right="-366" w:firstLine="360"/>
        <w:jc w:val="both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 xml:space="preserve">Больная </w:t>
      </w:r>
      <w:r w:rsidR="001F60A8" w:rsidRPr="001F60A8">
        <w:rPr>
          <w:rFonts w:ascii="Verdana" w:hAnsi="Verdana"/>
          <w:sz w:val="24"/>
          <w:szCs w:val="24"/>
        </w:rPr>
        <w:t>___________</w:t>
      </w:r>
      <w:r w:rsidRPr="00506F55">
        <w:rPr>
          <w:rFonts w:ascii="Verdana" w:hAnsi="Verdana"/>
          <w:sz w:val="24"/>
          <w:szCs w:val="24"/>
        </w:rPr>
        <w:t xml:space="preserve"> 18 лет находилась с 17.11.2004 по настоящее время в гинекологическом отделении родильного дома № 3 с жалобами на сильные постоянные режущие боли внизу живота, не иррадиирующие, постоянные слизистые выделения из наружных половых органов. АД 110/70 мм рт. ст., ЧСС 72. Данные гинекологического осмотра: левые придатки инфильтрированы, резко болезненны при пальпации, правые – болезненны при пальпации, эластической консистенции, диаметр правого яичника </w:t>
      </w:r>
      <w:smartTag w:uri="urn:schemas-microsoft-com:office:smarttags" w:element="metricconverter">
        <w:smartTagPr>
          <w:attr w:name="ProductID" w:val="5 см"/>
        </w:smartTagPr>
        <w:r w:rsidRPr="00506F55">
          <w:rPr>
            <w:rFonts w:ascii="Verdana" w:hAnsi="Verdana"/>
            <w:sz w:val="24"/>
            <w:szCs w:val="24"/>
          </w:rPr>
          <w:t>5 см</w:t>
        </w:r>
      </w:smartTag>
      <w:r w:rsidRPr="00506F55">
        <w:rPr>
          <w:rFonts w:ascii="Verdana" w:hAnsi="Verdana"/>
          <w:sz w:val="24"/>
          <w:szCs w:val="24"/>
        </w:rPr>
        <w:t>. Результаты лабораторных исследований: СОЭ 24 мм/ч, лейкоциты 12,4×10</w:t>
      </w:r>
      <w:r w:rsidRPr="00506F55">
        <w:rPr>
          <w:rFonts w:ascii="Verdana" w:hAnsi="Verdana"/>
          <w:sz w:val="24"/>
          <w:szCs w:val="24"/>
          <w:vertAlign w:val="superscript"/>
        </w:rPr>
        <w:t>9</w:t>
      </w:r>
      <w:r w:rsidRPr="00506F55">
        <w:rPr>
          <w:rFonts w:ascii="Verdana" w:hAnsi="Verdana"/>
          <w:sz w:val="24"/>
          <w:szCs w:val="24"/>
        </w:rPr>
        <w:t xml:space="preserve"> /л, палочкоядерный сдвиг лейкоцитарной формулы, диспротеинемия. Результаты мазка из влагалища: экссудат серозно-гнойный, лейкоциты сплошь, умеренное количество кокков и палочек. Результаты пункции дугласова пространства: мутный серозный экссудат с лейкоцитозом, не содержащий эритроцитов. Результаты УЗИ увеличение придатков с обеих сторон, умеренное количество жидкости в малом тазу. Выставлены следующие клинические диагнозы:</w:t>
      </w:r>
      <w:r w:rsidRPr="00506F55">
        <w:rPr>
          <w:rFonts w:ascii="Verdana" w:hAnsi="Verdana"/>
          <w:i/>
          <w:sz w:val="24"/>
          <w:szCs w:val="24"/>
        </w:rPr>
        <w:t xml:space="preserve"> Острый двусторонний сальпингоофорит, стадия разрешения. Диффузный серозно-гнойный пельвиоперитонит.</w:t>
      </w:r>
      <w:r w:rsidRPr="00506F55">
        <w:rPr>
          <w:rFonts w:ascii="Verdana" w:hAnsi="Verdana"/>
          <w:sz w:val="24"/>
          <w:szCs w:val="24"/>
        </w:rPr>
        <w:t xml:space="preserve"> Назначена антибактериальная, дезинтоксикационная, противовоспалительная терапия и витаминотерапия. Динамика заболевания положительная. Боли значительно уменьшились, изменился характер выделений и уменьшилось их количество. 29.11.04 курс антибактериальной и дезинтоксикационной терапии завершён в связи с достижением желаемого результата. Назначена рассасывающая терапия (магния сульфат), показано продолжение противовоспалительной терапии (ортофен, кальция хлорид, витаминотерапии, немедикаментозного лечения.</w:t>
      </w:r>
    </w:p>
    <w:p w:rsidR="00506F55" w:rsidRPr="00506F55" w:rsidRDefault="00506F55" w:rsidP="00506F55">
      <w:pPr>
        <w:pStyle w:val="a3"/>
        <w:ind w:right="-366" w:firstLine="360"/>
        <w:jc w:val="both"/>
        <w:rPr>
          <w:rFonts w:ascii="Verdana" w:hAnsi="Verdana"/>
          <w:szCs w:val="28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  <w:lang w:val="en-US"/>
        </w:rPr>
        <w:t>XVI</w:t>
      </w:r>
      <w:r w:rsidRPr="00506F55">
        <w:rPr>
          <w:rFonts w:ascii="Verdana" w:hAnsi="Verdana"/>
          <w:sz w:val="36"/>
        </w:rPr>
        <w:t>. Рекомендации.</w:t>
      </w:r>
    </w:p>
    <w:p w:rsidR="00506F55" w:rsidRPr="00506F55" w:rsidRDefault="00506F55" w:rsidP="00506F55">
      <w:pPr>
        <w:pStyle w:val="2"/>
        <w:numPr>
          <w:ilvl w:val="0"/>
          <w:numId w:val="8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Наблюдение у врача-гинеколога в женской консультации по месту жительства.</w:t>
      </w:r>
    </w:p>
    <w:p w:rsidR="00506F55" w:rsidRPr="00506F55" w:rsidRDefault="00506F55" w:rsidP="00506F55">
      <w:pPr>
        <w:pStyle w:val="2"/>
        <w:numPr>
          <w:ilvl w:val="0"/>
          <w:numId w:val="8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Обследование на инфекции, передающиеся половым путём.</w:t>
      </w:r>
    </w:p>
    <w:p w:rsidR="00506F55" w:rsidRPr="00506F55" w:rsidRDefault="00506F55" w:rsidP="00506F55">
      <w:pPr>
        <w:pStyle w:val="2"/>
        <w:numPr>
          <w:ilvl w:val="0"/>
          <w:numId w:val="8"/>
        </w:numPr>
        <w:tabs>
          <w:tab w:val="clear" w:pos="899"/>
          <w:tab w:val="num" w:pos="360"/>
        </w:tabs>
        <w:ind w:left="360" w:hanging="360"/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Гормональная контрацепция («Три-регол» по схеме) для профилактики внематочной беременности и тубоовориальных образований.</w:t>
      </w: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</w:p>
    <w:p w:rsidR="00506F55" w:rsidRPr="00506F55" w:rsidRDefault="00506F55" w:rsidP="00506F55">
      <w:pPr>
        <w:pStyle w:val="a3"/>
        <w:spacing w:line="360" w:lineRule="auto"/>
        <w:rPr>
          <w:rFonts w:ascii="Verdana" w:hAnsi="Verdana"/>
          <w:sz w:val="36"/>
        </w:rPr>
      </w:pPr>
      <w:r w:rsidRPr="00506F55">
        <w:rPr>
          <w:rFonts w:ascii="Verdana" w:hAnsi="Verdana"/>
          <w:sz w:val="36"/>
        </w:rPr>
        <w:br w:type="page"/>
        <w:t>XVI</w:t>
      </w:r>
      <w:r w:rsidRPr="00506F55">
        <w:rPr>
          <w:rFonts w:ascii="Verdana" w:hAnsi="Verdana"/>
          <w:sz w:val="36"/>
          <w:lang w:val="en-US"/>
        </w:rPr>
        <w:t>I</w:t>
      </w:r>
      <w:r w:rsidRPr="00506F55">
        <w:rPr>
          <w:rFonts w:ascii="Verdana" w:hAnsi="Verdana"/>
          <w:sz w:val="36"/>
        </w:rPr>
        <w:t>. Список литературы.</w:t>
      </w:r>
    </w:p>
    <w:p w:rsidR="00506F55" w:rsidRPr="00506F55" w:rsidRDefault="00506F55" w:rsidP="00506F55">
      <w:pPr>
        <w:pStyle w:val="2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Бодяжина В. И., Сметник В. П., Тумилович Л. Г.    Неоперативная гинекология. – М.: Медицина, 1990.</w:t>
      </w:r>
    </w:p>
    <w:p w:rsidR="00506F55" w:rsidRPr="00506F55" w:rsidRDefault="00506F55" w:rsidP="00506F55">
      <w:pPr>
        <w:pStyle w:val="2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Большая медицинская энциклопедия /ред. Б. В. Петровский, том 1. – М.: Советская энциклопедия, 1974.</w:t>
      </w:r>
    </w:p>
    <w:p w:rsidR="00506F55" w:rsidRPr="00506F55" w:rsidRDefault="00506F55" w:rsidP="00506F55">
      <w:pPr>
        <w:pStyle w:val="2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Гинекология /ред. Л. Н. Василевская. – Ростов-на-Д.: Феникс, 2002.</w:t>
      </w:r>
    </w:p>
    <w:p w:rsidR="00506F55" w:rsidRPr="00506F55" w:rsidRDefault="00506F55" w:rsidP="00506F55">
      <w:pPr>
        <w:pStyle w:val="2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Машковский М. Д.    Лекарственные средства, тома 1, 2. – М.: Новая волна, 2002.</w:t>
      </w:r>
    </w:p>
    <w:p w:rsidR="00506F55" w:rsidRPr="00506F55" w:rsidRDefault="00506F55" w:rsidP="00506F55">
      <w:pPr>
        <w:pStyle w:val="2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Мельник А. А.    Референтные значения лабораторных показателей у детей и взрослых. – К.: Книга-плюс, 2000.</w:t>
      </w:r>
    </w:p>
    <w:p w:rsidR="00506F55" w:rsidRPr="00506F55" w:rsidRDefault="00506F55" w:rsidP="00506F55">
      <w:pPr>
        <w:pStyle w:val="2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06F55">
        <w:rPr>
          <w:rFonts w:ascii="Verdana" w:hAnsi="Verdana"/>
          <w:sz w:val="24"/>
          <w:szCs w:val="24"/>
        </w:rPr>
        <w:t>Практический справочник акушера-гинеколога /ред. Ю. В. Цвелев. – СПб.: Фолиант, 1995.</w:t>
      </w:r>
    </w:p>
    <w:p w:rsidR="00F00BCA" w:rsidRPr="00506F55" w:rsidRDefault="00F00BCA">
      <w:pPr>
        <w:rPr>
          <w:rFonts w:ascii="Verdana" w:hAnsi="Verdana"/>
        </w:rPr>
      </w:pPr>
    </w:p>
    <w:p w:rsidR="00506F55" w:rsidRPr="00506F55" w:rsidRDefault="00506F55">
      <w:pPr>
        <w:rPr>
          <w:rFonts w:ascii="Verdana" w:hAnsi="Verdana"/>
        </w:rPr>
      </w:pPr>
    </w:p>
    <w:sectPr w:rsidR="00506F55" w:rsidRPr="00506F5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54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DEF" w:rsidRDefault="00976DEF">
      <w:r>
        <w:separator/>
      </w:r>
    </w:p>
  </w:endnote>
  <w:endnote w:type="continuationSeparator" w:id="0">
    <w:p w:rsidR="00976DEF" w:rsidRDefault="009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Default="00EE57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7C7" w:rsidRDefault="00EE57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Default="00EE57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DEF" w:rsidRDefault="00976DEF">
      <w:r>
        <w:separator/>
      </w:r>
    </w:p>
  </w:footnote>
  <w:footnote w:type="continuationSeparator" w:id="0">
    <w:p w:rsidR="00976DEF" w:rsidRDefault="009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Default="00EE57C7" w:rsidP="007C6A89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7C7" w:rsidRDefault="00EE57C7" w:rsidP="00506F5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7C7" w:rsidRPr="00506F55" w:rsidRDefault="00EE57C7" w:rsidP="00506F55">
    <w:pPr>
      <w:pStyle w:val="a8"/>
      <w:framePr w:wrap="around" w:vAnchor="text" w:hAnchor="page" w:x="11242" w:y="107"/>
      <w:rPr>
        <w:rStyle w:val="a6"/>
        <w:rFonts w:ascii="Verdana" w:hAnsi="Verdana"/>
        <w:sz w:val="20"/>
      </w:rPr>
    </w:pPr>
    <w:r w:rsidRPr="00506F55">
      <w:rPr>
        <w:rStyle w:val="a6"/>
        <w:rFonts w:ascii="Verdana" w:hAnsi="Verdana"/>
        <w:sz w:val="20"/>
      </w:rPr>
      <w:fldChar w:fldCharType="begin"/>
    </w:r>
    <w:r w:rsidRPr="00506F55">
      <w:rPr>
        <w:rStyle w:val="a6"/>
        <w:rFonts w:ascii="Verdana" w:hAnsi="Verdana"/>
        <w:sz w:val="20"/>
      </w:rPr>
      <w:instrText xml:space="preserve">PAGE  </w:instrText>
    </w:r>
    <w:r w:rsidRPr="00506F55">
      <w:rPr>
        <w:rStyle w:val="a6"/>
        <w:rFonts w:ascii="Verdana" w:hAnsi="Verdana"/>
        <w:sz w:val="20"/>
      </w:rPr>
      <w:fldChar w:fldCharType="separate"/>
    </w:r>
    <w:r w:rsidR="001F60A8">
      <w:rPr>
        <w:rStyle w:val="a6"/>
        <w:rFonts w:ascii="Verdana" w:hAnsi="Verdana"/>
        <w:noProof/>
        <w:sz w:val="20"/>
      </w:rPr>
      <w:t>17</w:t>
    </w:r>
    <w:r w:rsidRPr="00506F55">
      <w:rPr>
        <w:rStyle w:val="a6"/>
        <w:rFonts w:ascii="Verdana" w:hAnsi="Verdana"/>
        <w:sz w:val="20"/>
      </w:rPr>
      <w:fldChar w:fldCharType="end"/>
    </w:r>
  </w:p>
  <w:p w:rsidR="00EE57C7" w:rsidRDefault="00EE57C7" w:rsidP="00506F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F7"/>
    <w:multiLevelType w:val="hybridMultilevel"/>
    <w:tmpl w:val="DF986108"/>
    <w:lvl w:ilvl="0" w:tplc="BD4CC11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05631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073E095A"/>
    <w:multiLevelType w:val="singleLevel"/>
    <w:tmpl w:val="12CE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C17459"/>
    <w:multiLevelType w:val="singleLevel"/>
    <w:tmpl w:val="E3D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E5469A"/>
    <w:multiLevelType w:val="singleLevel"/>
    <w:tmpl w:val="DFC06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CE3380"/>
    <w:multiLevelType w:val="singleLevel"/>
    <w:tmpl w:val="1C46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72C28E7"/>
    <w:multiLevelType w:val="hybridMultilevel"/>
    <w:tmpl w:val="DB504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76905"/>
    <w:multiLevelType w:val="hybridMultilevel"/>
    <w:tmpl w:val="DB42FA54"/>
    <w:lvl w:ilvl="0" w:tplc="BD4CC11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B821C22"/>
    <w:multiLevelType w:val="multilevel"/>
    <w:tmpl w:val="F582117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55"/>
    <w:rsid w:val="00104F79"/>
    <w:rsid w:val="00134808"/>
    <w:rsid w:val="001E1238"/>
    <w:rsid w:val="001F60A8"/>
    <w:rsid w:val="00343C25"/>
    <w:rsid w:val="00506F55"/>
    <w:rsid w:val="00704755"/>
    <w:rsid w:val="00777294"/>
    <w:rsid w:val="007C6A89"/>
    <w:rsid w:val="0097492C"/>
    <w:rsid w:val="00976DEF"/>
    <w:rsid w:val="00B440B2"/>
    <w:rsid w:val="00B548E8"/>
    <w:rsid w:val="00B5608E"/>
    <w:rsid w:val="00CA5553"/>
    <w:rsid w:val="00EE57C7"/>
    <w:rsid w:val="00F00BCA"/>
    <w:rsid w:val="00F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4FCA-04C5-49B9-A9AC-EB8C640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F55"/>
    <w:rPr>
      <w:sz w:val="28"/>
    </w:rPr>
  </w:style>
  <w:style w:type="paragraph" w:styleId="1">
    <w:name w:val="heading 1"/>
    <w:basedOn w:val="a"/>
    <w:next w:val="a"/>
    <w:qFormat/>
    <w:rsid w:val="00506F55"/>
    <w:pPr>
      <w:keepNext/>
      <w:jc w:val="center"/>
      <w:outlineLvl w:val="0"/>
    </w:pPr>
    <w:rPr>
      <w:i/>
      <w:iCs/>
      <w:sz w:val="40"/>
    </w:rPr>
  </w:style>
  <w:style w:type="paragraph" w:styleId="6">
    <w:name w:val="heading 6"/>
    <w:basedOn w:val="a"/>
    <w:next w:val="a"/>
    <w:qFormat/>
    <w:rsid w:val="00506F55"/>
    <w:pPr>
      <w:keepNext/>
      <w:outlineLvl w:val="5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06F55"/>
    <w:pPr>
      <w:jc w:val="center"/>
    </w:pPr>
  </w:style>
  <w:style w:type="paragraph" w:styleId="a4">
    <w:name w:val="Body Text Indent"/>
    <w:basedOn w:val="a"/>
    <w:rsid w:val="00506F55"/>
    <w:pPr>
      <w:ind w:firstLine="360"/>
      <w:jc w:val="both"/>
    </w:pPr>
  </w:style>
  <w:style w:type="paragraph" w:styleId="2">
    <w:name w:val="Body Text Indent 2"/>
    <w:basedOn w:val="a"/>
    <w:rsid w:val="00506F55"/>
    <w:pPr>
      <w:ind w:firstLine="540"/>
      <w:jc w:val="both"/>
    </w:pPr>
  </w:style>
  <w:style w:type="paragraph" w:styleId="3">
    <w:name w:val="Body Text Indent 3"/>
    <w:basedOn w:val="a"/>
    <w:rsid w:val="00506F55"/>
    <w:pPr>
      <w:ind w:left="1260"/>
      <w:jc w:val="both"/>
    </w:pPr>
  </w:style>
  <w:style w:type="paragraph" w:styleId="a5">
    <w:name w:val="footer"/>
    <w:basedOn w:val="a"/>
    <w:rsid w:val="00506F5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6F55"/>
  </w:style>
  <w:style w:type="paragraph" w:styleId="a7">
    <w:name w:val="Plain Text"/>
    <w:basedOn w:val="a"/>
    <w:rsid w:val="00506F55"/>
    <w:rPr>
      <w:rFonts w:ascii="Courier New" w:hAnsi="Courier New"/>
      <w:sz w:val="20"/>
    </w:rPr>
  </w:style>
  <w:style w:type="paragraph" w:styleId="a8">
    <w:name w:val="header"/>
    <w:basedOn w:val="a"/>
    <w:rsid w:val="00506F5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/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Student</dc:creator>
  <cp:keywords/>
  <dc:description/>
  <cp:lastModifiedBy>Igor</cp:lastModifiedBy>
  <cp:revision>3</cp:revision>
  <cp:lastPrinted>2004-12-06T19:09:00Z</cp:lastPrinted>
  <dcterms:created xsi:type="dcterms:W3CDTF">2024-10-11T11:18:00Z</dcterms:created>
  <dcterms:modified xsi:type="dcterms:W3CDTF">2024-10-11T11:18:00Z</dcterms:modified>
</cp:coreProperties>
</file>