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8E" w:rsidRPr="0061308E" w:rsidRDefault="0061308E" w:rsidP="0061308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1308E">
        <w:rPr>
          <w:b/>
          <w:bCs/>
          <w:sz w:val="32"/>
          <w:szCs w:val="32"/>
        </w:rPr>
        <w:t xml:space="preserve">Острый гнойный конъюнктивит </w:t>
      </w:r>
    </w:p>
    <w:p w:rsidR="0061308E" w:rsidRPr="0061308E" w:rsidRDefault="0061308E" w:rsidP="0061308E">
      <w:pPr>
        <w:spacing w:before="120"/>
        <w:jc w:val="center"/>
        <w:rPr>
          <w:sz w:val="28"/>
          <w:szCs w:val="28"/>
        </w:rPr>
      </w:pPr>
      <w:r w:rsidRPr="0061308E">
        <w:rPr>
          <w:sz w:val="28"/>
          <w:szCs w:val="28"/>
        </w:rPr>
        <w:t xml:space="preserve">Долгатова Эрике Ильясовна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>Это заболевание очень распространено, особенно среди детей. Могу смело сказать, что нет ребенка, не перенесшего конъюнктивит хотя бы один раз, даже при самом тщательном уходе.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Острый гнойный конъюнктивит развивается при попадании в конъюнктивальную полость гноеродной инфекции – чаще всего с немытыми руками, реже с инородными телами (соринка, пыль в ветреную погоду и т.п.). Как правило, в процесс вовлекаются оба глаза, иногда может быть отставание в 1-3 дня.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Клиника характерная: слезотечение, гноетечение, по утрам ресницы склеены засохшим гноем, глаза открываются с трудом после умывания. Глазные яблоки краснеют, причем окраска усиливается к сводам конъюнктивы. Могут присоединиться отек и покраснение краев век. Жалобы на чувство песка за веками (это очень характерная для конъюнктивита жалоба), жжение («глаза горят»), иногда зуд.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У маленьких детей клиника более бурная: отек может распространиться на щеки, может подняться температура тела, появиться общая вялость, сонливость, капризность.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Острый гнойный конъюнктивит можно вылечить за один-два дня, если все делать правильно. Для лечения достаточно самых простых средств: слабо розовый раствор марганцовки (очень слабо розовый, чтобы цвет был еле заметен), 0,25% раствор левомицетина (готовые капли продаются в любой аптеке) и тетрациклиновая глазная мазь (не путать с мазью для наружного применения!). Надо только знать несколько секретов: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утром очистить глаза тампоном, смоченным в слабом растворе марганца, затем раскрыть веки и обильно промыть конъюнктивальную полость струей этого же раствора; удобно это делать с помощью резинового баллончика («груша») или шприца без иглы.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закапать одну каплю левомицетина.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повторять закапывание каждый час!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если в течение дня появляется гнойное отделяемое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повторять промывания раствором марганца.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>перед сном закладывать за веки тетрациклиновую мазь.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Объясню принципы лечения острого гнойного конъюнктивита: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1. Нет смысла закапывать капли, если в конъюнктивальной полости есть гнойное или слизистое отделяемое. В нем столько микробов, что никаких капель не хватит для лечения. Поэтому после пробуждения и в течение дня по мере необходимости конъюнктивальную полость надо промывать. Кроме раствора марганца для промывания можно использовать чайную заварку, настой ромашки или просто кипяченую воду.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2. Нет смысла закапывать две и больше капель, так как вместимость конъюнктивального мешка – одна капля. Остальное уходит на щеку.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3. При обильном слезотечении, а тем более гноетечении лекарство вымывается отделяемым из конъюнктивальной полости, и буквально через 20 мин. его там уже нет. Если капли закапывать 6-8 раз в день (как обычно советуют врачи), то происходит селекция устойчивых к левомицтину микробов, и конъюнктивит становится хроническим. Поэтому капать надо каждый час, а если хватает терпения – то и каждые полчаса. Не бойтесь передозировки, левомицетин практически не всасывается из конъюнктивальной полости и оказывает только местное действие.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lastRenderedPageBreak/>
        <w:t xml:space="preserve">4. Когда мы спим, за закрытыми веками создаются условия термостата, и «недобитые» днем бактерии начинают размножаться. Именно поэтому при хроническом конъюнктивите единственным признаком может быть склеивание ресниц по утрам. Конечно же, можно было бы продолжать частое закапывание капель – это очень эффективная мера, но ведь и больному, и ухаживающему надо выспаться. Поэтому перед сном нужно заложить за веки тетрациклиновую мазь, её антибактериального действия хватит до утра. Если ребенка днем укладывают спать, то и днем перед сном заложите мазь. Назначать мазь в течение бодрствования я не люблю: она затуманивает зрение, делает веки липкими, создает чувство дискомфорта. Днем лучше почаще закапывать капли.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Через 1-2 дня, когда явления конъюнктивита стихнут, можно перейти на 6-разовое закапывание капель и обязательно мазь перед сном. Лечить нужно до исчезновения симптомов и еще три дня – иначе единичные выжившие бактерии начинают размножаться, и мы получаем хронический конъюнктивит с особо устойчивыми к антибиотикам бактериями.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И еще – не советую применять у детей сульфацил-натрий (другое название альбуцид), который в первую очередь рекомендуют в аптеках. Да и врачи наши очень любят его назначать. Он вызывает очень сильное жжение при закапывании. После первой же капли Вы потеряете доверие ребенка, и лечение превратится в пытку. Существует детский 15% раствор альбуцида (для взрослых – 30%), жжет он так же, как и 30%-ный, а пользы от него в два раза меньше. Раствор левомицетина индифферентный, то есть никакой. Если капли подогреть до температуры тела, дети его не чувствуют совсем. Детей можно даже не будить, а спящему ребенку приподнять веко и закапать теплую каплю. Ребенок не проснется. Так и лечите его целый день, а на ночь заложите мазь, чтобы самой выспаться.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Кстати, температуру капель проверяют так: капните на тыльную поверхность кисти. Если Вы не чувствуете ни тепла, ни холода, то есть, Вы каплю совсем не почувствовали – значит, можно закапать ребенку. При остром гнойном конъюнктивите ни в коем случае не надо закрывать глаз повязкой, иначе гной будет скапливаться за веками и может повредить роговице глаза.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Дайте отделяемому свободно вытекать наружу.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>Наконец, самое главное: больной должен иметь отдельное полотенце, отдельную подушку, отдельный носовой платок и т.п., чтобы не заразить окружающих.</w:t>
      </w:r>
    </w:p>
    <w:p w:rsidR="0061308E" w:rsidRPr="00722469" w:rsidRDefault="0061308E" w:rsidP="0061308E">
      <w:pPr>
        <w:spacing w:before="120"/>
        <w:jc w:val="center"/>
        <w:rPr>
          <w:b/>
          <w:bCs/>
          <w:sz w:val="28"/>
          <w:szCs w:val="28"/>
        </w:rPr>
      </w:pPr>
      <w:r w:rsidRPr="00722469">
        <w:rPr>
          <w:b/>
          <w:bCs/>
          <w:sz w:val="28"/>
          <w:szCs w:val="28"/>
        </w:rPr>
        <w:t>Список литературы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>Для подготовки данной работы были использованы материалы с сайта http://medicinform.net/</w:t>
      </w:r>
    </w:p>
    <w:p w:rsidR="00E12572" w:rsidRDefault="00E12572"/>
    <w:sectPr w:rsidR="00E12572" w:rsidSect="004A19A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8E"/>
    <w:rsid w:val="00095BA6"/>
    <w:rsid w:val="003061C1"/>
    <w:rsid w:val="0031418A"/>
    <w:rsid w:val="004A19A4"/>
    <w:rsid w:val="005A2562"/>
    <w:rsid w:val="0061308E"/>
    <w:rsid w:val="00722469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Company>Home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гнойный конъюнктивит</dc:title>
  <dc:creator>Alena</dc:creator>
  <cp:lastModifiedBy>Igor</cp:lastModifiedBy>
  <cp:revision>2</cp:revision>
  <dcterms:created xsi:type="dcterms:W3CDTF">2024-10-05T15:13:00Z</dcterms:created>
  <dcterms:modified xsi:type="dcterms:W3CDTF">2024-10-05T15:13:00Z</dcterms:modified>
</cp:coreProperties>
</file>