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ГОСУДАРСТВЕННОЕ БЮДЖЕТНОЕ ОБРАЗОВАТЕЛЬНОЕ УЧРЕЖДЕНИЕ ВЫСШЕГО ПРОФЕССИОНАЛЬНОГО ОБРАЗОВАНИЯ «ОРЕНБУРГСКАЯ ГОСУДАРСТВЕННАЯ МЕДИЦИНСКАЯ АКАДЕМИЯ ФЕДЕРАЛЬНОГО АГЕНСТВА ПО ЗДРАВООХРАНЕНИЮ И </w:t>
      </w:r>
      <w:r>
        <w:rPr>
          <w:rFonts w:ascii="Times New Roman CYR" w:hAnsi="Times New Roman CYR" w:cs="Times New Roman CYR"/>
          <w:caps/>
          <w:sz w:val="28"/>
          <w:szCs w:val="28"/>
        </w:rPr>
        <w:t>СОЦИАЛЬНОМУ РАЗВИТИЮ РОССИЙСКОЙ ФЕДЕРАЦИИ»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Кафедра факультетской терапи</w:t>
      </w:r>
      <w:r>
        <w:rPr>
          <w:rFonts w:ascii="Times New Roman CYR" w:hAnsi="Times New Roman CYR" w:cs="Times New Roman CYR"/>
          <w:caps/>
          <w:sz w:val="28"/>
          <w:szCs w:val="28"/>
        </w:rPr>
        <w:t>и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Зав. каф. д.м.н. проф. Сайфутдинов Р.И.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Преподаватель: к.м.н. асс. Нагорнова К.А.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миелобластный лейкоз, первая атака, острая фаза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Куратор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408 группы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Кошелева У.В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Оренбург 2012 г.</w:t>
      </w:r>
    </w:p>
    <w:p w:rsidR="00000000" w:rsidRDefault="002902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Пасп</w:t>
      </w:r>
      <w:r>
        <w:rPr>
          <w:rFonts w:ascii="Times New Roman CYR" w:hAnsi="Times New Roman CYR" w:cs="Times New Roman CYR"/>
          <w:sz w:val="28"/>
          <w:szCs w:val="28"/>
        </w:rPr>
        <w:t>ортная часть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Ф.И.О.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18 лет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Пол: мужской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Образование: среднее, студент 3 курса автотранспортного колледжа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 занимаемая должность: студент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Домашний адрес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поступления: 18. 01. 2012 г. 1310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Диагноз, с которым направлен в клинику: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</w:t>
      </w:r>
      <w:r>
        <w:rPr>
          <w:rFonts w:ascii="Times New Roman CYR" w:hAnsi="Times New Roman CYR" w:cs="Times New Roman CYR"/>
          <w:sz w:val="28"/>
          <w:szCs w:val="28"/>
        </w:rPr>
        <w:t xml:space="preserve"> при поступлении: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диагноз: Острый миелобластный лейкоз, первая атака, острая фаза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2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II.</w:t>
      </w:r>
      <w:r>
        <w:rPr>
          <w:rFonts w:ascii="Times New Roman CYR" w:hAnsi="Times New Roman CYR" w:cs="Times New Roman CYR"/>
          <w:sz w:val="28"/>
          <w:szCs w:val="28"/>
        </w:rPr>
        <w:tab/>
        <w:t>Жалобы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поступлении: на внезапную общую слабость, усталость, одышку в покое, беспричинные геморрагии по всему телу, потерю веса.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курации: жалоб</w:t>
      </w:r>
      <w:r>
        <w:rPr>
          <w:rFonts w:ascii="Times New Roman CYR" w:hAnsi="Times New Roman CYR" w:cs="Times New Roman CYR"/>
          <w:sz w:val="28"/>
          <w:szCs w:val="28"/>
        </w:rPr>
        <w:t xml:space="preserve"> нет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2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III.</w:t>
      </w:r>
      <w:r>
        <w:rPr>
          <w:rFonts w:ascii="Times New Roman CYR" w:hAnsi="Times New Roman CYR" w:cs="Times New Roman CYR"/>
          <w:sz w:val="28"/>
          <w:szCs w:val="28"/>
        </w:rPr>
        <w:tab/>
        <w:t>Анамнез заболевания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 себя больным с 13.01. 2012 г. когда впервые появились беспричинные синяки по всему телу, почувствовал сильную слабость, одышку, появилась субфебрильная температура, потеря в весе около 3-5 кг за месяц. Произошло кров</w:t>
      </w:r>
      <w:r>
        <w:rPr>
          <w:rFonts w:ascii="Times New Roman CYR" w:hAnsi="Times New Roman CYR" w:cs="Times New Roman CYR"/>
          <w:sz w:val="28"/>
          <w:szCs w:val="28"/>
        </w:rPr>
        <w:t>оизлияние в левый глаз. Был направлен терапевтом в 1 городскую больницу, в глазное отделение, где были проведены анализы крови, и пациент был госпитализирован в гематологическое отделение областной больницы № 1 с лечебной целью.</w:t>
      </w:r>
    </w:p>
    <w:p w:rsidR="00000000" w:rsidRDefault="002902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IV.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  <w:t>История жизни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Родился</w:t>
      </w:r>
      <w:r>
        <w:rPr>
          <w:rFonts w:ascii="Times New Roman CYR" w:hAnsi="Times New Roman CYR" w:cs="Times New Roman CYR"/>
          <w:sz w:val="28"/>
          <w:szCs w:val="28"/>
        </w:rPr>
        <w:t xml:space="preserve"> в городе Оренбурге. Вторым ребенком в семье. В умственном и физическом развитии от сверстников не отстает. В 7 лет пошел в школу. После окончания 9 классов поступил в автотранспортный колледж, Где и обучается в данное время на 3 курсе.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6 лет были удален</w:t>
      </w:r>
      <w:r>
        <w:rPr>
          <w:rFonts w:ascii="Times New Roman CYR" w:hAnsi="Times New Roman CYR" w:cs="Times New Roman CYR"/>
          <w:sz w:val="28"/>
          <w:szCs w:val="28"/>
        </w:rPr>
        <w:t>ы аденоиды.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Жилищно-коммунальные условия удовлетворительные, вредные привычки, аллергии, переливания крови, венерические заболевания отрицает. Наследственность отягощена по материнской линии, бабушка наблюдается у гематолога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2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V.</w:t>
      </w:r>
      <w:r>
        <w:rPr>
          <w:rFonts w:ascii="Times New Roman CYR" w:hAnsi="Times New Roman CYR" w:cs="Times New Roman CYR"/>
          <w:sz w:val="28"/>
          <w:szCs w:val="28"/>
        </w:rPr>
        <w:tab/>
        <w:t>Настоящее состояние больног</w:t>
      </w:r>
      <w:r>
        <w:rPr>
          <w:rFonts w:ascii="Times New Roman CYR" w:hAnsi="Times New Roman CYR" w:cs="Times New Roman CYR"/>
          <w:sz w:val="28"/>
          <w:szCs w:val="28"/>
        </w:rPr>
        <w:t>о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больного средней степени тяжести, сознание ясное, положение в постели активное, выражение лица обычное, телосложение нормостеническое. Масса тела - 66 кг, рост - 175 см.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Покровы тела: сыпь на предплечьях обоих рук, кровоизлияний, расчесов шелу</w:t>
      </w:r>
      <w:r>
        <w:rPr>
          <w:rFonts w:ascii="Times New Roman CYR" w:hAnsi="Times New Roman CYR" w:cs="Times New Roman CYR"/>
          <w:sz w:val="28"/>
          <w:szCs w:val="28"/>
        </w:rPr>
        <w:t>шений, ангиом, рубцов нет. Кожа бледная. Волосяной покров развит по мужскому типу. Ногти не изменены. Подкожно - жировая клетчатка не выражена.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Отеков нет, кожно-мышечная система развита соответственно возрасту. Локальная болезненность при поколачивании ос</w:t>
      </w:r>
      <w:r>
        <w:rPr>
          <w:rFonts w:ascii="Times New Roman CYR" w:hAnsi="Times New Roman CYR" w:cs="Times New Roman CYR"/>
          <w:sz w:val="28"/>
          <w:szCs w:val="28"/>
        </w:rPr>
        <w:t>тистых отростков отсутствует. Плечевые, локтевые, коленные, голеностопные суставы внешне не изменены. Хруст при движении отсутствует, объем движений не ограничен. Температура тела 37,50С.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дыхания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Нос правильной формы, носовое дыхание свобод</w:t>
      </w:r>
      <w:r>
        <w:rPr>
          <w:rFonts w:ascii="Times New Roman CYR" w:hAnsi="Times New Roman CYR" w:cs="Times New Roman CYR"/>
          <w:sz w:val="28"/>
          <w:szCs w:val="28"/>
        </w:rPr>
        <w:t>ное, гортань не увеличена, подвижна. Коническая грудная клетка. ЧДД 15 в минуту, ритм правильный, брюшной тип дыхания. Одышки в покое нет.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 грудная клетка эластична, голосовое дрожание на симметричных участках не изменено.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сравнительной пе</w:t>
      </w:r>
      <w:r>
        <w:rPr>
          <w:rFonts w:ascii="Times New Roman CYR" w:hAnsi="Times New Roman CYR" w:cs="Times New Roman CYR"/>
          <w:sz w:val="28"/>
          <w:szCs w:val="28"/>
        </w:rPr>
        <w:t>ркуссии ясный легочный звук. Ширина полей Кренига слева - 5 см, справа - 5 см.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легких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617"/>
        <w:gridCol w:w="2553"/>
        <w:gridCol w:w="15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Левое лёгкое</w:t>
            </w:r>
          </w:p>
        </w:tc>
        <w:tc>
          <w:tcPr>
            <w:tcW w:w="4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Правое лёгкое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Окологрудинная линия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меж. реб.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Окологрудинная линия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меж. реб.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Срединно-Ключичичная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меж. реб.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Срединно-Ключичичная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меж. реб.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Передняя подмышечная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меж. реб.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Передняя подмышечная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меж. реб.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 подмышечная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меж. реб.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 подмышечная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меж. реб.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Задняя подмышечная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меж. реб.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Задняя подмышечная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меж. реб.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Лопаточная линия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меж. реб.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Лопаточная линия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меж. реб.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Околопозвоночная л.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ост. отр. 11 груд. позв.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Околопозвоночная л.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ост. отр. 11 груд. позв.</w:t>
            </w:r>
          </w:p>
        </w:tc>
      </w:tr>
    </w:tbl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Подвижность нижнего легочного края: слева по среднеподмышечной - 7 см,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Справа по средне-подмышечной линии - 7 см.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 в легких выслушивается везикуляр</w:t>
      </w:r>
      <w:r>
        <w:rPr>
          <w:rFonts w:ascii="Times New Roman CYR" w:hAnsi="Times New Roman CYR" w:cs="Times New Roman CYR"/>
          <w:sz w:val="28"/>
          <w:szCs w:val="28"/>
        </w:rPr>
        <w:t>ное дыхание. Хрипов, шума трения плевры нет.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кровообращения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Область сердца не изменена. Кожа бледная, эластичная высыпания на обоих плечах на наружной поверхности. Верхушечный толчок пальпируется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межреберье по среднеключичной линии, рит</w:t>
      </w:r>
      <w:r>
        <w:rPr>
          <w:rFonts w:ascii="Times New Roman CYR" w:hAnsi="Times New Roman CYR" w:cs="Times New Roman CYR"/>
          <w:sz w:val="28"/>
          <w:szCs w:val="28"/>
        </w:rPr>
        <w:t>мичный, средней силы.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относительной сердечной тупости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190"/>
        <w:gridCol w:w="405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межреберье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правый край грудины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см кнаружи от левого края грудины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межреберье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см от правого края грудины кнаружи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 5 см кнаружи от левого края грудины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межреберье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см от правого края грудины кнаружи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см кнаружи от левого края грудины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межреберье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 5 см кнаружи от среднеключичной линии</w:t>
            </w:r>
          </w:p>
        </w:tc>
      </w:tr>
    </w:tbl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абсолютной сердечной тупости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Верхняя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межреберье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 - 1 см кнаружи от границы относительной тупости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- л</w:t>
      </w:r>
      <w:r>
        <w:rPr>
          <w:rFonts w:ascii="Times New Roman CYR" w:hAnsi="Times New Roman CYR" w:cs="Times New Roman CYR"/>
          <w:sz w:val="28"/>
          <w:szCs w:val="28"/>
        </w:rPr>
        <w:t>евый край грудины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Ширина сосудистого пучка - 6 см. конфигурация сердца - аортальная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 тоны сердца ритмичные. Частота сердечных сокращений 75 ударов в минуту. Шумы сердца аускультативно не выслушиваются, частота пульса - 75 в минуту, ритм пра</w:t>
      </w:r>
      <w:r>
        <w:rPr>
          <w:rFonts w:ascii="Times New Roman CYR" w:hAnsi="Times New Roman CYR" w:cs="Times New Roman CYR"/>
          <w:sz w:val="28"/>
          <w:szCs w:val="28"/>
        </w:rPr>
        <w:t>вильный, нормального напряжения и наполнения, симметричный, дефицита пульса нет. Артериальное давление - 130/80 мм.рт.ст.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пищеварения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Сухости, трещин, герпетических высыпаний губ нет. Слизистая оболочка внутренней поверхности губ и щек, тве</w:t>
      </w:r>
      <w:r>
        <w:rPr>
          <w:rFonts w:ascii="Times New Roman CYR" w:hAnsi="Times New Roman CYR" w:cs="Times New Roman CYR"/>
          <w:sz w:val="28"/>
          <w:szCs w:val="28"/>
        </w:rPr>
        <w:t>рдого и мягкого неба влажная, розового цвета. Десны обычные, не кровоточат.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влажный, обложен белым налетом. Миндалины обычного цвета, не выступают за дужки.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форма живота округлая, симметричная, участвует в акте дыхания. При поверхностной п</w:t>
      </w:r>
      <w:r>
        <w:rPr>
          <w:rFonts w:ascii="Times New Roman CYR" w:hAnsi="Times New Roman CYR" w:cs="Times New Roman CYR"/>
          <w:sz w:val="28"/>
          <w:szCs w:val="28"/>
        </w:rPr>
        <w:t>альпации живот мягкий, безболезненный; при глубокой, скользящей, методической пальпации по Образцову - Стрежеско пальпируется слепая кишка в виде тяжа длинной 4 см, сигмовидная кишка в виде безболезненного цилиндра. Остальные отделы кишечника не пальпируют</w:t>
      </w:r>
      <w:r>
        <w:rPr>
          <w:rFonts w:ascii="Times New Roman CYR" w:hAnsi="Times New Roman CYR" w:cs="Times New Roman CYR"/>
          <w:sz w:val="28"/>
          <w:szCs w:val="28"/>
        </w:rPr>
        <w:t>ся. Печень при пальпации не увеличена, нижний край располагается по нижнему краю правой реберной дуги. Нижний край печени мягкий, безболезненный. Размеры печени по Курлову - 10-9-8 см.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Мочевыделительная система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область поясницы не изменена. Поч</w:t>
      </w:r>
      <w:r>
        <w:rPr>
          <w:rFonts w:ascii="Times New Roman CYR" w:hAnsi="Times New Roman CYR" w:cs="Times New Roman CYR"/>
          <w:sz w:val="28"/>
          <w:szCs w:val="28"/>
        </w:rPr>
        <w:t>ки не пальпируются, болезненности в области почек нет. Симптом Пастернацкого отрицательный с обеих сторон. Мочеиспускание свободное, безболезненное, 3-5 раз (со слов больного).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Кроветворная система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Кровоизлияний, геморрагической сыпи на коже нет. Болезненн</w:t>
      </w:r>
      <w:r>
        <w:rPr>
          <w:rFonts w:ascii="Times New Roman CYR" w:hAnsi="Times New Roman CYR" w:cs="Times New Roman CYR"/>
          <w:sz w:val="28"/>
          <w:szCs w:val="28"/>
        </w:rPr>
        <w:t>ость при постукивании по грудине и другим трубчатым костям отсутствует.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Селезенка не пальпируется. Границы при перкуссии: поперечник - 5 см., длинник - 7 см.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Эндокринная система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Волосяной покров развит по мужскому типу. Общее развитие соответствует возраст</w:t>
      </w:r>
      <w:r>
        <w:rPr>
          <w:rFonts w:ascii="Times New Roman CYR" w:hAnsi="Times New Roman CYR" w:cs="Times New Roman CYR"/>
          <w:sz w:val="28"/>
          <w:szCs w:val="28"/>
        </w:rPr>
        <w:t>у и полу. Подкожно-жировая клетчатка развита плохо. Отеков, стрий нет. Щитовидная железа не пальпируется. Тремор рук, ног, языка отсутствует.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Нервная система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пространстве и времени ориентируется. На контакт идет хорошо, но в состоянии подавленности. Сухо</w:t>
      </w:r>
      <w:r>
        <w:rPr>
          <w:rFonts w:ascii="Times New Roman CYR" w:hAnsi="Times New Roman CYR" w:cs="Times New Roman CYR"/>
          <w:sz w:val="28"/>
          <w:szCs w:val="28"/>
        </w:rPr>
        <w:t>жильные рефлексы не изменены. Менингиальные симптомы (ригидность затылочных мышц, симптом Кернига) отсутствуют. Отсутствие парезов и параличей. Речь не заторможена, сон спокойный.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2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VI.</w:t>
      </w:r>
      <w:r>
        <w:rPr>
          <w:rFonts w:ascii="Times New Roman CYR" w:hAnsi="Times New Roman CYR" w:cs="Times New Roman CYR"/>
          <w:sz w:val="28"/>
          <w:szCs w:val="28"/>
        </w:rPr>
        <w:tab/>
        <w:t>Лабораторные и инструментальные исследования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 (от 19</w:t>
      </w:r>
      <w:r>
        <w:rPr>
          <w:rFonts w:ascii="Times New Roman CYR" w:hAnsi="Times New Roman CYR" w:cs="Times New Roman CYR"/>
          <w:sz w:val="28"/>
          <w:szCs w:val="28"/>
        </w:rPr>
        <w:t>.01.12)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318*109/л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2,51*1012/л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 6,7г/л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Гематокрит 19,9%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Тромбоциты 23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Лейкоцитарная формула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Бластные клетки 86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Палочки 1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Сегменты 2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 11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ЦП 0,87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 20 мм/час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анемия, значительная тромбоцитопения, выраженны</w:t>
      </w:r>
      <w:r>
        <w:rPr>
          <w:rFonts w:ascii="Times New Roman CYR" w:hAnsi="Times New Roman CYR" w:cs="Times New Roman CYR"/>
          <w:sz w:val="28"/>
          <w:szCs w:val="28"/>
        </w:rPr>
        <w:t>й лейкоцитоз.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 (от 24.02.12)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4,4*109/л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4,11*1012/л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 110 г/л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Тромбоциты 242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Лейкоцитарная формула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Моноциты 4,5%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 23,5%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Гранулоциты 72,0%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ЦП 0,87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в анализе крови патологических сдвигов нет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 (от 19.01.12)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Цвет: светлый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Прозрачность: мутная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Удельный вес: 1008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Белок: нет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Лейкоциты: 0-1 в п/з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Эпителий: 0-1 в п/з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Соли: аммонийные - большое количество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 (от 30.01.12)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Цвет: светлый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Прозрачность: прозрачная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Удельный</w:t>
      </w:r>
      <w:r>
        <w:rPr>
          <w:rFonts w:ascii="Times New Roman CYR" w:hAnsi="Times New Roman CYR" w:cs="Times New Roman CYR"/>
          <w:sz w:val="28"/>
          <w:szCs w:val="28"/>
        </w:rPr>
        <w:t xml:space="preserve"> вес: 1008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Белок: нет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Лейкоциты: 0-2 в п/з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Эпителий: нет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Соли: нет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 (от 24.02.12)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Цвет: светло - желтый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Прозрачность: прозрачная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Удельный вес: 1010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Белок: нет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Лейкоциты: 1-2 в п/з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Соли: оксалаты единичные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Иммунологическое исследование кров</w:t>
      </w:r>
      <w:r>
        <w:rPr>
          <w:rFonts w:ascii="Times New Roman CYR" w:hAnsi="Times New Roman CYR" w:cs="Times New Roman CYR"/>
          <w:sz w:val="28"/>
          <w:szCs w:val="28"/>
        </w:rPr>
        <w:t>и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крови В(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)А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Рн принадлежность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Rh</w:t>
      </w:r>
      <w:r>
        <w:rPr>
          <w:rFonts w:ascii="Times New Roman CYR" w:hAnsi="Times New Roman CYR" w:cs="Times New Roman CYR"/>
          <w:sz w:val="28"/>
          <w:szCs w:val="28"/>
        </w:rPr>
        <w:t xml:space="preserve"> (+) положительная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белок 79 ммоль/л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общий: 14,5 ммоль/л (до 17, 0)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прямой 4,5 ммоль/л (до 3,4)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Креатинин 109 мкмоль/л (44-100)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Лактатдегидрогеназа 134 Ед/л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</w:t>
      </w:r>
      <w:r>
        <w:rPr>
          <w:rFonts w:ascii="Times New Roman CYR" w:hAnsi="Times New Roman CYR" w:cs="Times New Roman CYR"/>
          <w:sz w:val="28"/>
          <w:szCs w:val="28"/>
        </w:rPr>
        <w:t>оза крови 4,65 ммоль/л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повышение прямого билирубина, креатинина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свертывающей системы крови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Протромбиновое время 17,6 сек. (11,3 - 18,5 сек)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Протромбиновый индекс 56% (90 - 100%)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АЧТВ 31,1 сек. (30 - 40)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Фибриноген 2,5 г/л (2 - 4 г/л)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</w:t>
      </w:r>
      <w:r>
        <w:rPr>
          <w:rFonts w:ascii="Times New Roman CYR" w:hAnsi="Times New Roman CYR" w:cs="Times New Roman CYR"/>
          <w:sz w:val="28"/>
          <w:szCs w:val="28"/>
        </w:rPr>
        <w:t>лючение: показатели свертывающей системы крови в пределах нормы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спинномозговой жидкости (от 16.02.12)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- бесцветная, прозрачная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Цитоз - 1 клетка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 - 0,41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Панди - положительная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спинномозговой жидкости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- бесцветная, прозрач</w:t>
      </w:r>
      <w:r>
        <w:rPr>
          <w:rFonts w:ascii="Times New Roman CYR" w:hAnsi="Times New Roman CYR" w:cs="Times New Roman CYR"/>
          <w:sz w:val="28"/>
          <w:szCs w:val="28"/>
        </w:rPr>
        <w:t>ная / мутная центральная часть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Цитоз - 7 клеток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 - 0, 33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Панди - положительная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стернального пунктата (от 20.01.12)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1034"/>
        <w:gridCol w:w="1105"/>
        <w:gridCol w:w="37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Название клеток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Найдено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Заключение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Миелобласты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0,25-6,4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83,1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Костный мозг гиперклеточный. Бласты 83,1% ядер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ного состава (средних, и мелких размеров, с округлыми ядрами, нежный стуктурный хроматин). МПО положительный в 100% бластах. Лимфоциты 11,5% ядерного состава. Зернистый росток составляет 3,6%, красный и мегакариоцитарный ростки редуцированы.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Промиелоциты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0,5-0,8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Миелоцит Н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4,5-16,0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Юные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0,9-21,6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Палочкоядерные Н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14,0-33,0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Сегментоядерные Н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13,0-27,0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Миелоциты Э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Юные Э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Палочкоядерные Э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0,5-3,2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Сегментоядерные Э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Базофилы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Лимфоциты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1,2-11,5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11,5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Моноциты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лазматические клетки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0,1-1,0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Ретикулярные клетки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Эритробласты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0,5-6,0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Нормобластические базофилы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*полихр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16,0-32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*оксиф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Мегалобласты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стернального пунктата (от 20.01.12)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1176"/>
        <w:gridCol w:w="963"/>
        <w:gridCol w:w="37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Название клеток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Найдено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Заклю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Миелобласты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0,25-6,4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Костный мозг содержит обычное количество ядерных элементов, неравномерно распределенных по препарату, бласты 0,4%, зернистый росток 31,2% , лимфоциты 4,4%, красный росток 64%. Кроветворение по нормобластическому типу. Мегака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риоцитарный росток функционирует хорошо, отшнуровка тромбоцитов достаточная. Отмечается: 1) выраженные признаки дисэритропоэза; 2) митозы.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Промиелоциты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0,5-0,8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Миелоцит Н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4,5-16,0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6,8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Юные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0,9-21,6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8,4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Палочкоядерные Н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14,0-33,0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6,8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Сегментояд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ерные Н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13,0-27,0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Миелоциты Э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Юные Э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Палочкоядерные Э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0,5-3,2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Сегментоядерные Э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1,0-3,8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Базофилы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Лимфоциты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1,2-11,5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Моноциты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Плазматические клетки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0,1-1,0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Ретикулярные клетки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Эритробласты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0,5-6,0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бластические базофилы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16,0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*полихр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16,0-32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25,2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*оксиф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19,6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Мегалобласты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Рентгеноскопия легких (от 20.01.12)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Доза облучения 800 мкзв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полипозиционной рентгеноскопии легкие: легочные поля прозрачные. Корни структурные, синусы свободные, </w:t>
      </w:r>
      <w:r>
        <w:rPr>
          <w:rFonts w:ascii="Times New Roman CYR" w:hAnsi="Times New Roman CYR" w:cs="Times New Roman CYR"/>
          <w:sz w:val="28"/>
          <w:szCs w:val="28"/>
        </w:rPr>
        <w:t>диафрагма подвижная. Срединная тень не расширена.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Катетер расположен обычно.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данных за пневмоторакс нет.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 (от 19.01.12)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 = 0,10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(0,08 - 0,10 с)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PQ</w:t>
      </w:r>
      <w:r>
        <w:rPr>
          <w:rFonts w:ascii="Times New Roman CYR" w:hAnsi="Times New Roman CYR" w:cs="Times New Roman CYR"/>
          <w:sz w:val="28"/>
          <w:szCs w:val="28"/>
        </w:rPr>
        <w:t xml:space="preserve"> = 0, 14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(0,12 - 0,20 с)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QRS</w:t>
      </w:r>
      <w:r>
        <w:rPr>
          <w:rFonts w:ascii="Times New Roman CYR" w:hAnsi="Times New Roman CYR" w:cs="Times New Roman CYR"/>
          <w:sz w:val="28"/>
          <w:szCs w:val="28"/>
        </w:rPr>
        <w:t xml:space="preserve"> = 0, 10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(0,08 - 0,10с)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QT</w:t>
      </w:r>
      <w:r>
        <w:rPr>
          <w:rFonts w:ascii="Times New Roman CYR" w:hAnsi="Times New Roman CYR" w:cs="Times New Roman CYR"/>
          <w:sz w:val="28"/>
          <w:szCs w:val="28"/>
        </w:rPr>
        <w:t xml:space="preserve"> = 0, 30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= 0, 84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ЧСС</w:t>
      </w:r>
      <w:r>
        <w:rPr>
          <w:rFonts w:ascii="Times New Roman CYR" w:hAnsi="Times New Roman CYR" w:cs="Times New Roman CYR"/>
          <w:sz w:val="28"/>
          <w:szCs w:val="28"/>
        </w:rPr>
        <w:t xml:space="preserve"> = 71 в минуту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Угол а = +600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Заключение: Синусовый ритм, ЧСС 71 в минуту, нормальное расположение ЭОС, нарушение внутрижелудочковой проводимости в системе правой ножки пучка Гиса.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шеи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мягких тканей шеи справа у проекции катетера отмечаетс</w:t>
      </w:r>
      <w:r>
        <w:rPr>
          <w:rFonts w:ascii="Times New Roman CYR" w:hAnsi="Times New Roman CYR" w:cs="Times New Roman CYR"/>
          <w:sz w:val="28"/>
          <w:szCs w:val="28"/>
        </w:rPr>
        <w:t xml:space="preserve">я утолщение до 3-4 см.,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Sternoclaidomastoideus</w:t>
      </w:r>
      <w:r>
        <w:rPr>
          <w:rFonts w:ascii="Times New Roman CYR" w:hAnsi="Times New Roman CYR" w:cs="Times New Roman CYR"/>
          <w:sz w:val="28"/>
          <w:szCs w:val="28"/>
        </w:rPr>
        <w:t xml:space="preserve"> по сравнению с контрольной стороной мышечная ткань неоднородной структуры, по боковым сторонам от катетера пониженной эхогенности - вероятно, имбибирована жидкостью (кровью). Отдельных жидкостных образовани</w:t>
      </w:r>
      <w:r>
        <w:rPr>
          <w:rFonts w:ascii="Times New Roman CYR" w:hAnsi="Times New Roman CYR" w:cs="Times New Roman CYR"/>
          <w:sz w:val="28"/>
          <w:szCs w:val="28"/>
        </w:rPr>
        <w:t>й в данной проекции, по ходу сосудисто-нервного пучка на видимых не определяется. По боковым поверхностям и задним с обеих сторон определяется множество гипоэхогенных лимфоузлов до 23*10 мм, расположенных по цепочке.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признаки: инфильтрация в проекции п</w:t>
      </w:r>
      <w:r>
        <w:rPr>
          <w:rFonts w:ascii="Times New Roman CYR" w:hAnsi="Times New Roman CYR" w:cs="Times New Roman CYR"/>
          <w:sz w:val="28"/>
          <w:szCs w:val="28"/>
        </w:rPr>
        <w:t>остановки катетера, лимфоаденопатия шеи.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2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VII.</w:t>
      </w:r>
      <w:r>
        <w:rPr>
          <w:rFonts w:ascii="Times New Roman CYR" w:hAnsi="Times New Roman CYR" w:cs="Times New Roman CYR"/>
          <w:sz w:val="28"/>
          <w:szCs w:val="28"/>
        </w:rPr>
        <w:tab/>
        <w:t>Лист консультаций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Окулист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Жалобы: на снижение зрения обоих глаз.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OS</w:t>
      </w:r>
      <w:r>
        <w:rPr>
          <w:rFonts w:ascii="Times New Roman CYR" w:hAnsi="Times New Roman CYR" w:cs="Times New Roman CYR"/>
          <w:sz w:val="28"/>
          <w:szCs w:val="28"/>
        </w:rPr>
        <w:t>: кровоизлияние под кожу век, субконъюнктивальное кровоизлияние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OU</w:t>
      </w:r>
      <w:r>
        <w:rPr>
          <w:rFonts w:ascii="Times New Roman CYR" w:hAnsi="Times New Roman CYR" w:cs="Times New Roman CYR"/>
          <w:sz w:val="28"/>
          <w:szCs w:val="28"/>
        </w:rPr>
        <w:t>: Глазное дно - ДЗИ розовый, контуры четкие, ход и калибры сосудов в норме.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центральном отделе глазного дна - масса ретинальных геморрагий различной формы и величины, мелкие преретинальные геморрагии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OU</w:t>
      </w:r>
      <w:r>
        <w:rPr>
          <w:rFonts w:ascii="Times New Roman CYR" w:hAnsi="Times New Roman CYR" w:cs="Times New Roman CYR"/>
          <w:sz w:val="28"/>
          <w:szCs w:val="28"/>
        </w:rPr>
        <w:t xml:space="preserve">: ретинопатия на фоне основного заболевания.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OS</w:t>
      </w:r>
      <w:r>
        <w:rPr>
          <w:rFonts w:ascii="Times New Roman CYR" w:hAnsi="Times New Roman CYR" w:cs="Times New Roman CYR"/>
          <w:sz w:val="28"/>
          <w:szCs w:val="28"/>
        </w:rPr>
        <w:t>: субконъюнктивальное кровоизлияние, кровоизлияние под кожу век.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лей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коз миелобластный жалоба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t>VIII</w:t>
      </w:r>
      <w:r>
        <w:rPr>
          <w:rFonts w:ascii="Times New Roman CYR" w:hAnsi="Times New Roman CYR" w:cs="Times New Roman CYR"/>
          <w:sz w:val="28"/>
          <w:szCs w:val="28"/>
        </w:rPr>
        <w:t>. План дальнейшего обследования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дальнейшего обследования больного необходимо: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ОАК - для динамического наблюдения показателей,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ОАМ - для динамического наблюдения показателей,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рентгенологическое исследование органов грудной</w:t>
      </w:r>
      <w:r>
        <w:rPr>
          <w:rFonts w:ascii="Times New Roman CYR" w:hAnsi="Times New Roman CYR" w:cs="Times New Roman CYR"/>
          <w:sz w:val="28"/>
          <w:szCs w:val="28"/>
        </w:rPr>
        <w:t xml:space="preserve"> полости,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ЭКГ,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стернальная пункция - для динамического наблюдения показателей,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внутренних органов.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группы крови и резус - принадлежности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миелобластный лейкоз, первая атака, острая фаза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Обоснование клинического диа</w:t>
      </w:r>
      <w:r>
        <w:rPr>
          <w:rFonts w:ascii="Times New Roman CYR" w:hAnsi="Times New Roman CYR" w:cs="Times New Roman CYR"/>
          <w:sz w:val="28"/>
          <w:szCs w:val="28"/>
        </w:rPr>
        <w:t>гноза</w:t>
      </w:r>
    </w:p>
    <w:p w:rsidR="00000000" w:rsidRDefault="00290225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Лейкоз.</w:t>
      </w:r>
    </w:p>
    <w:p w:rsidR="00000000" w:rsidRDefault="00290225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Ставится на основании: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-жалоб: на общую слабость, усталость, одышку в покое, беспричинные геморрагии по всему телу, потерю веса;</w:t>
      </w:r>
    </w:p>
    <w:p w:rsidR="00000000" w:rsidRDefault="00290225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-анамнеза: считает себя больным с 13.01. 2012 г. когда впервые появились беспричинные геморрагии по всему телу</w:t>
      </w:r>
      <w:r>
        <w:rPr>
          <w:rFonts w:ascii="Times New Roman CYR" w:hAnsi="Times New Roman CYR" w:cs="Times New Roman CYR"/>
          <w:sz w:val="28"/>
          <w:szCs w:val="28"/>
        </w:rPr>
        <w:t>, почувствовал сильную слабость, одышку, появилась субфебрильная температура, потеря в весе около 3-5 кг за месяц. Произошло кровоизлияние в левый глаз.</w:t>
      </w:r>
    </w:p>
    <w:p w:rsidR="00000000" w:rsidRDefault="00290225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лабораторных данных: в ОАК выраженный лейкоцитоз, анемия, тромбоцитопения, в стернальном пунктате 83,1%</w:t>
      </w:r>
      <w:r>
        <w:rPr>
          <w:rFonts w:ascii="Times New Roman CYR" w:hAnsi="Times New Roman CYR" w:cs="Times New Roman CYR"/>
          <w:sz w:val="28"/>
          <w:szCs w:val="28"/>
        </w:rPr>
        <w:t xml:space="preserve"> бластных клеток.</w:t>
      </w:r>
    </w:p>
    <w:p w:rsidR="00000000" w:rsidRDefault="00290225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Острый</w:t>
      </w:r>
    </w:p>
    <w:p w:rsidR="00000000" w:rsidRDefault="00290225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Ставиться на основании: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жалоб: на внезапную общую слабость, усталость, одышку в покое, беспричинные геморрагии по всему телу, потерю веса;</w:t>
      </w:r>
    </w:p>
    <w:p w:rsidR="00000000" w:rsidRDefault="00290225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анамнеза: считает себя больным с 13.01. 2012 г. когда впервые появились беспричинные г</w:t>
      </w:r>
      <w:r>
        <w:rPr>
          <w:rFonts w:ascii="Times New Roman CYR" w:hAnsi="Times New Roman CYR" w:cs="Times New Roman CYR"/>
          <w:sz w:val="28"/>
          <w:szCs w:val="28"/>
        </w:rPr>
        <w:t>еморрагии по всему телу, почувствовал сильную слабость, одышку, появилась субфебрильная температура, потеря в весе около 3-5 кг за месяц. Произошло кровоизлияние в левый глаз;</w:t>
      </w:r>
    </w:p>
    <w:p w:rsidR="00000000" w:rsidRDefault="00290225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лабораторных данных: по данным ОАК - анемия, тромбоцитопения, лейкемический пров</w:t>
      </w:r>
      <w:r>
        <w:rPr>
          <w:rFonts w:ascii="Times New Roman CYR" w:hAnsi="Times New Roman CYR" w:cs="Times New Roman CYR"/>
          <w:sz w:val="28"/>
          <w:szCs w:val="28"/>
        </w:rPr>
        <w:t>ал, по данны стернального пунктата - бласты 83,1% ядерного состава (средних, и мелких размеров, с округлыми ядрами, нежный стуктурный хроматин);</w:t>
      </w:r>
    </w:p>
    <w:p w:rsidR="00000000" w:rsidRDefault="00290225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Миелоцитарный вариант ставится на основании анализа стернального пунктата от 20.01.12, по которому обнаружено</w:t>
      </w:r>
      <w:r>
        <w:rPr>
          <w:rFonts w:ascii="Times New Roman CYR" w:hAnsi="Times New Roman CYR" w:cs="Times New Roman CYR"/>
          <w:sz w:val="28"/>
          <w:szCs w:val="28"/>
        </w:rPr>
        <w:t xml:space="preserve"> 83,1% миелоцитарных бластов с положительной реакцией на МПО во всех бластных клетках.</w:t>
      </w:r>
    </w:p>
    <w:p w:rsidR="00000000" w:rsidRDefault="00290225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Первая атака</w:t>
      </w:r>
    </w:p>
    <w:p w:rsidR="00000000" w:rsidRDefault="00290225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Выставляется на основании: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жалоб: на внезапную общую слабость, усталость, одышку в покое, беспричинные геморрагии по всему телу, потерю веса;</w:t>
      </w:r>
    </w:p>
    <w:p w:rsidR="00000000" w:rsidRDefault="00290225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анамнеза</w:t>
      </w:r>
      <w:r>
        <w:rPr>
          <w:rFonts w:ascii="Times New Roman CYR" w:hAnsi="Times New Roman CYR" w:cs="Times New Roman CYR"/>
          <w:sz w:val="28"/>
          <w:szCs w:val="28"/>
        </w:rPr>
        <w:t xml:space="preserve"> - считает себя больным с 13.01. 2012 г. когда впервые появились беспричинные геморрагии по всему телу, почувствовал сильную слабость, одышку, появилась субфебрильная температура, потеря в весе около 3-5 кг за месяц. Произошло кровоизлияние в левый глаз;</w:t>
      </w:r>
    </w:p>
    <w:p w:rsidR="00000000" w:rsidRDefault="00290225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абораторных исследований: в стернальном пунктате высокий бластоз костного мозга (костный мозг гиперклеточный, красный и мегакариоцитарный ростки редуцированы).</w:t>
      </w:r>
    </w:p>
    <w:p w:rsidR="00000000" w:rsidRDefault="00290225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225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sz w:val="28"/>
          <w:szCs w:val="28"/>
        </w:rPr>
        <w:t>. Дифференциальный диагноз</w:t>
      </w:r>
    </w:p>
    <w:p w:rsidR="00000000" w:rsidRDefault="00290225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повести дифференциальную диагностику с хроническим лей</w:t>
      </w:r>
      <w:r>
        <w:rPr>
          <w:rFonts w:ascii="Times New Roman CYR" w:hAnsi="Times New Roman CYR" w:cs="Times New Roman CYR"/>
          <w:sz w:val="28"/>
          <w:szCs w:val="28"/>
        </w:rPr>
        <w:t>козом.</w:t>
      </w:r>
    </w:p>
    <w:p w:rsidR="00000000" w:rsidRDefault="00290225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Субстратом острого лейкоза являются молодые (бластные) клетки. А при хронических же лейкозах основным клеточным субстратом являются созревающие и зрелые клетки. Что подтверждается результатами стернального пунктата от 20.01.12 в котором было обнаруж</w:t>
      </w:r>
      <w:r>
        <w:rPr>
          <w:rFonts w:ascii="Times New Roman CYR" w:hAnsi="Times New Roman CYR" w:cs="Times New Roman CYR"/>
          <w:sz w:val="28"/>
          <w:szCs w:val="28"/>
        </w:rPr>
        <w:t>ено 83,1% бластных форм. И данное исследование так же позволяет определить вариант лейкоза как миелобластный. Так же в пользу острого течения процесса говорит внезапное начало процесса. И отсутствие в ОАК крови за этот же период времени переходных форм.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Этиология и патогенез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 лейкозов окончательно не установлена. Вопрос об этиологии гемобластозов, как и других опухолей, сводится к определению наследственных и приобретенных условий, способствующих возникновению опухоли, с одной стороны, и к вы</w:t>
      </w:r>
      <w:r>
        <w:rPr>
          <w:rFonts w:ascii="Times New Roman CYR" w:hAnsi="Times New Roman CYR" w:cs="Times New Roman CYR"/>
          <w:sz w:val="28"/>
          <w:szCs w:val="28"/>
        </w:rPr>
        <w:t>яснению непосредственного события, запускающего одну клетку в безграничную пролиферацию,- с другой.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группе лейкозов человека встречаются опухоли, закономерно возникающие под влиянием очевидных мутагенов.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установлены факторы, способствую</w:t>
      </w:r>
      <w:r>
        <w:rPr>
          <w:rFonts w:ascii="Times New Roman CYR" w:hAnsi="Times New Roman CYR" w:cs="Times New Roman CYR"/>
          <w:sz w:val="28"/>
          <w:szCs w:val="28"/>
        </w:rPr>
        <w:t>щие развитию острых лейкозов: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Ионизирующая радиация.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радиационных причин возникновения лейкозов показал, что существует отчетливая зависимость частоты острых лейкозов от дозы воздействия ионизирующей радиации. Доказана возможность прямого участия </w:t>
      </w:r>
      <w:r>
        <w:rPr>
          <w:rFonts w:ascii="Times New Roman CYR" w:hAnsi="Times New Roman CYR" w:cs="Times New Roman CYR"/>
          <w:sz w:val="28"/>
          <w:szCs w:val="28"/>
        </w:rPr>
        <w:t>радиационного повреждения хромосом в развитии опухоли, так как клетки, составляющие субстрат опухоли, имели специфические радиационные повреждения. Вместе с тем обнаружена связь частоты индуцируемых лейкозов и возраста облучавшихся: острый лимфобластный ле</w:t>
      </w:r>
      <w:r>
        <w:rPr>
          <w:rFonts w:ascii="Times New Roman CYR" w:hAnsi="Times New Roman CYR" w:cs="Times New Roman CYR"/>
          <w:sz w:val="28"/>
          <w:szCs w:val="28"/>
        </w:rPr>
        <w:t>йкоз возникает под влиянием радиации у лиц моложе 19 лет, миелобластный - преимущественно у облученных в возрасте 30-44 лет.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Химические мутагены.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стали накапливаться факты, подтверждающие роль химических веществ в развитии острых лейкоз</w:t>
      </w:r>
      <w:r>
        <w:rPr>
          <w:rFonts w:ascii="Times New Roman CYR" w:hAnsi="Times New Roman CYR" w:cs="Times New Roman CYR"/>
          <w:sz w:val="28"/>
          <w:szCs w:val="28"/>
        </w:rPr>
        <w:t>ов. К перечню таких мутагенов относят: бензол, органические растворители, лаки, краски, пестициды, полициклические углеводороды. Возможна причастность к развитию острых лейкозов лекарственных препаратов: мелфалан, азатиоприн, лейкеран (хлорбутин), метотрек</w:t>
      </w:r>
      <w:r>
        <w:rPr>
          <w:rFonts w:ascii="Times New Roman CYR" w:hAnsi="Times New Roman CYR" w:cs="Times New Roman CYR"/>
          <w:sz w:val="28"/>
          <w:szCs w:val="28"/>
        </w:rPr>
        <w:t>сат, циклофосфан; единичные сообщения касаются миелосана (милерана). Наряду с этими препаратами цитостатического направления, используемыми в качестве иммунодепрессантов, препаратом, индуцирующим развитие острого миелобластного лейкоза, оказался и левомице</w:t>
      </w:r>
      <w:r>
        <w:rPr>
          <w:rFonts w:ascii="Times New Roman CYR" w:hAnsi="Times New Roman CYR" w:cs="Times New Roman CYR"/>
          <w:sz w:val="28"/>
          <w:szCs w:val="28"/>
        </w:rPr>
        <w:t>тин. Существуют отдельные описания острых лейкозов у лиц, длительно применявших терапию бутадионом, который обладает некоторым миелотоксическим действием.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Онкогенные вирусы.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процессе экспериментального исследования этой проблемы были выделены вирусные </w:t>
      </w:r>
      <w:r>
        <w:rPr>
          <w:rFonts w:ascii="Times New Roman CYR" w:hAnsi="Times New Roman CYR" w:cs="Times New Roman CYR"/>
          <w:sz w:val="28"/>
          <w:szCs w:val="28"/>
        </w:rPr>
        <w:t xml:space="preserve">онкогены-гены, способные заставлять клетку непрерывно пролиферировать после встраивания в ее геном. Идентичность вирусных онкогенов клеточным онкогенам, найденным в опухолевых клетках, (в т.ч. лейкозных) животных и человека, дает основание предполагать, с </w:t>
      </w:r>
      <w:r>
        <w:rPr>
          <w:rFonts w:ascii="Times New Roman CYR" w:hAnsi="Times New Roman CYR" w:cs="Times New Roman CYR"/>
          <w:sz w:val="28"/>
          <w:szCs w:val="28"/>
        </w:rPr>
        <w:t>одной стороны, связь онкогенов с опухолевым ростом, с другой-связь некоторых вирусов с лейкозогенезом. Среди таких вирусов выделяют вирус Эбштейна-Барр в качестве фактора, оказывающегося провокатором повышенной пролиферации клеток, в условиях которой они п</w:t>
      </w:r>
      <w:r>
        <w:rPr>
          <w:rFonts w:ascii="Times New Roman CYR" w:hAnsi="Times New Roman CYR" w:cs="Times New Roman CYR"/>
          <w:sz w:val="28"/>
          <w:szCs w:val="28"/>
        </w:rPr>
        <w:t>овышенно мутируют, и в них, вследствие высокой мутабельности, но не под действием вируса, возникают специфические мутации, приводящие к развитию патологического клона.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мутаген вирус не является специфическим этиологическим фактором. В пользу вирусной п</w:t>
      </w:r>
      <w:r>
        <w:rPr>
          <w:rFonts w:ascii="Times New Roman CYR" w:hAnsi="Times New Roman CYR" w:cs="Times New Roman CYR"/>
          <w:sz w:val="28"/>
          <w:szCs w:val="28"/>
        </w:rPr>
        <w:t>рироды лейкозов человека приводятся случаи так называемого горизонтального распространения лейкозов в отдельных семьях, когда лейкозами заболевают некровные родственники или соседи.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вирусов обсуждается при рецидиве лейкоза из донорских клеток транспла</w:t>
      </w:r>
      <w:r>
        <w:rPr>
          <w:rFonts w:ascii="Times New Roman CYR" w:hAnsi="Times New Roman CYR" w:cs="Times New Roman CYR"/>
          <w:sz w:val="28"/>
          <w:szCs w:val="28"/>
        </w:rPr>
        <w:t>нтированного костного мозга у больных острым лейкозом. Поскольку сохраняется форма лейкоза и тип хромосомной перестройки, то, вероятно, речь идет о переносе ДНК лейкозной клетки (трансформирующего гена) в геном донорской клетки.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Наследственность.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семья</w:t>
      </w:r>
      <w:r>
        <w:rPr>
          <w:rFonts w:ascii="Times New Roman CYR" w:hAnsi="Times New Roman CYR" w:cs="Times New Roman CYR"/>
          <w:sz w:val="28"/>
          <w:szCs w:val="28"/>
        </w:rPr>
        <w:t>х лиц, больных острым лейкозом, риск развития заболевания повышается в 3-4 раза. При наличии острого лейкоза у одного из монозиготных близнецов вероятность заболевания другого составляет 25%. Особый интерес представляют наследственные заболевания с дефекта</w:t>
      </w:r>
      <w:r>
        <w:rPr>
          <w:rFonts w:ascii="Times New Roman CYR" w:hAnsi="Times New Roman CYR" w:cs="Times New Roman CYR"/>
          <w:sz w:val="28"/>
          <w:szCs w:val="28"/>
        </w:rPr>
        <w:t>ми хромосом: болезнь Дауна, синдром Клайнфельтера, Шерешевского-Тернера или с их повышенной ломкостью: синдром Фанкони. Таким образом, к острому лейкозу ведут наследственные заболевания, сопровождающиеся нестабильностью генома. При болезни Дауна вероятност</w:t>
      </w:r>
      <w:r>
        <w:rPr>
          <w:rFonts w:ascii="Times New Roman CYR" w:hAnsi="Times New Roman CYR" w:cs="Times New Roman CYR"/>
          <w:sz w:val="28"/>
          <w:szCs w:val="28"/>
        </w:rPr>
        <w:t>ь развития лейкоза увеличивается в 10-20 раз.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Предшествующие заболевания системы кроветворения: миелодисплазии, рефрактерные анемии, пароксизмальная ночная гемоглобинурия.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Этиологический фактор развития острого лейкоза у курируемой больной не известен, т</w:t>
      </w:r>
      <w:r>
        <w:rPr>
          <w:rFonts w:ascii="Times New Roman CYR" w:hAnsi="Times New Roman CYR" w:cs="Times New Roman CYR"/>
          <w:sz w:val="28"/>
          <w:szCs w:val="28"/>
        </w:rPr>
        <w:t>.к. она не подвергалась воздействию ионизирующей радиации, не контактировала с химическими мутагенами, в т.ч. не принимала цитостатические препараты, не переносила вирусные заболевания, ее наследственность по лейкозам не является отягощенной, в анамнезе от</w:t>
      </w:r>
      <w:r>
        <w:rPr>
          <w:rFonts w:ascii="Times New Roman CYR" w:hAnsi="Times New Roman CYR" w:cs="Times New Roman CYR"/>
          <w:sz w:val="28"/>
          <w:szCs w:val="28"/>
        </w:rPr>
        <w:t>сутствуют предшествующие заболевания системы кроветворения.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общепринятой является клоновая теория патогенеза лейкозов, которая представляется следующим образом: один из лейкозогенных агентов (вирус, ионизирующая радиация и т.д.), при усло</w:t>
      </w:r>
      <w:r>
        <w:rPr>
          <w:rFonts w:ascii="Times New Roman CYR" w:hAnsi="Times New Roman CYR" w:cs="Times New Roman CYR"/>
          <w:sz w:val="28"/>
          <w:szCs w:val="28"/>
        </w:rPr>
        <w:t>вии наследственной нестабильности генетического аппарата, вызывает мутацию гемопоэтической клетки 1,2 или 3 класса, возможно стволовой клетки. Возникший патологический клон еще не в полной мере отошел от нормальных, он сохраняет способность к дифференциров</w:t>
      </w:r>
      <w:r>
        <w:rPr>
          <w:rFonts w:ascii="Times New Roman CYR" w:hAnsi="Times New Roman CYR" w:cs="Times New Roman CYR"/>
          <w:sz w:val="28"/>
          <w:szCs w:val="28"/>
        </w:rPr>
        <w:t>ке. Генетическая нестабильность его приводит к повторным мутациям (возможно на уровни предшественников 2-3 классов), в результате которых клетки патологического клона теряют способность к дифференцировки и выполнению своих нормальных функций. Таким образом</w:t>
      </w:r>
      <w:r>
        <w:rPr>
          <w:rFonts w:ascii="Times New Roman CYR" w:hAnsi="Times New Roman CYR" w:cs="Times New Roman CYR"/>
          <w:sz w:val="28"/>
          <w:szCs w:val="28"/>
        </w:rPr>
        <w:t>, лейкозные клетки представляют собой клон-потомство одной мутированной клетки. Одна мутированная клетка дает после деления огромное количество клеток (за 3 месяца-1012 клеток-массой 1 кг.), и только тогда начинаются клинические проявления болезни.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Отличия</w:t>
      </w:r>
      <w:r>
        <w:rPr>
          <w:rFonts w:ascii="Times New Roman CYR" w:hAnsi="Times New Roman CYR" w:cs="Times New Roman CYR"/>
          <w:sz w:val="28"/>
          <w:szCs w:val="28"/>
        </w:rPr>
        <w:t xml:space="preserve"> лейкозной клеточной популяции от нормальной: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лейкозной популяции нарушаются соотношения между процессами пролиферациями и дифференцировки вследствие блокады последней.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лейкозная клетка, утратившая способность к дифференцировке, сохраняет способность тол</w:t>
      </w:r>
      <w:r>
        <w:rPr>
          <w:rFonts w:ascii="Times New Roman CYR" w:hAnsi="Times New Roman CYR" w:cs="Times New Roman CYR"/>
          <w:sz w:val="28"/>
          <w:szCs w:val="28"/>
        </w:rPr>
        <w:t>ько к неконтролируемому делению. Опухолевая масса растет в геометрической прогрессии;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происходит увеличение жизни лейкозных клеток;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лейкозные клетки способны к избыточной продукции колониие-стимулирующего фактора, сильнее действующий на лейкозные клетки, ч</w:t>
      </w:r>
      <w:r>
        <w:rPr>
          <w:rFonts w:ascii="Times New Roman CYR" w:hAnsi="Times New Roman CYR" w:cs="Times New Roman CYR"/>
          <w:sz w:val="28"/>
          <w:szCs w:val="28"/>
        </w:rPr>
        <w:t>ем на нормальные клетки-предшественники гемопоэза;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опухолевые клетки тормозят нормальный гемопоэз за счет механического вытеснения нормального кроветворения или наличия конкуренции за питание нормальной и патологической групп клеток;</w:t>
      </w:r>
      <w:r>
        <w:rPr>
          <w:rFonts w:ascii="Times New Roman CYR" w:hAnsi="Times New Roman CYR" w:cs="Times New Roman CYR"/>
          <w:sz w:val="28"/>
          <w:szCs w:val="28"/>
        </w:rPr>
        <w:br/>
        <w:t>- лейкозные клетки обл</w:t>
      </w:r>
      <w:r>
        <w:rPr>
          <w:rFonts w:ascii="Times New Roman CYR" w:hAnsi="Times New Roman CYR" w:cs="Times New Roman CYR"/>
          <w:sz w:val="28"/>
          <w:szCs w:val="28"/>
        </w:rPr>
        <w:t>адают способностью расти вне органов кроветворения: в коже, почках, мозговых оболочках-метастазировать. Появление метастазов отражает возникновение нового адаптированного к данной ткани субклона.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лейкозном клоне обнаруживают наличие двух клеточных популя</w:t>
      </w:r>
      <w:r>
        <w:rPr>
          <w:rFonts w:ascii="Times New Roman CYR" w:hAnsi="Times New Roman CYR" w:cs="Times New Roman CYR"/>
          <w:sz w:val="28"/>
          <w:szCs w:val="28"/>
        </w:rPr>
        <w:t>ций-пролифирирующей и непролифирирующей;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лейкозные клетки теряют способность к апоптозу за счет его блокады, становясь тем самым «бессмертными».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Опухолевый клон приводит к подавлению нормального кроветворения, что влечет за собой развитие анемии, тромбоцит</w:t>
      </w:r>
      <w:r>
        <w:rPr>
          <w:rFonts w:ascii="Times New Roman CYR" w:hAnsi="Times New Roman CYR" w:cs="Times New Roman CYR"/>
          <w:sz w:val="28"/>
          <w:szCs w:val="28"/>
        </w:rPr>
        <w:t>опении, лейкопении, гранулоцитопении. Гранулоцитопения является причиной многих инфекционных осложнений: некротическая ангина, пневмония, абсцесс, сепсис.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Опухолевый клон-это большое количество клеток, и как бы долго они не жили, они распадаются, что приво</w:t>
      </w:r>
      <w:r>
        <w:rPr>
          <w:rFonts w:ascii="Times New Roman CYR" w:hAnsi="Times New Roman CYR" w:cs="Times New Roman CYR"/>
          <w:sz w:val="28"/>
          <w:szCs w:val="28"/>
        </w:rPr>
        <w:t>дит интоксикации, тяжелому нарушению пуринового обмена, подагрического синдрома, почечной недостаточности.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Лейкоз может происходить последовательно разные этапы, но иногда болезнь начинается с симптомов, свойственных конечному этапу: с угнетения нормальных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ростков кроветворения, образования конгломератов из бластных клеток в разных органах или с резистентности к обычным цитостатическим препаратам. В связи с этим в терапии острого лейкоза в определенном проценте случаев бывают неудачи уже на первых пора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</w:t>
      </w:r>
      <w:r>
        <w:rPr>
          <w:rFonts w:ascii="Times New Roman CYR" w:hAnsi="Times New Roman CYR" w:cs="Times New Roman CYR"/>
          <w:sz w:val="28"/>
          <w:szCs w:val="28"/>
        </w:rPr>
        <w:t>ма патогенеза острого лейкоза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Этиологические факторы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0"/>
          <w:szCs w:val="20"/>
          <w:lang w:val="en-US"/>
        </w:rPr>
      </w:pP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Мутагенное воздействие на                                             Генетическая нестабильность.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клетку-предшественницу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Образование патологического клона клеток.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Пролиферация клона в                 лейкемическая инфильтрация    пролиферация в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костном мозге.                                               органов.                         лимфоидн</w:t>
      </w:r>
      <w:r>
        <w:rPr>
          <w:rFonts w:ascii="Times New Roman CYR" w:hAnsi="Times New Roman CYR" w:cs="Times New Roman CYR"/>
          <w:sz w:val="20"/>
          <w:szCs w:val="20"/>
        </w:rPr>
        <w:t>ых органах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28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Вытеснение нормального кроветворения.  Анемия, тромбоцитопения, лейкопения.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Гепатоспленмегалия, нейролейкоз, лейкемиды.  Распад клеток.  Интоксикация, лихорадка, снижение массы тела, нарушение пуринового обмена.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Вторичный иммунодефицит.  Присое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динение вторичной инфекции.</w:t>
            </w:r>
          </w:p>
        </w:tc>
      </w:tr>
    </w:tbl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t>XII</w:t>
      </w:r>
      <w:r>
        <w:rPr>
          <w:rFonts w:ascii="Times New Roman CYR" w:hAnsi="Times New Roman CYR" w:cs="Times New Roman CYR"/>
          <w:sz w:val="28"/>
          <w:szCs w:val="28"/>
        </w:rPr>
        <w:t>. Лечение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225">
      <w:pPr>
        <w:widowControl w:val="0"/>
        <w:tabs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290225">
      <w:pPr>
        <w:widowControl w:val="0"/>
        <w:tabs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Диета-15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этапов лечения выделяются следующие: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Индукция ремиссии. Начинается сразу после установления диагноза по программе, соответствующей варианту лейкоза и заключается в проведении к</w:t>
      </w:r>
      <w:r>
        <w:rPr>
          <w:rFonts w:ascii="Times New Roman CYR" w:hAnsi="Times New Roman CYR" w:cs="Times New Roman CYR"/>
          <w:sz w:val="28"/>
          <w:szCs w:val="28"/>
        </w:rPr>
        <w:t>урсовой цитостатической терапии по стандартизированным программам, составленным в соответствии с вариантом заболевания особенностями течения процесса. После купирования стадии медикаментозной гипоплазии в случае эффективного лечения развивается ремиссия ос</w:t>
      </w:r>
      <w:r>
        <w:rPr>
          <w:rFonts w:ascii="Times New Roman CYR" w:hAnsi="Times New Roman CYR" w:cs="Times New Roman CYR"/>
          <w:sz w:val="28"/>
          <w:szCs w:val="28"/>
        </w:rPr>
        <w:t>трого лейкоза. Подтверждается ремиссия с помощью пункции красного костного мозга, люмбальной пункции и клинического осмотра.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отсутствии эффекта после двух курсов ПХТ или через 4 недели лечения необходим переход на другую программу.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Консолидация ремис</w:t>
      </w:r>
      <w:r>
        <w:rPr>
          <w:rFonts w:ascii="Times New Roman CYR" w:hAnsi="Times New Roman CYR" w:cs="Times New Roman CYR"/>
          <w:sz w:val="28"/>
          <w:szCs w:val="28"/>
        </w:rPr>
        <w:t>сии-закрепление достигнутого противоопухолевого эффекта. Этот этап наиболее агрессивный и высокодозный в отношении цитостатических препаратов и проводится в период становления ремиссии. Задачей этого периода является по возможности полное уничтожение лейко</w:t>
      </w:r>
      <w:r>
        <w:rPr>
          <w:rFonts w:ascii="Times New Roman CYR" w:hAnsi="Times New Roman CYR" w:cs="Times New Roman CYR"/>
          <w:sz w:val="28"/>
          <w:szCs w:val="28"/>
        </w:rPr>
        <w:t>зных клеток, оставшихся после индукции ремиссии, а также более выраженное сдерживающее влияние на дремлющую лейкозную клеточную субпопуляцию.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Профилактика нейролейкоза-распространяется на все периоды лечения. В период индукции выполняется контрольно-диаг</w:t>
      </w:r>
      <w:r>
        <w:rPr>
          <w:rFonts w:ascii="Times New Roman CYR" w:hAnsi="Times New Roman CYR" w:cs="Times New Roman CYR"/>
          <w:sz w:val="28"/>
          <w:szCs w:val="28"/>
        </w:rPr>
        <w:t>ностическая люмбальная пункция, а затем профилактическое введение цитостатических препаратов: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•дексаметазон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•цитозар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•метотрексат.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период профилактики нейролейкоза осуществляется во время первой фазы, индукционного лечения, затем в течение первого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выполняются профилактические пункции 1 раз в месяц, в последующем 1 раз в 3 месяца на фоне поддерживающей терапии.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Лечение в период ремиссии-не уступает по значимости индукционному лечению острой стадии, т.к. правильная тактика индукционного лечени</w:t>
      </w:r>
      <w:r>
        <w:rPr>
          <w:rFonts w:ascii="Times New Roman CYR" w:hAnsi="Times New Roman CYR" w:cs="Times New Roman CYR"/>
          <w:sz w:val="28"/>
          <w:szCs w:val="28"/>
        </w:rPr>
        <w:t>я способствует развитию ремиссии, т.е увеличению продолжительности жизни больных, а рациональная активная терапия в фазе ремиссии в перспективе может привести к практическому выздоровлению больного от острого лейкоза. Задачей терапевтического воздействия в</w:t>
      </w:r>
      <w:r>
        <w:rPr>
          <w:rFonts w:ascii="Times New Roman CYR" w:hAnsi="Times New Roman CYR" w:cs="Times New Roman CYR"/>
          <w:sz w:val="28"/>
          <w:szCs w:val="28"/>
        </w:rPr>
        <w:t xml:space="preserve"> этот период является дальнейшая максимальная редукция бластных клеток, постоянный контроль за переходом лейкозных клеток «дремлющей» субпопуляции в активно пролиферирующую. В настящее время лечение в период ремиссии складывается из постоянной поддерживающ</w:t>
      </w:r>
      <w:r>
        <w:rPr>
          <w:rFonts w:ascii="Times New Roman CYR" w:hAnsi="Times New Roman CYR" w:cs="Times New Roman CYR"/>
          <w:sz w:val="28"/>
          <w:szCs w:val="28"/>
        </w:rPr>
        <w:t>ей терапии 3 препаратами в сравнительно низких дозах. Целесообразно проводить ежемесячные курсы интенсивной ПХТ (типа «7+3» или «5+2», ЦОАП, ПОМП и т.д.). При лечении курируемого больного используются следующие препараты: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лечение курируемого больного и</w:t>
      </w:r>
      <w:r>
        <w:rPr>
          <w:rFonts w:ascii="Times New Roman CYR" w:hAnsi="Times New Roman CYR" w:cs="Times New Roman CYR"/>
          <w:sz w:val="28"/>
          <w:szCs w:val="28"/>
        </w:rPr>
        <w:t>спользуются следующие препараты.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Citozari</w:t>
      </w:r>
      <w:r>
        <w:rPr>
          <w:rFonts w:ascii="Times New Roman CYR" w:hAnsi="Times New Roman CYR" w:cs="Times New Roman CYR"/>
          <w:sz w:val="28"/>
          <w:szCs w:val="28"/>
        </w:rPr>
        <w:t>-200,0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mg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в/в, 1 раз в день.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действия: относится к группе циклоспецифичных препаратов. Антипиримидиновый метаболит, блокирует синтез ДНК в результате нарушения превращения цитидина в деоксицитин.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Cycloferoni</w:t>
      </w:r>
      <w:r>
        <w:rPr>
          <w:rFonts w:ascii="Times New Roman CYR" w:hAnsi="Times New Roman CYR" w:cs="Times New Roman CYR"/>
          <w:sz w:val="28"/>
          <w:szCs w:val="28"/>
        </w:rPr>
        <w:t xml:space="preserve"> 400,0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mg</w:t>
      </w:r>
      <w:r>
        <w:rPr>
          <w:rFonts w:ascii="Times New Roman CYR" w:hAnsi="Times New Roman CYR" w:cs="Times New Roman CYR"/>
          <w:sz w:val="28"/>
          <w:szCs w:val="28"/>
        </w:rPr>
        <w:t>/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в/м, 1 раз в день.</w:t>
      </w:r>
    </w:p>
    <w:p w:rsidR="00000000" w:rsidRDefault="002902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Циклоферон - это иммунокорректор (препарат, восстанавливающий защитные силы организма). Механизм его действия заключается в стимуляции выработки большого количества альфа и бета интерферона в органа</w:t>
      </w:r>
      <w:r>
        <w:rPr>
          <w:rFonts w:ascii="Times New Roman CYR" w:hAnsi="Times New Roman CYR" w:cs="Times New Roman CYR"/>
          <w:sz w:val="28"/>
          <w:szCs w:val="28"/>
        </w:rPr>
        <w:t>х и тканях, содержащих элементы лимфоидной ткани (лимфатические узлы, миндалины, слизистая оболочка тонкой кишки, печень, селезенка, дыхательные пути).</w:t>
      </w:r>
    </w:p>
    <w:p w:rsidR="00000000" w:rsidRDefault="002902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циклоферон стимулирует клетки костного мозга, вызывая активизацию клеточного (когда «враг» у</w:t>
      </w:r>
      <w:r>
        <w:rPr>
          <w:rFonts w:ascii="Times New Roman CYR" w:hAnsi="Times New Roman CYR" w:cs="Times New Roman CYR"/>
          <w:sz w:val="28"/>
          <w:szCs w:val="28"/>
        </w:rPr>
        <w:t>ничтожается непосредственно иммунными клетками) иммунитета: повышенное образование гранулоцитов (лейкоцитов, которые защищают организм от внедрения бактерий и вирусов путем их уничтожения) и Т-лимфоцитов (еще один вид лейкоцитов - тимусзависимые лимфоциты,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которые также выполняют функции клеточного иммунитета). Эти свойства позволяют усиливать не только противовирусный, но и противобактериальный иммунитет.</w:t>
      </w:r>
    </w:p>
    <w:p w:rsidR="00000000" w:rsidRDefault="002902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Иммуностимулирующие свойства циклоферона позволяют ему справляться с вирусами гриппа, герпеса, гепатит</w:t>
      </w:r>
      <w:r>
        <w:rPr>
          <w:rFonts w:ascii="Times New Roman CYR" w:hAnsi="Times New Roman CYR" w:cs="Times New Roman CYR"/>
          <w:sz w:val="28"/>
          <w:szCs w:val="28"/>
        </w:rPr>
        <w:t>а, цитомегаловируса (этот вирус особенно опасен для беременных женщин), вируса папилломы, различных энтеровирусов (вызывающих вирусные заболевания, сопровождающиеся кишечными симптомами), ВИЧ, клещевого энцефалита и других вирусных инфекций.</w:t>
      </w:r>
    </w:p>
    <w:p w:rsidR="00000000" w:rsidRDefault="002902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циклоф</w:t>
      </w:r>
      <w:r>
        <w:rPr>
          <w:rFonts w:ascii="Times New Roman CYR" w:hAnsi="Times New Roman CYR" w:cs="Times New Roman CYR"/>
          <w:sz w:val="28"/>
          <w:szCs w:val="28"/>
        </w:rPr>
        <w:t>ерон способствует активизации клеточного противобактериального иммунитета, его применяют при лечении острых и хронических бактериальных инфекций. Особенно актуально это для незаметно протекающих инфекций, передающихся половым путем (хламидиоза, уреаплазмоз</w:t>
      </w:r>
      <w:r>
        <w:rPr>
          <w:rFonts w:ascii="Times New Roman CYR" w:hAnsi="Times New Roman CYR" w:cs="Times New Roman CYR"/>
          <w:sz w:val="28"/>
          <w:szCs w:val="28"/>
        </w:rPr>
        <w:t>а и так далее).Еще один механизм действия циклоферона - он способствует повышенному образованию Т-киллеров - лимфоцитов, которые способны уничтожать «неправильные» клетки собственного организма, это свойство циклоферона используется при лечении злокачестве</w:t>
      </w:r>
      <w:r>
        <w:rPr>
          <w:rFonts w:ascii="Times New Roman CYR" w:hAnsi="Times New Roman CYR" w:cs="Times New Roman CYR"/>
          <w:sz w:val="28"/>
          <w:szCs w:val="28"/>
        </w:rPr>
        <w:t>нных опухолей.Циклоферон подавляет аутоиммунные реакции (выработку антител против собственных тканей), оказывает противовоспалительное действие. Таблетки циклоферона всасываются в тонком кишечнике и быстро проникают в лимфоидные ткани, эффективно воздейств</w:t>
      </w:r>
      <w:r>
        <w:rPr>
          <w:rFonts w:ascii="Times New Roman CYR" w:hAnsi="Times New Roman CYR" w:cs="Times New Roman CYR"/>
          <w:sz w:val="28"/>
          <w:szCs w:val="28"/>
        </w:rPr>
        <w:t>уя на очаги инфекции. Выводится из организма в течение суток почками в неизмененном виде.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XIII</w:t>
      </w:r>
      <w:r>
        <w:rPr>
          <w:rFonts w:ascii="Times New Roman CYR" w:hAnsi="Times New Roman CYR" w:cs="Times New Roman CYR"/>
          <w:sz w:val="28"/>
          <w:szCs w:val="28"/>
        </w:rPr>
        <w:t>. Прогноз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Ближайший - благоприятный, в связи с адекватным ответом на проводимую терапию и положительную динамику.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Отдаленный -.неблагоприятным, учитывая возможно</w:t>
      </w:r>
      <w:r>
        <w:rPr>
          <w:rFonts w:ascii="Times New Roman CYR" w:hAnsi="Times New Roman CYR" w:cs="Times New Roman CYR"/>
          <w:sz w:val="28"/>
          <w:szCs w:val="28"/>
        </w:rPr>
        <w:t>сть перехода ремиссии заболевания в фазу рецидива и фазу бластного криза в любое время; наличие сопутствующих заболеваний.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XIV</w:t>
      </w:r>
      <w:r>
        <w:rPr>
          <w:rFonts w:ascii="Times New Roman CYR" w:hAnsi="Times New Roman CYR" w:cs="Times New Roman CYR"/>
          <w:sz w:val="28"/>
          <w:szCs w:val="28"/>
        </w:rPr>
        <w:t>. Профилактика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Дальнейшее наблюдение в стационаре. Продолжить лекарственную терапию.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XVI</w:t>
      </w:r>
      <w:r>
        <w:rPr>
          <w:rFonts w:ascii="Times New Roman CYR" w:hAnsi="Times New Roman CYR" w:cs="Times New Roman CYR"/>
          <w:sz w:val="28"/>
          <w:szCs w:val="28"/>
        </w:rPr>
        <w:t>. Эпикриз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225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Больной Панарин М.И., 18 лет, </w:t>
      </w:r>
      <w:r>
        <w:rPr>
          <w:rFonts w:ascii="Times New Roman CYR" w:hAnsi="Times New Roman CYR" w:cs="Times New Roman CYR"/>
          <w:sz w:val="28"/>
          <w:szCs w:val="28"/>
        </w:rPr>
        <w:t>находится на стационарном лечении в гематологическом отделении ООКБ №1 с 19.01.12г. с диагнозом: острый миелобластный лейкоз, первая атака, острая фаза.</w:t>
      </w:r>
    </w:p>
    <w:p w:rsidR="00000000" w:rsidRDefault="00290225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Госпитализирован в экстренном порядке в крайне тяжелом состоянии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анамнеза известно, что считает себя</w:t>
      </w:r>
      <w:r>
        <w:rPr>
          <w:rFonts w:ascii="Times New Roman CYR" w:hAnsi="Times New Roman CYR" w:cs="Times New Roman CYR"/>
          <w:sz w:val="28"/>
          <w:szCs w:val="28"/>
        </w:rPr>
        <w:t xml:space="preserve"> больным с 13.01. 2012 г. когда впервые появились беспричинные синяки по всему телу, почувствовал сильную слабость, одышку, появилась субфебрильная температура, потеря в весе около 3-5 кг за месяц.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Произошло кровоизлияние в левый глаз. Был направлен терапе</w:t>
      </w:r>
      <w:r>
        <w:rPr>
          <w:rFonts w:ascii="Times New Roman CYR" w:hAnsi="Times New Roman CYR" w:cs="Times New Roman CYR"/>
          <w:sz w:val="28"/>
          <w:szCs w:val="28"/>
        </w:rPr>
        <w:t>втом в 1 городскую больницу, в глазное отделение, где были проведены анализы крови, и пациент был госпитализирован в гематологическое отделение областной больницы № 1 с лечебной целью.</w:t>
      </w:r>
    </w:p>
    <w:p w:rsidR="00000000" w:rsidRDefault="00290225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объективном обследовании выявлено: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-по ОАК от 24.02г. показатели в </w:t>
      </w:r>
      <w:r>
        <w:rPr>
          <w:rFonts w:ascii="Times New Roman CYR" w:hAnsi="Times New Roman CYR" w:cs="Times New Roman CYR"/>
          <w:sz w:val="28"/>
          <w:szCs w:val="28"/>
        </w:rPr>
        <w:t>пределах нормы, бластных клеток нет.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биохимическому анализу крови от.24.02.12г.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показатели в пределах нормы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стернального пунктата от 24.02.12г.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костный мозг содержит обычное количество ядерных элементов, неравномерно</w:t>
      </w:r>
      <w:r>
        <w:rPr>
          <w:rFonts w:ascii="Times New Roman CYR" w:hAnsi="Times New Roman CYR" w:cs="Times New Roman CYR"/>
          <w:sz w:val="28"/>
          <w:szCs w:val="28"/>
        </w:rPr>
        <w:t xml:space="preserve"> распределенных по препарату, бласты 0,4%, зернистый росток 31,2% , лимфоциты 4,4%, красный росток 64%. Кроветворение по нормобластическому типу. Мегакариоцитарный росток функционирует хорошо, отшнуровка тромбоцитов достаточная.</w:t>
      </w:r>
    </w:p>
    <w:p w:rsidR="00000000" w:rsidRDefault="00290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Отмечается: 1) выраженные п</w:t>
      </w:r>
      <w:r>
        <w:rPr>
          <w:rFonts w:ascii="Times New Roman CYR" w:hAnsi="Times New Roman CYR" w:cs="Times New Roman CYR"/>
          <w:sz w:val="28"/>
          <w:szCs w:val="28"/>
        </w:rPr>
        <w:t>ризнаки дисэритропоэза; 2) митозы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Дневник курации</w:t>
      </w: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"/>
        <w:gridCol w:w="6379"/>
        <w:gridCol w:w="14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Состояние больного.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Назначения.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28.02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Жалобы на, жажду, слабость, Объективно: состояние больной удовлетворительное, сознание ясное. Кожные покровы обычной окраски, влажности; чистые. Слизистые розов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ые, влажные. Периферические лимфатические узлы не доступны пальпации, не увеличены, обычной консистенции и размера, безболезненны, не спаяны с окружающей тканью. Тип дыхания грудной. Грудная клетка при пальпации безболезненная, голосовое дрожание одинаково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 силы на симметричных участках. При перкуссии слышен ясный легочный звук, на симметричных участках справа и слева. Аускультативно: По всей легочной поверхности правого и левого легкого везикулярное дыхание. При аускультации тоны сердца ясные, ритмичные, 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ез патологических шумов. Живот мягкий, не вздут, безболезненный. Температура- 37,5 Пульс-76 А.Д.130/80мм.рт.ст.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Режим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Стол 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29.02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Жалобы на, жажду, слабость, Объективно: состояние больной удовлетворительное, сознание ясное. Кожные покровы обычной ок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раски, влажности; чистые. Слизистые розовые, влажные. Периферические лимфатические узлы не доступны пальпации, не увеличены, обычной консистенции и размера, безболезненны, не спаяны с окружающей тканью. Тип дыхания грудной. Грудная клетка при пальпации без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болезненная, голосовое дрожание одинаковой силы на симметричных участках. При перкуссии слышен ясный легочный звук, на симметричных участках справа и слева. Аускультативно: По всей легочной поверхности правого и левого легкого везикулярное дыхание. При аус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культации тоны сердца ясные, ритмичные, без патологических шумов. Живот мягкий, не вздут, безболезненный. Температура- 37,5 Пульс-76 А.Д.130/80мм.рт.ст.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Режим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Стол 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1.03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Жалобы на, жажду, слабость, Объективно: состояние больной удовлетворительное,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ознание ясное. Кожные покровы обычной окраски, влажности; чистые. Слизистые розовые, влажные. Периферические лимфатические узлы не доступны пальпации, не увеличены, обычной консистенции и размера, безболезненны, не спаяны с окружающей тканью. Тип дыхания 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рудной. Грудная клетка при пальпации безболезненная, голосовое дрожание одинаковой силы на симметричных участках. При перкуссии слышен ясный легочный звук, на симметричных участках справа и слева. Аускультативно: По всей легочной поверхности правого и лево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го легкого везикулярное дыхание. При аускультации тоны сердца ясные, ритмичные, без патологических шумов. Живот мягкий, не вздут, безболезненный. Температура- 37,5 Пульс-76 А.Д.130/80мм.рт.ст.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Режим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Стол 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2.03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Жалобы на, жажду, слабость, Объективно: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состояние больной удовлетворительное, сознание ясное. Кожные покровы обычной окраски, влажности; чистые. Слизистые розовые, влажные. Периферические лимфатические узлы не доступны пальпации, не увеличены, обычной консистенции и размера, безболезненны, не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паяны с окружающей тканью. Тип дыхания грудной. Грудная клетка при пальпации безболезненная, голосовое дрожание одинаковой силы на симметричных участках. При перкуссии слышен ясный легочный звук, на симметричных участках справа и слева. Аускультативно: По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всей легочной поверхности правого и левого легкого везикулярное дыхание. При аускультации тоны сердца ясные, ритмичные, без патологических шумов. Живот мягкий, не вздут, безболезненный. Температура- 37,5 Пульс-76 А.Д.130/80мм.рт.ст.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Режим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Стол 15 Стерн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альная пункция УЗИ внутренних органов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3.03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Жалобы на, жажду, слабость, Объективно: состояние больной удовлетворительное, сознание ясное. Кожные покровы обычной окраски, влажности; чистые. Слизистые розовые, влажные. Периферические лимфатические узлы не до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ступны пальпации, не увеличены, обычной консистенции и размера, безболезненны, не спаяны с окружающей тканью. Тип дыхания грудной. Грудная клетка при пальпации безболезненная, голосовое дрожание одинаковой силы на симметричных участках. При перкуссии слыше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 ясный легочный звук, на симметричных участках справа и слева. Аускультативно: По всей легочной поверхности правого и левого легкого везикулярное дыхание. При аускультации тоны сердца ясные, ритмичные, без патологических шумов. Живот мягкий, не вздут, без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болезненный. Температура- 37,5 Пульс-76 А.Д.130/80мм.рт.ст.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  <w:t xml:space="preserve">XVII. </w:t>
      </w: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29022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225">
      <w:pPr>
        <w:widowControl w:val="0"/>
        <w:tabs>
          <w:tab w:val="left" w:pos="426"/>
          <w:tab w:val="left" w:pos="2235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Бугрова О.В., Сайфутдинов Р.И., Клинические лекции по факультетской терапии. Часть вторая. М. Медицина, 2007г.-С.254-266.</w:t>
      </w:r>
    </w:p>
    <w:p w:rsidR="00000000" w:rsidRDefault="0029022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Воробьев А.И., Руководств</w:t>
      </w:r>
      <w:r>
        <w:rPr>
          <w:rFonts w:ascii="Times New Roman CYR" w:hAnsi="Times New Roman CYR" w:cs="Times New Roman CYR"/>
          <w:sz w:val="28"/>
          <w:szCs w:val="28"/>
        </w:rPr>
        <w:t>о по гематологии. М. Медицина, 1985г.-С.234-240.</w:t>
      </w:r>
    </w:p>
    <w:p w:rsidR="00000000" w:rsidRDefault="0029022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Литвинов А.В., Норма в медицинской практике. М. МЕДпресс-информ, 2007г.-С.5-7, 13-15, 30-36, 43-45.</w:t>
      </w:r>
    </w:p>
    <w:p w:rsidR="00000000" w:rsidRDefault="0029022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Ковалева Л.Г., Острые лейкозы. М, Медицина, 1990г.</w:t>
      </w:r>
    </w:p>
    <w:p w:rsidR="00290225" w:rsidRDefault="0029022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Мартынов А.И., Моисеев В.С., Мухин Н.А., Внутренни</w:t>
      </w:r>
      <w:r>
        <w:rPr>
          <w:rFonts w:ascii="Times New Roman CYR" w:hAnsi="Times New Roman CYR" w:cs="Times New Roman CYR"/>
          <w:sz w:val="28"/>
          <w:szCs w:val="28"/>
        </w:rPr>
        <w:t>е болезни, том второй. М. ГЭОТАР-Медиа, 2005г.-С.899-903.</w:t>
      </w:r>
    </w:p>
    <w:sectPr w:rsidR="0029022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F5"/>
    <w:rsid w:val="00290225"/>
    <w:rsid w:val="0068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5200</Words>
  <Characters>29646</Characters>
  <Application>Microsoft Office Word</Application>
  <DocSecurity>0</DocSecurity>
  <Lines>247</Lines>
  <Paragraphs>69</Paragraphs>
  <ScaleCrop>false</ScaleCrop>
  <Company/>
  <LinksUpToDate>false</LinksUpToDate>
  <CharactersWithSpaces>34777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2024-03-07T16:13:00Z</dcterms:created>
  <dcterms:modified xsi:type="dcterms:W3CDTF">2024-03-07T16:13:00Z</dcterms:modified>
</cp:coreProperties>
</file>