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DF" w:rsidRPr="00C42FDF" w:rsidRDefault="00C42FDF" w:rsidP="00C42FDF">
      <w:pPr>
        <w:rPr>
          <w:sz w:val="28"/>
          <w:szCs w:val="20"/>
        </w:rPr>
      </w:pPr>
      <w:bookmarkStart w:id="0" w:name="_GoBack"/>
      <w:bookmarkEnd w:id="0"/>
      <w:r w:rsidRPr="00C42FDF">
        <w:rPr>
          <w:b/>
          <w:sz w:val="28"/>
          <w:szCs w:val="20"/>
        </w:rPr>
        <w:t>ФИО:</w:t>
      </w:r>
      <w:r w:rsidR="00FA6CCD">
        <w:rPr>
          <w:sz w:val="28"/>
          <w:szCs w:val="20"/>
        </w:rPr>
        <w:t xml:space="preserve"> </w:t>
      </w:r>
    </w:p>
    <w:p w:rsidR="00C42FDF" w:rsidRPr="00C42FDF" w:rsidRDefault="00C42FDF" w:rsidP="00C42FDF">
      <w:pPr>
        <w:rPr>
          <w:sz w:val="28"/>
          <w:szCs w:val="20"/>
        </w:rPr>
      </w:pPr>
      <w:r w:rsidRPr="00C42FDF">
        <w:rPr>
          <w:b/>
          <w:sz w:val="28"/>
          <w:szCs w:val="20"/>
        </w:rPr>
        <w:t>Возраст:</w:t>
      </w:r>
      <w:r w:rsidR="00C57F93">
        <w:rPr>
          <w:sz w:val="28"/>
          <w:szCs w:val="20"/>
        </w:rPr>
        <w:t xml:space="preserve"> </w:t>
      </w:r>
    </w:p>
    <w:p w:rsidR="00C42FDF" w:rsidRPr="00C42FDF" w:rsidRDefault="00C42FDF" w:rsidP="00C42FDF">
      <w:pPr>
        <w:rPr>
          <w:b/>
          <w:sz w:val="28"/>
          <w:szCs w:val="20"/>
        </w:rPr>
      </w:pPr>
      <w:r w:rsidRPr="00C42FDF">
        <w:rPr>
          <w:b/>
          <w:sz w:val="28"/>
          <w:szCs w:val="20"/>
        </w:rPr>
        <w:t>Пол:</w:t>
      </w:r>
      <w:r w:rsidRPr="00C42FDF">
        <w:rPr>
          <w:sz w:val="28"/>
          <w:szCs w:val="20"/>
        </w:rPr>
        <w:t xml:space="preserve"> женский</w:t>
      </w:r>
    </w:p>
    <w:p w:rsidR="00C42FDF" w:rsidRPr="00C42FDF" w:rsidRDefault="00C42FDF" w:rsidP="00C42FDF">
      <w:pPr>
        <w:rPr>
          <w:sz w:val="28"/>
          <w:szCs w:val="20"/>
        </w:rPr>
      </w:pPr>
      <w:r w:rsidRPr="00C42FDF">
        <w:rPr>
          <w:b/>
          <w:sz w:val="28"/>
          <w:szCs w:val="20"/>
        </w:rPr>
        <w:t>Дата и время поступления:</w:t>
      </w:r>
      <w:r w:rsidRPr="00C42FDF">
        <w:rPr>
          <w:sz w:val="28"/>
          <w:szCs w:val="20"/>
        </w:rPr>
        <w:t xml:space="preserve"> </w:t>
      </w:r>
    </w:p>
    <w:p w:rsidR="00C42FDF" w:rsidRPr="00C42FDF" w:rsidRDefault="00C42FDF" w:rsidP="00C42FDF">
      <w:pPr>
        <w:rPr>
          <w:sz w:val="28"/>
          <w:szCs w:val="20"/>
        </w:rPr>
      </w:pPr>
      <w:r w:rsidRPr="00C42FDF">
        <w:rPr>
          <w:b/>
          <w:sz w:val="28"/>
          <w:szCs w:val="20"/>
        </w:rPr>
        <w:t xml:space="preserve">Кем направлен больной: </w:t>
      </w:r>
    </w:p>
    <w:p w:rsidR="00C57F93" w:rsidRPr="00C57F93" w:rsidRDefault="00C57F93" w:rsidP="00C42FDF">
      <w:pPr>
        <w:rPr>
          <w:sz w:val="28"/>
          <w:szCs w:val="20"/>
        </w:rPr>
      </w:pPr>
      <w:r>
        <w:rPr>
          <w:b/>
          <w:sz w:val="28"/>
          <w:szCs w:val="20"/>
        </w:rPr>
        <w:t xml:space="preserve">Посещает: </w:t>
      </w:r>
    </w:p>
    <w:p w:rsidR="00C57F93" w:rsidRPr="00C57F93" w:rsidRDefault="00C42FDF" w:rsidP="00C42FDF">
      <w:pPr>
        <w:rPr>
          <w:sz w:val="28"/>
          <w:szCs w:val="20"/>
        </w:rPr>
      </w:pPr>
      <w:r w:rsidRPr="00C42FDF">
        <w:rPr>
          <w:b/>
          <w:sz w:val="28"/>
          <w:szCs w:val="20"/>
        </w:rPr>
        <w:t xml:space="preserve">Клинический диагноз: </w:t>
      </w:r>
      <w:r w:rsidR="00C57F93" w:rsidRPr="00C57F93">
        <w:rPr>
          <w:sz w:val="28"/>
          <w:szCs w:val="20"/>
        </w:rPr>
        <w:t>острый пиелонефрит</w:t>
      </w:r>
    </w:p>
    <w:p w:rsidR="00902DD0" w:rsidRDefault="00902DD0" w:rsidP="00C42FDF">
      <w:pPr>
        <w:spacing w:line="360" w:lineRule="auto"/>
        <w:rPr>
          <w:b/>
          <w:szCs w:val="20"/>
        </w:rPr>
      </w:pPr>
    </w:p>
    <w:p w:rsidR="00C42FDF" w:rsidRPr="00C42FDF" w:rsidRDefault="00C42FDF" w:rsidP="00C42FDF">
      <w:pPr>
        <w:spacing w:line="360" w:lineRule="auto"/>
        <w:rPr>
          <w:b/>
          <w:szCs w:val="20"/>
        </w:rPr>
      </w:pPr>
      <w:r w:rsidRPr="00C42FDF">
        <w:rPr>
          <w:b/>
          <w:szCs w:val="20"/>
        </w:rPr>
        <w:t xml:space="preserve">Жалобы при поступлении: </w:t>
      </w:r>
    </w:p>
    <w:p w:rsidR="00C42FDF" w:rsidRDefault="00C57F93" w:rsidP="00C42FDF">
      <w:pPr>
        <w:spacing w:line="360" w:lineRule="auto"/>
        <w:rPr>
          <w:szCs w:val="20"/>
        </w:rPr>
      </w:pPr>
      <w:r>
        <w:rPr>
          <w:szCs w:val="20"/>
        </w:rPr>
        <w:t xml:space="preserve">При поступлении </w:t>
      </w:r>
      <w:r w:rsidR="00C42FDF" w:rsidRPr="00C42FDF">
        <w:rPr>
          <w:szCs w:val="20"/>
        </w:rPr>
        <w:t xml:space="preserve">предъявила жалобы на </w:t>
      </w:r>
      <w:r w:rsidR="00C42FDF">
        <w:rPr>
          <w:szCs w:val="20"/>
        </w:rPr>
        <w:t>выраженную головную боль,</w:t>
      </w:r>
      <w:r w:rsidR="006E5C8C">
        <w:rPr>
          <w:szCs w:val="20"/>
        </w:rPr>
        <w:t xml:space="preserve"> ночное недержание мочи,</w:t>
      </w:r>
      <w:r w:rsidR="00682663">
        <w:rPr>
          <w:szCs w:val="20"/>
        </w:rPr>
        <w:t xml:space="preserve"> боль в животе, слабость, озноб, слезотечение.</w:t>
      </w:r>
    </w:p>
    <w:p w:rsidR="00C42FDF" w:rsidRPr="00BA6E39" w:rsidRDefault="00C42FDF" w:rsidP="00C42FDF">
      <w:pPr>
        <w:spacing w:line="360" w:lineRule="auto"/>
        <w:rPr>
          <w:b/>
          <w:szCs w:val="20"/>
        </w:rPr>
      </w:pPr>
      <w:r>
        <w:rPr>
          <w:b/>
          <w:szCs w:val="20"/>
        </w:rPr>
        <w:t xml:space="preserve">Жалобы на момент </w:t>
      </w:r>
      <w:proofErr w:type="spellStart"/>
      <w:r>
        <w:rPr>
          <w:b/>
          <w:szCs w:val="20"/>
        </w:rPr>
        <w:t>курации</w:t>
      </w:r>
      <w:proofErr w:type="spellEnd"/>
      <w:r>
        <w:rPr>
          <w:b/>
          <w:szCs w:val="20"/>
        </w:rPr>
        <w:t>:</w:t>
      </w:r>
    </w:p>
    <w:p w:rsidR="00C42FDF" w:rsidRPr="00C42FDF" w:rsidRDefault="00C42FDF" w:rsidP="00C42FDF">
      <w:pPr>
        <w:spacing w:line="360" w:lineRule="auto"/>
        <w:rPr>
          <w:szCs w:val="20"/>
        </w:rPr>
      </w:pPr>
      <w:r>
        <w:rPr>
          <w:szCs w:val="20"/>
        </w:rPr>
        <w:t xml:space="preserve">На момент </w:t>
      </w:r>
      <w:proofErr w:type="spellStart"/>
      <w:r>
        <w:rPr>
          <w:szCs w:val="20"/>
        </w:rPr>
        <w:t>курации</w:t>
      </w:r>
      <w:proofErr w:type="spellEnd"/>
      <w:r>
        <w:rPr>
          <w:szCs w:val="20"/>
        </w:rPr>
        <w:t xml:space="preserve"> жалоб не предъявляет</w:t>
      </w:r>
    </w:p>
    <w:p w:rsidR="00746405" w:rsidRPr="00BA6E39" w:rsidRDefault="00746405" w:rsidP="00335139">
      <w:pPr>
        <w:autoSpaceDE w:val="0"/>
        <w:autoSpaceDN w:val="0"/>
        <w:adjustRightInd w:val="0"/>
      </w:pPr>
    </w:p>
    <w:p w:rsidR="00335139" w:rsidRDefault="00335139" w:rsidP="00C42FDF">
      <w:pPr>
        <w:autoSpaceDE w:val="0"/>
        <w:autoSpaceDN w:val="0"/>
        <w:adjustRightInd w:val="0"/>
        <w:rPr>
          <w:b/>
        </w:rPr>
      </w:pPr>
      <w:r w:rsidRPr="00746405">
        <w:rPr>
          <w:b/>
        </w:rPr>
        <w:t>Анамнез жизни.</w:t>
      </w:r>
    </w:p>
    <w:p w:rsidR="00746405" w:rsidRPr="00335139" w:rsidRDefault="00746405" w:rsidP="00746405">
      <w:pPr>
        <w:autoSpaceDE w:val="0"/>
        <w:autoSpaceDN w:val="0"/>
        <w:adjustRightInd w:val="0"/>
        <w:jc w:val="both"/>
      </w:pPr>
    </w:p>
    <w:p w:rsidR="00746405" w:rsidRPr="00A2019F" w:rsidRDefault="00335139" w:rsidP="00746405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Антенатальный период.</w:t>
      </w:r>
      <w:r w:rsidR="00746405" w:rsidRPr="00A2019F">
        <w:rPr>
          <w:color w:val="000000"/>
        </w:rPr>
        <w:t xml:space="preserve"> </w:t>
      </w:r>
    </w:p>
    <w:p w:rsidR="00335139" w:rsidRPr="00A2019F" w:rsidRDefault="00DE5D48" w:rsidP="00DE5D48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>В первом триместре беременности изредка отмечались кровотечения, второй и третий триместры без особенностей</w:t>
      </w:r>
      <w:r w:rsidR="00335139" w:rsidRPr="00A2019F">
        <w:rPr>
          <w:color w:val="000000"/>
        </w:rPr>
        <w:t>.</w:t>
      </w:r>
      <w:r w:rsidRPr="00A2019F">
        <w:rPr>
          <w:color w:val="000000"/>
        </w:rPr>
        <w:t xml:space="preserve"> </w:t>
      </w:r>
      <w:proofErr w:type="spellStart"/>
      <w:r w:rsidRPr="00A2019F">
        <w:rPr>
          <w:color w:val="000000"/>
        </w:rPr>
        <w:t>Родоразрешение</w:t>
      </w:r>
      <w:proofErr w:type="spellEnd"/>
      <w:r w:rsidRPr="00A2019F">
        <w:rPr>
          <w:color w:val="000000"/>
        </w:rPr>
        <w:t xml:space="preserve"> производилось путём кесарева сечения, послеоперационный период без осложнений.</w:t>
      </w:r>
      <w:r w:rsidR="00335139" w:rsidRPr="00A2019F">
        <w:rPr>
          <w:color w:val="000000"/>
        </w:rPr>
        <w:t xml:space="preserve"> </w:t>
      </w:r>
    </w:p>
    <w:p w:rsidR="00746405" w:rsidRPr="00A2019F" w:rsidRDefault="00746405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Pr="00A2019F" w:rsidRDefault="00335139" w:rsidP="00746405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Характеристика новорожденного.</w:t>
      </w:r>
    </w:p>
    <w:p w:rsidR="00335139" w:rsidRPr="00A2019F" w:rsidRDefault="006B7406" w:rsidP="00746405">
      <w:pPr>
        <w:ind w:left="342"/>
        <w:jc w:val="both"/>
        <w:rPr>
          <w:color w:val="000000"/>
        </w:rPr>
      </w:pPr>
      <w:r w:rsidRPr="00A2019F">
        <w:rPr>
          <w:color w:val="000000"/>
        </w:rPr>
        <w:t xml:space="preserve">Новорожденная доношена, 8 баллов по шкале </w:t>
      </w:r>
      <w:proofErr w:type="spellStart"/>
      <w:r w:rsidRPr="00A2019F">
        <w:rPr>
          <w:color w:val="000000"/>
        </w:rPr>
        <w:t>Ап</w:t>
      </w:r>
      <w:r w:rsidR="00335139" w:rsidRPr="00A2019F">
        <w:rPr>
          <w:color w:val="000000"/>
        </w:rPr>
        <w:t>гар</w:t>
      </w:r>
      <w:proofErr w:type="spellEnd"/>
      <w:r w:rsidR="00335139" w:rsidRPr="00A2019F">
        <w:rPr>
          <w:color w:val="000000"/>
        </w:rPr>
        <w:t>. Масса тела</w:t>
      </w:r>
      <w:r w:rsidRPr="00A2019F">
        <w:rPr>
          <w:color w:val="000000"/>
        </w:rPr>
        <w:t xml:space="preserve"> 3200</w:t>
      </w:r>
      <w:r w:rsidR="00335139" w:rsidRPr="00A2019F">
        <w:rPr>
          <w:color w:val="000000"/>
        </w:rPr>
        <w:t>, окруж</w:t>
      </w:r>
      <w:r w:rsidR="00335139" w:rsidRPr="00A2019F">
        <w:rPr>
          <w:color w:val="000000"/>
        </w:rPr>
        <w:softHyphen/>
        <w:t>ность головы</w:t>
      </w:r>
      <w:r w:rsidR="00106A9D" w:rsidRPr="00A2019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4 см"/>
        </w:smartTagPr>
        <w:r w:rsidR="00106A9D" w:rsidRPr="00A2019F">
          <w:rPr>
            <w:color w:val="000000"/>
          </w:rPr>
          <w:t>34 см</w:t>
        </w:r>
      </w:smartTag>
      <w:r w:rsidR="00106A9D" w:rsidRPr="00A2019F">
        <w:rPr>
          <w:color w:val="000000"/>
        </w:rPr>
        <w:t>.</w:t>
      </w:r>
      <w:r w:rsidR="00335139" w:rsidRPr="00A2019F">
        <w:rPr>
          <w:color w:val="000000"/>
        </w:rPr>
        <w:t>, окружность груди</w:t>
      </w:r>
      <w:r w:rsidR="00106A9D" w:rsidRPr="00A2019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3 см"/>
        </w:smartTagPr>
        <w:r w:rsidR="00106A9D" w:rsidRPr="00A2019F">
          <w:rPr>
            <w:color w:val="000000"/>
          </w:rPr>
          <w:t>33 см</w:t>
        </w:r>
      </w:smartTag>
      <w:r w:rsidR="00106A9D" w:rsidRPr="00A2019F">
        <w:rPr>
          <w:color w:val="000000"/>
        </w:rPr>
        <w:t>.</w:t>
      </w:r>
      <w:r w:rsidR="00335139" w:rsidRPr="00A2019F">
        <w:rPr>
          <w:color w:val="000000"/>
        </w:rPr>
        <w:t>, длина тела при рождении</w:t>
      </w:r>
      <w:r w:rsidR="00106A9D" w:rsidRPr="00A2019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9 см"/>
        </w:smartTagPr>
        <w:r w:rsidR="00106A9D" w:rsidRPr="00A2019F">
          <w:rPr>
            <w:color w:val="000000"/>
          </w:rPr>
          <w:t>49 см</w:t>
        </w:r>
      </w:smartTag>
      <w:r w:rsidR="00335139" w:rsidRPr="00A2019F">
        <w:rPr>
          <w:color w:val="000000"/>
        </w:rPr>
        <w:t>. Желтуха новорожденных</w:t>
      </w:r>
      <w:r w:rsidR="00106A9D" w:rsidRPr="00A2019F">
        <w:rPr>
          <w:color w:val="000000"/>
        </w:rPr>
        <w:t xml:space="preserve"> проявилась на 4й день</w:t>
      </w:r>
      <w:r w:rsidR="00335139" w:rsidRPr="00A2019F">
        <w:rPr>
          <w:color w:val="000000"/>
        </w:rPr>
        <w:t>,</w:t>
      </w:r>
      <w:r w:rsidR="00D555A5" w:rsidRPr="00A2019F">
        <w:rPr>
          <w:color w:val="000000"/>
        </w:rPr>
        <w:t xml:space="preserve"> не</w:t>
      </w:r>
      <w:r w:rsidR="00335139" w:rsidRPr="00A2019F">
        <w:rPr>
          <w:color w:val="000000"/>
        </w:rPr>
        <w:t>вы</w:t>
      </w:r>
      <w:r w:rsidR="00746405" w:rsidRPr="00A2019F">
        <w:rPr>
          <w:color w:val="000000"/>
        </w:rPr>
        <w:t>раженн</w:t>
      </w:r>
      <w:r w:rsidR="00D555A5" w:rsidRPr="00A2019F">
        <w:rPr>
          <w:color w:val="000000"/>
        </w:rPr>
        <w:t>ая</w:t>
      </w:r>
      <w:r w:rsidR="00746405" w:rsidRPr="00A2019F">
        <w:rPr>
          <w:color w:val="000000"/>
        </w:rPr>
        <w:t>,</w:t>
      </w:r>
      <w:r w:rsidR="00D555A5" w:rsidRPr="00A2019F">
        <w:rPr>
          <w:color w:val="000000"/>
        </w:rPr>
        <w:t xml:space="preserve"> держалась 10 дней</w:t>
      </w:r>
      <w:r w:rsidR="00746405" w:rsidRPr="00A2019F">
        <w:rPr>
          <w:color w:val="000000"/>
        </w:rPr>
        <w:t xml:space="preserve">. </w:t>
      </w:r>
    </w:p>
    <w:p w:rsidR="00746405" w:rsidRPr="00335139" w:rsidRDefault="00746405" w:rsidP="00746405">
      <w:pPr>
        <w:jc w:val="both"/>
      </w:pPr>
    </w:p>
    <w:p w:rsidR="00335139" w:rsidRPr="00A2019F" w:rsidRDefault="00746405" w:rsidP="00746405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В</w:t>
      </w:r>
      <w:r w:rsidR="00335139" w:rsidRPr="00A2019F">
        <w:rPr>
          <w:color w:val="000000"/>
        </w:rPr>
        <w:t>скармливание.</w:t>
      </w:r>
    </w:p>
    <w:p w:rsidR="00335139" w:rsidRPr="00A2019F" w:rsidRDefault="002F24E0" w:rsidP="0074640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 xml:space="preserve">Вскармливание искусственное, режим кормления соблюдался. </w:t>
      </w:r>
      <w:r w:rsidR="00EC55B5" w:rsidRPr="00A2019F">
        <w:rPr>
          <w:color w:val="000000"/>
        </w:rPr>
        <w:t>З</w:t>
      </w:r>
      <w:r w:rsidR="00335139" w:rsidRPr="00A2019F">
        <w:rPr>
          <w:color w:val="000000"/>
        </w:rPr>
        <w:t>аменители женского мол</w:t>
      </w:r>
      <w:r w:rsidR="00746405" w:rsidRPr="00A2019F">
        <w:rPr>
          <w:color w:val="000000"/>
        </w:rPr>
        <w:t>ока</w:t>
      </w:r>
      <w:r w:rsidR="00EC55B5" w:rsidRPr="00A2019F">
        <w:rPr>
          <w:color w:val="000000"/>
        </w:rPr>
        <w:t xml:space="preserve"> – смеси «</w:t>
      </w:r>
      <w:proofErr w:type="spellStart"/>
      <w:r w:rsidR="00EC55B5" w:rsidRPr="00A2019F">
        <w:rPr>
          <w:color w:val="000000"/>
        </w:rPr>
        <w:t>нутрилон</w:t>
      </w:r>
      <w:proofErr w:type="spellEnd"/>
      <w:r w:rsidR="00EC55B5" w:rsidRPr="00A2019F">
        <w:rPr>
          <w:color w:val="000000"/>
        </w:rPr>
        <w:t>».</w:t>
      </w:r>
    </w:p>
    <w:p w:rsidR="00335139" w:rsidRPr="00A2019F" w:rsidRDefault="00335139" w:rsidP="0074640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>Прикорм: с</w:t>
      </w:r>
      <w:r w:rsidR="00EC55B5" w:rsidRPr="00A2019F">
        <w:rPr>
          <w:color w:val="000000"/>
        </w:rPr>
        <w:t xml:space="preserve"> трёх месяцев</w:t>
      </w:r>
      <w:r w:rsidRPr="00A2019F">
        <w:rPr>
          <w:color w:val="000000"/>
        </w:rPr>
        <w:t>,</w:t>
      </w:r>
      <w:r w:rsidR="00EC55B5" w:rsidRPr="00A2019F">
        <w:rPr>
          <w:color w:val="000000"/>
        </w:rPr>
        <w:t xml:space="preserve"> овощными пюре, систематически.</w:t>
      </w:r>
    </w:p>
    <w:p w:rsidR="00746405" w:rsidRPr="00A2019F" w:rsidRDefault="00746405" w:rsidP="0074640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>Перевод на общ</w:t>
      </w:r>
      <w:r w:rsidR="00335139" w:rsidRPr="00A2019F">
        <w:rPr>
          <w:color w:val="000000"/>
        </w:rPr>
        <w:t>ий стол</w:t>
      </w:r>
      <w:r w:rsidR="00EC55B5" w:rsidRPr="00A2019F">
        <w:rPr>
          <w:color w:val="000000"/>
        </w:rPr>
        <w:t xml:space="preserve"> в 3 года, в настоящее время</w:t>
      </w:r>
      <w:r w:rsidR="00335139" w:rsidRPr="00A2019F">
        <w:rPr>
          <w:color w:val="000000"/>
        </w:rPr>
        <w:t xml:space="preserve"> </w:t>
      </w:r>
      <w:r w:rsidR="00EC55B5" w:rsidRPr="00A2019F">
        <w:rPr>
          <w:color w:val="000000"/>
        </w:rPr>
        <w:t>ни в чём не ограничивается,</w:t>
      </w:r>
      <w:r w:rsidR="00335139" w:rsidRPr="00A2019F">
        <w:rPr>
          <w:color w:val="000000"/>
        </w:rPr>
        <w:t xml:space="preserve"> </w:t>
      </w:r>
      <w:r w:rsidR="00EC55B5" w:rsidRPr="00A2019F">
        <w:rPr>
          <w:color w:val="000000"/>
        </w:rPr>
        <w:t>а</w:t>
      </w:r>
      <w:r w:rsidR="00335139" w:rsidRPr="00A2019F">
        <w:rPr>
          <w:color w:val="000000"/>
        </w:rPr>
        <w:t>ппетит</w:t>
      </w:r>
      <w:r w:rsidR="00EC55B5" w:rsidRPr="00A2019F">
        <w:rPr>
          <w:color w:val="000000"/>
        </w:rPr>
        <w:t xml:space="preserve"> сохранён</w:t>
      </w:r>
      <w:r w:rsidR="00335139" w:rsidRPr="00A2019F">
        <w:rPr>
          <w:color w:val="000000"/>
        </w:rPr>
        <w:t xml:space="preserve">. </w:t>
      </w:r>
    </w:p>
    <w:p w:rsidR="00335139" w:rsidRPr="00A2019F" w:rsidRDefault="00EC55B5" w:rsidP="0074640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>Стул обычно в норме, в настоя</w:t>
      </w:r>
      <w:r w:rsidRPr="00A2019F">
        <w:rPr>
          <w:color w:val="000000"/>
        </w:rPr>
        <w:softHyphen/>
        <w:t>щее время неустойчивый</w:t>
      </w:r>
      <w:r w:rsidR="005B5266" w:rsidRPr="00A2019F">
        <w:rPr>
          <w:color w:val="000000"/>
        </w:rPr>
        <w:t>.</w:t>
      </w:r>
    </w:p>
    <w:p w:rsidR="00746405" w:rsidRDefault="00746405" w:rsidP="00746405">
      <w:pPr>
        <w:autoSpaceDE w:val="0"/>
        <w:autoSpaceDN w:val="0"/>
        <w:adjustRightInd w:val="0"/>
        <w:jc w:val="both"/>
      </w:pPr>
    </w:p>
    <w:p w:rsidR="00335139" w:rsidRPr="00A2019F" w:rsidRDefault="00335139" w:rsidP="00746405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Показатели физического и психомоторного развития ребенка.</w:t>
      </w:r>
    </w:p>
    <w:p w:rsidR="00335139" w:rsidRPr="00A2019F" w:rsidRDefault="00335139" w:rsidP="0074640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>Масса тел</w:t>
      </w:r>
      <w:r w:rsidR="00746405" w:rsidRPr="00A2019F">
        <w:rPr>
          <w:color w:val="000000"/>
        </w:rPr>
        <w:t>а в период новорожденности</w:t>
      </w:r>
      <w:r w:rsidR="00306250" w:rsidRPr="00A2019F">
        <w:rPr>
          <w:color w:val="000000"/>
        </w:rPr>
        <w:t xml:space="preserve"> 3300, к 5 месяцам</w:t>
      </w:r>
      <w:r w:rsidRPr="00A2019F">
        <w:rPr>
          <w:color w:val="000000"/>
        </w:rPr>
        <w:t xml:space="preserve"> удво</w:t>
      </w:r>
      <w:r w:rsidR="00306250" w:rsidRPr="00A2019F">
        <w:rPr>
          <w:color w:val="000000"/>
        </w:rPr>
        <w:t>ение</w:t>
      </w:r>
      <w:r w:rsidRPr="00A2019F">
        <w:rPr>
          <w:color w:val="000000"/>
        </w:rPr>
        <w:t xml:space="preserve"> масс</w:t>
      </w:r>
      <w:r w:rsidR="00306250" w:rsidRPr="00A2019F">
        <w:rPr>
          <w:color w:val="000000"/>
        </w:rPr>
        <w:t>ы</w:t>
      </w:r>
      <w:r w:rsidRPr="00A2019F">
        <w:rPr>
          <w:color w:val="000000"/>
        </w:rPr>
        <w:t xml:space="preserve"> </w:t>
      </w:r>
      <w:r w:rsidR="00360665" w:rsidRPr="00A2019F">
        <w:rPr>
          <w:color w:val="000000"/>
        </w:rPr>
        <w:t>тела</w:t>
      </w:r>
      <w:r w:rsidRPr="00A2019F">
        <w:rPr>
          <w:color w:val="000000"/>
        </w:rPr>
        <w:t xml:space="preserve">? Масса тела к </w:t>
      </w:r>
      <w:r w:rsidRPr="00A2019F">
        <w:rPr>
          <w:iCs/>
          <w:color w:val="000000"/>
        </w:rPr>
        <w:t xml:space="preserve">1 </w:t>
      </w:r>
      <w:r w:rsidRPr="00A2019F">
        <w:rPr>
          <w:color w:val="000000"/>
        </w:rPr>
        <w:t xml:space="preserve">году </w:t>
      </w:r>
      <w:r w:rsidR="00360665" w:rsidRPr="00A2019F">
        <w:rPr>
          <w:color w:val="000000"/>
        </w:rPr>
        <w:t>9500</w:t>
      </w:r>
      <w:r w:rsidRPr="00A2019F">
        <w:rPr>
          <w:color w:val="000000"/>
        </w:rPr>
        <w:t>. Появление перв</w:t>
      </w:r>
      <w:r w:rsidR="00746405" w:rsidRPr="00A2019F">
        <w:rPr>
          <w:color w:val="000000"/>
        </w:rPr>
        <w:t>ых зубов</w:t>
      </w:r>
      <w:r w:rsidR="00360665" w:rsidRPr="00A2019F">
        <w:rPr>
          <w:color w:val="000000"/>
        </w:rPr>
        <w:t xml:space="preserve"> в 7 месяцев, </w:t>
      </w:r>
      <w:r w:rsidR="00746405" w:rsidRPr="00A2019F">
        <w:rPr>
          <w:color w:val="000000"/>
        </w:rPr>
        <w:t>к 1</w:t>
      </w:r>
      <w:r w:rsidRPr="00A2019F">
        <w:rPr>
          <w:color w:val="000000"/>
        </w:rPr>
        <w:t xml:space="preserve"> году</w:t>
      </w:r>
      <w:r w:rsidR="00360665" w:rsidRPr="00A2019F">
        <w:rPr>
          <w:color w:val="000000"/>
        </w:rPr>
        <w:t xml:space="preserve"> 4 зуба. Д</w:t>
      </w:r>
      <w:r w:rsidRPr="00A2019F">
        <w:rPr>
          <w:color w:val="000000"/>
        </w:rPr>
        <w:t>ержит голову</w:t>
      </w:r>
      <w:r w:rsidR="00360665" w:rsidRPr="00A2019F">
        <w:rPr>
          <w:color w:val="000000"/>
        </w:rPr>
        <w:t xml:space="preserve"> с 3 мес.</w:t>
      </w:r>
      <w:r w:rsidRPr="00A2019F">
        <w:rPr>
          <w:color w:val="000000"/>
        </w:rPr>
        <w:t>,</w:t>
      </w:r>
      <w:r w:rsidR="00360665" w:rsidRPr="00A2019F">
        <w:rPr>
          <w:color w:val="000000"/>
        </w:rPr>
        <w:t xml:space="preserve"> с 6 мес.</w:t>
      </w:r>
      <w:r w:rsidRPr="00A2019F">
        <w:rPr>
          <w:color w:val="000000"/>
        </w:rPr>
        <w:t xml:space="preserve"> сидит, </w:t>
      </w:r>
      <w:r w:rsidR="00360665" w:rsidRPr="00A2019F">
        <w:rPr>
          <w:color w:val="000000"/>
        </w:rPr>
        <w:t>1 год 2 мес. ходит. Улыбается и</w:t>
      </w:r>
      <w:r w:rsidRPr="00A2019F">
        <w:rPr>
          <w:color w:val="000000"/>
        </w:rPr>
        <w:t xml:space="preserve"> </w:t>
      </w:r>
      <w:proofErr w:type="spellStart"/>
      <w:r w:rsidRPr="00A2019F">
        <w:rPr>
          <w:color w:val="000000"/>
        </w:rPr>
        <w:t>гулит</w:t>
      </w:r>
      <w:proofErr w:type="spellEnd"/>
      <w:r w:rsidR="00360665" w:rsidRPr="00A2019F">
        <w:rPr>
          <w:color w:val="000000"/>
        </w:rPr>
        <w:t xml:space="preserve"> с 2 месяцев</w:t>
      </w:r>
      <w:r w:rsidRPr="00A2019F">
        <w:rPr>
          <w:color w:val="000000"/>
        </w:rPr>
        <w:t>,</w:t>
      </w:r>
      <w:r w:rsidR="00360665" w:rsidRPr="00A2019F">
        <w:rPr>
          <w:color w:val="000000"/>
        </w:rPr>
        <w:t xml:space="preserve"> в то же время</w:t>
      </w:r>
      <w:r w:rsidRPr="00A2019F">
        <w:rPr>
          <w:color w:val="000000"/>
        </w:rPr>
        <w:t xml:space="preserve"> ф</w:t>
      </w:r>
      <w:r w:rsidR="00360665" w:rsidRPr="00A2019F">
        <w:rPr>
          <w:color w:val="000000"/>
        </w:rPr>
        <w:t>иксирует глазами яркие предметы. Х</w:t>
      </w:r>
      <w:r w:rsidRPr="00A2019F">
        <w:rPr>
          <w:color w:val="000000"/>
        </w:rPr>
        <w:t>ватает игрушки</w:t>
      </w:r>
      <w:r w:rsidR="00360665" w:rsidRPr="00A2019F">
        <w:rPr>
          <w:color w:val="000000"/>
        </w:rPr>
        <w:t xml:space="preserve"> с 6 мес.</w:t>
      </w:r>
      <w:r w:rsidRPr="00A2019F">
        <w:rPr>
          <w:color w:val="000000"/>
        </w:rPr>
        <w:t>, говорит отдельные слова</w:t>
      </w:r>
      <w:r w:rsidR="00360665" w:rsidRPr="00A2019F">
        <w:rPr>
          <w:color w:val="000000"/>
        </w:rPr>
        <w:t xml:space="preserve"> с 1 года</w:t>
      </w:r>
      <w:r w:rsidRPr="00A2019F">
        <w:rPr>
          <w:color w:val="000000"/>
        </w:rPr>
        <w:t>, фразы</w:t>
      </w:r>
      <w:r w:rsidR="00360665" w:rsidRPr="00A2019F">
        <w:rPr>
          <w:color w:val="000000"/>
        </w:rPr>
        <w:t xml:space="preserve"> с 2-х лет.</w:t>
      </w:r>
    </w:p>
    <w:p w:rsidR="00335139" w:rsidRPr="00A2019F" w:rsidRDefault="00360665" w:rsidP="0074640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>П</w:t>
      </w:r>
      <w:r w:rsidR="00335139" w:rsidRPr="00A2019F">
        <w:rPr>
          <w:color w:val="000000"/>
        </w:rPr>
        <w:t>оведение в семье</w:t>
      </w:r>
      <w:r w:rsidRPr="00A2019F">
        <w:rPr>
          <w:color w:val="000000"/>
        </w:rPr>
        <w:t xml:space="preserve"> дружелюбное, уживчивое.</w:t>
      </w:r>
      <w:r w:rsidR="00335139" w:rsidRPr="00A2019F">
        <w:rPr>
          <w:color w:val="000000"/>
        </w:rPr>
        <w:t xml:space="preserve"> </w:t>
      </w:r>
      <w:r w:rsidRPr="00A2019F">
        <w:rPr>
          <w:color w:val="000000"/>
        </w:rPr>
        <w:t>В</w:t>
      </w:r>
      <w:r w:rsidR="00335139" w:rsidRPr="00A2019F">
        <w:rPr>
          <w:color w:val="000000"/>
        </w:rPr>
        <w:t xml:space="preserve"> коллективе</w:t>
      </w:r>
      <w:r w:rsidRPr="00A2019F">
        <w:rPr>
          <w:color w:val="000000"/>
        </w:rPr>
        <w:t xml:space="preserve"> общительна</w:t>
      </w:r>
      <w:r w:rsidR="00335139" w:rsidRPr="00A2019F">
        <w:rPr>
          <w:color w:val="000000"/>
        </w:rPr>
        <w:t>,</w:t>
      </w:r>
      <w:r w:rsidRPr="00A2019F">
        <w:rPr>
          <w:color w:val="000000"/>
        </w:rPr>
        <w:t xml:space="preserve"> не занимает лидерской позиции.</w:t>
      </w:r>
    </w:p>
    <w:p w:rsidR="00335139" w:rsidRPr="00A2019F" w:rsidRDefault="00335139" w:rsidP="004A255E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Перенесенные заболевания.</w:t>
      </w:r>
    </w:p>
    <w:p w:rsidR="008A490F" w:rsidRPr="00A2019F" w:rsidRDefault="00AA78B0" w:rsidP="00A423C8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A2019F">
        <w:rPr>
          <w:color w:val="000000"/>
        </w:rPr>
        <w:t xml:space="preserve">На 10-й день после рождения был диагностирован остеомиелит левой бедренной кости, в </w:t>
      </w:r>
      <w:r w:rsidR="00902DD0" w:rsidRPr="00A2019F">
        <w:rPr>
          <w:color w:val="000000"/>
        </w:rPr>
        <w:t>связи,</w:t>
      </w:r>
      <w:r w:rsidRPr="00A2019F">
        <w:rPr>
          <w:color w:val="000000"/>
        </w:rPr>
        <w:t xml:space="preserve"> с чем проходила лечение в городской больнице. В 8 месяцев был диагностирован подвывих левой нижней конечности.</w:t>
      </w:r>
      <w:r w:rsidR="00D77EBF" w:rsidRPr="00A2019F">
        <w:rPr>
          <w:color w:val="000000"/>
        </w:rPr>
        <w:t xml:space="preserve"> Последние 2 года часто болеет ОРВИ (до 7 раз в год)</w:t>
      </w:r>
      <w:r w:rsidRPr="00A2019F">
        <w:rPr>
          <w:color w:val="000000"/>
        </w:rPr>
        <w:t xml:space="preserve"> </w:t>
      </w:r>
      <w:proofErr w:type="gramStart"/>
      <w:r w:rsidRPr="00A2019F">
        <w:rPr>
          <w:color w:val="000000"/>
        </w:rPr>
        <w:t>С</w:t>
      </w:r>
      <w:proofErr w:type="gramEnd"/>
      <w:r w:rsidRPr="00A2019F">
        <w:rPr>
          <w:color w:val="000000"/>
        </w:rPr>
        <w:t xml:space="preserve"> 3-х лет отмечаются аллергические реакции преимущественно после сна, проявляющиеся в виде крапивницы, аллерген не определён.</w:t>
      </w:r>
      <w:r w:rsidR="006E1AFE" w:rsidRPr="00A2019F">
        <w:rPr>
          <w:color w:val="000000"/>
        </w:rPr>
        <w:t xml:space="preserve"> Реакция на </w:t>
      </w:r>
      <w:proofErr w:type="spellStart"/>
      <w:r w:rsidR="006E1AFE" w:rsidRPr="00A2019F">
        <w:rPr>
          <w:color w:val="000000"/>
          <w:u w:val="single"/>
        </w:rPr>
        <w:t>амоксиклав</w:t>
      </w:r>
      <w:proofErr w:type="spellEnd"/>
      <w:r w:rsidR="006E1AFE" w:rsidRPr="00A2019F">
        <w:rPr>
          <w:color w:val="000000"/>
        </w:rPr>
        <w:t xml:space="preserve"> в виде сыпи в обл. половых органов.</w:t>
      </w:r>
      <w:r w:rsidR="00A423C8" w:rsidRPr="00A2019F">
        <w:rPr>
          <w:color w:val="000000"/>
        </w:rPr>
        <w:t xml:space="preserve"> В 4 года по результатам УЗИ была выявлена </w:t>
      </w:r>
      <w:proofErr w:type="spellStart"/>
      <w:r w:rsidR="00A423C8" w:rsidRPr="00A2019F">
        <w:rPr>
          <w:color w:val="000000"/>
        </w:rPr>
        <w:t>пиелэктазия</w:t>
      </w:r>
      <w:proofErr w:type="spellEnd"/>
      <w:r w:rsidR="00A423C8" w:rsidRPr="00A2019F">
        <w:rPr>
          <w:color w:val="000000"/>
        </w:rPr>
        <w:t xml:space="preserve"> (гидронефроз).</w:t>
      </w:r>
    </w:p>
    <w:p w:rsidR="00A55E8C" w:rsidRPr="00A2019F" w:rsidRDefault="00A55E8C" w:rsidP="00A423C8">
      <w:pPr>
        <w:autoSpaceDE w:val="0"/>
        <w:autoSpaceDN w:val="0"/>
        <w:adjustRightInd w:val="0"/>
        <w:ind w:left="342"/>
        <w:jc w:val="both"/>
        <w:rPr>
          <w:color w:val="000000"/>
        </w:rPr>
      </w:pPr>
    </w:p>
    <w:p w:rsidR="00A55E8C" w:rsidRPr="00A2019F" w:rsidRDefault="00A55E8C" w:rsidP="00A423C8">
      <w:pPr>
        <w:autoSpaceDE w:val="0"/>
        <w:autoSpaceDN w:val="0"/>
        <w:adjustRightInd w:val="0"/>
        <w:ind w:left="342"/>
        <w:jc w:val="both"/>
        <w:rPr>
          <w:color w:val="000000"/>
        </w:rPr>
      </w:pPr>
    </w:p>
    <w:p w:rsidR="00A55E8C" w:rsidRPr="00A2019F" w:rsidRDefault="00A55E8C" w:rsidP="00A423C8">
      <w:pPr>
        <w:autoSpaceDE w:val="0"/>
        <w:autoSpaceDN w:val="0"/>
        <w:adjustRightInd w:val="0"/>
        <w:ind w:left="342"/>
        <w:jc w:val="both"/>
        <w:rPr>
          <w:color w:val="000000"/>
        </w:rPr>
      </w:pPr>
    </w:p>
    <w:p w:rsidR="00A55E8C" w:rsidRPr="00A2019F" w:rsidRDefault="00A55E8C" w:rsidP="00A423C8">
      <w:pPr>
        <w:autoSpaceDE w:val="0"/>
        <w:autoSpaceDN w:val="0"/>
        <w:adjustRightInd w:val="0"/>
        <w:ind w:left="342"/>
        <w:jc w:val="both"/>
        <w:rPr>
          <w:color w:val="000000"/>
        </w:rPr>
      </w:pPr>
    </w:p>
    <w:p w:rsidR="00A55E8C" w:rsidRPr="00BA6E39" w:rsidRDefault="00A55E8C" w:rsidP="00A423C8">
      <w:pPr>
        <w:autoSpaceDE w:val="0"/>
        <w:autoSpaceDN w:val="0"/>
        <w:adjustRightInd w:val="0"/>
        <w:ind w:left="342"/>
        <w:jc w:val="both"/>
        <w:rPr>
          <w:color w:val="FF0000"/>
        </w:rPr>
      </w:pPr>
    </w:p>
    <w:p w:rsidR="006D67FD" w:rsidRPr="00A2019F" w:rsidRDefault="00335139" w:rsidP="008A490F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lastRenderedPageBreak/>
        <w:t xml:space="preserve">Профилактические прививки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5645"/>
        <w:gridCol w:w="3485"/>
      </w:tblGrid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b/>
                <w:bCs/>
                <w:color w:val="000000"/>
              </w:rPr>
              <w:t>Прививка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b/>
                <w:bCs/>
                <w:color w:val="000000"/>
              </w:rPr>
              <w:t>Вакцина</w:t>
            </w:r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первые 24 часа жизни)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55688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hyperlink r:id="rId5" w:history="1">
              <w:r w:rsidR="006D67FD" w:rsidRPr="00A2019F">
                <w:rPr>
                  <w:rStyle w:val="a8"/>
                  <w:color w:val="000000"/>
                </w:rPr>
                <w:t>Гепатит В</w:t>
              </w:r>
            </w:hyperlink>
            <w:r w:rsidR="006D67FD" w:rsidRPr="00A2019F">
              <w:rPr>
                <w:color w:val="000000"/>
              </w:rPr>
              <w:t> - </w:t>
            </w:r>
            <w:r w:rsidR="006D67FD" w:rsidRPr="00A2019F">
              <w:rPr>
                <w:b/>
                <w:bCs/>
                <w:color w:val="000000"/>
              </w:rPr>
              <w:t>первая 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proofErr w:type="spellStart"/>
            <w:r w:rsidRPr="00A2019F">
              <w:rPr>
                <w:color w:val="000000"/>
              </w:rPr>
              <w:t>Эувакс</w:t>
            </w:r>
            <w:proofErr w:type="spellEnd"/>
            <w:r w:rsidRPr="00A2019F">
              <w:rPr>
                <w:color w:val="000000"/>
              </w:rPr>
              <w:t xml:space="preserve"> В</w:t>
            </w:r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5 дней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Туберкулез - </w:t>
            </w:r>
            <w:r w:rsidRPr="00A2019F">
              <w:rPr>
                <w:b/>
                <w:bCs/>
                <w:color w:val="000000"/>
              </w:rPr>
              <w:t>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БЦЖ-м</w:t>
            </w:r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3 месяца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Гепатит В (</w:t>
            </w:r>
            <w:r w:rsidRPr="00A2019F">
              <w:rPr>
                <w:b/>
                <w:bCs/>
                <w:color w:val="000000"/>
              </w:rPr>
              <w:t>вторая вакцинация</w:t>
            </w:r>
            <w:r w:rsidRPr="00A2019F">
              <w:rPr>
                <w:color w:val="000000"/>
              </w:rPr>
              <w:t>), </w:t>
            </w:r>
            <w:hyperlink r:id="rId6" w:history="1">
              <w:r w:rsidRPr="00A2019F">
                <w:rPr>
                  <w:rStyle w:val="a8"/>
                  <w:color w:val="000000"/>
                </w:rPr>
                <w:t>дифтерия</w:t>
              </w:r>
            </w:hyperlink>
            <w:r w:rsidRPr="00A2019F">
              <w:rPr>
                <w:color w:val="000000"/>
              </w:rPr>
              <w:t>, коклюш, </w:t>
            </w:r>
            <w:hyperlink r:id="rId7" w:history="1">
              <w:r w:rsidRPr="00A2019F">
                <w:rPr>
                  <w:rStyle w:val="a8"/>
                  <w:color w:val="000000"/>
                </w:rPr>
                <w:t>столбняк</w:t>
              </w:r>
            </w:hyperlink>
            <w:r w:rsidRPr="00A2019F">
              <w:rPr>
                <w:color w:val="000000"/>
              </w:rPr>
              <w:t>, </w:t>
            </w:r>
            <w:hyperlink r:id="rId8" w:history="1">
              <w:r w:rsidRPr="00A2019F">
                <w:rPr>
                  <w:rStyle w:val="a8"/>
                  <w:color w:val="000000"/>
                </w:rPr>
                <w:t>полиомиелит</w:t>
              </w:r>
            </w:hyperlink>
            <w:r w:rsidRPr="00A2019F">
              <w:rPr>
                <w:color w:val="000000"/>
              </w:rPr>
              <w:t>, гемофильная инфекция типа b - </w:t>
            </w:r>
            <w:r w:rsidRPr="00A2019F">
              <w:rPr>
                <w:b/>
                <w:bCs/>
                <w:color w:val="000000"/>
              </w:rPr>
              <w:t>первая 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A2019F">
              <w:rPr>
                <w:color w:val="000000"/>
              </w:rPr>
              <w:t>ЭуваксВ</w:t>
            </w:r>
            <w:proofErr w:type="spellEnd"/>
            <w:r w:rsidRPr="00A2019F">
              <w:rPr>
                <w:color w:val="000000"/>
              </w:rPr>
              <w:t xml:space="preserve">, </w:t>
            </w:r>
            <w:hyperlink r:id="rId9" w:history="1">
              <w:r w:rsidRPr="00A2019F">
                <w:rPr>
                  <w:rStyle w:val="a8"/>
                  <w:color w:val="000000"/>
                </w:rPr>
                <w:t>АКДС</w:t>
              </w:r>
            </w:hyperlink>
            <w:r w:rsidRPr="00A2019F">
              <w:rPr>
                <w:color w:val="000000"/>
              </w:rPr>
              <w:t xml:space="preserve">, </w:t>
            </w:r>
            <w:proofErr w:type="spellStart"/>
            <w:r w:rsidRPr="00A2019F">
              <w:rPr>
                <w:color w:val="000000"/>
              </w:rPr>
              <w:t>Пентаксим</w:t>
            </w:r>
            <w:proofErr w:type="spellEnd"/>
            <w:r w:rsidRPr="00A2019F">
              <w:rPr>
                <w:color w:val="000000"/>
              </w:rPr>
              <w:t xml:space="preserve">, </w:t>
            </w:r>
            <w:proofErr w:type="spellStart"/>
            <w:r w:rsidRPr="00A2019F">
              <w:rPr>
                <w:color w:val="000000"/>
              </w:rPr>
              <w:t>Хиберикс</w:t>
            </w:r>
            <w:proofErr w:type="spellEnd"/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5 месяц</w:t>
            </w:r>
            <w:r w:rsidR="00753C83" w:rsidRPr="00A2019F">
              <w:rPr>
                <w:color w:val="000000"/>
              </w:rPr>
              <w:t>ев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Дифтерия, коклюш, столбняк, полиомиелит, гемофильная инфекция типа b -</w:t>
            </w:r>
            <w:r w:rsidRPr="00A2019F">
              <w:rPr>
                <w:b/>
                <w:bCs/>
                <w:color w:val="000000"/>
              </w:rPr>
              <w:t>вторая 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753C83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 xml:space="preserve">АКДС, </w:t>
            </w:r>
            <w:proofErr w:type="spellStart"/>
            <w:r w:rsidRPr="00A2019F">
              <w:rPr>
                <w:color w:val="000000"/>
              </w:rPr>
              <w:t>Пентаксим</w:t>
            </w:r>
            <w:proofErr w:type="spellEnd"/>
            <w:r w:rsidRPr="00A2019F">
              <w:rPr>
                <w:color w:val="000000"/>
              </w:rPr>
              <w:t xml:space="preserve">, </w:t>
            </w:r>
            <w:proofErr w:type="spellStart"/>
            <w:r w:rsidR="006D67FD" w:rsidRPr="00A2019F">
              <w:rPr>
                <w:color w:val="000000"/>
              </w:rPr>
              <w:t>Хиберикс</w:t>
            </w:r>
            <w:proofErr w:type="spellEnd"/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6 месяцев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Гепатит В (</w:t>
            </w:r>
            <w:r w:rsidRPr="00A2019F">
              <w:rPr>
                <w:b/>
                <w:bCs/>
                <w:color w:val="000000"/>
              </w:rPr>
              <w:t>третья вакцинация</w:t>
            </w:r>
            <w:r w:rsidRPr="00A2019F">
              <w:rPr>
                <w:color w:val="000000"/>
              </w:rPr>
              <w:t>), дифтерия, коклюш, столбняк, полиомиелит, гемофильная инфекция типа b - </w:t>
            </w:r>
            <w:r w:rsidRPr="00A2019F">
              <w:rPr>
                <w:b/>
                <w:bCs/>
                <w:color w:val="000000"/>
              </w:rPr>
              <w:t>третья 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A2019F">
              <w:rPr>
                <w:color w:val="000000"/>
              </w:rPr>
              <w:t>Эувакс</w:t>
            </w:r>
            <w:proofErr w:type="spellEnd"/>
            <w:r w:rsidRPr="00A2019F">
              <w:rPr>
                <w:color w:val="000000"/>
              </w:rPr>
              <w:t xml:space="preserve"> В, АКДС,</w:t>
            </w:r>
            <w:r w:rsidR="00753C83" w:rsidRPr="00A2019F">
              <w:rPr>
                <w:color w:val="000000"/>
              </w:rPr>
              <w:t xml:space="preserve"> </w:t>
            </w:r>
            <w:proofErr w:type="spellStart"/>
            <w:r w:rsidRPr="00A2019F">
              <w:rPr>
                <w:color w:val="000000"/>
              </w:rPr>
              <w:t>Пентаксим</w:t>
            </w:r>
            <w:proofErr w:type="spellEnd"/>
            <w:r w:rsidRPr="00A2019F">
              <w:rPr>
                <w:color w:val="000000"/>
              </w:rPr>
              <w:t xml:space="preserve">, </w:t>
            </w:r>
            <w:proofErr w:type="spellStart"/>
            <w:r w:rsidRPr="00A2019F">
              <w:rPr>
                <w:color w:val="000000"/>
              </w:rPr>
              <w:t>Хиберикс</w:t>
            </w:r>
            <w:proofErr w:type="spellEnd"/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12 месяцев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55688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hyperlink r:id="rId10" w:history="1">
              <w:r w:rsidR="00632C52" w:rsidRPr="00A2019F">
                <w:rPr>
                  <w:rStyle w:val="a8"/>
                  <w:color w:val="000000"/>
                </w:rPr>
                <w:t>К</w:t>
              </w:r>
              <w:r w:rsidR="006D67FD" w:rsidRPr="00A2019F">
                <w:rPr>
                  <w:rStyle w:val="a8"/>
                  <w:color w:val="000000"/>
                </w:rPr>
                <w:t>орь</w:t>
              </w:r>
            </w:hyperlink>
            <w:r w:rsidR="006D67FD" w:rsidRPr="00A2019F">
              <w:rPr>
                <w:color w:val="000000"/>
              </w:rPr>
              <w:t>, </w:t>
            </w:r>
            <w:hyperlink r:id="rId11" w:history="1">
              <w:r w:rsidR="006D67FD" w:rsidRPr="00A2019F">
                <w:rPr>
                  <w:rStyle w:val="a8"/>
                  <w:color w:val="000000"/>
                </w:rPr>
                <w:t>краснуха</w:t>
              </w:r>
            </w:hyperlink>
            <w:r w:rsidR="006D67FD" w:rsidRPr="00A2019F">
              <w:rPr>
                <w:color w:val="000000"/>
              </w:rPr>
              <w:t>, паротит - </w:t>
            </w:r>
            <w:r w:rsidR="006D67FD" w:rsidRPr="00A2019F">
              <w:rPr>
                <w:b/>
                <w:bCs/>
                <w:color w:val="000000"/>
              </w:rPr>
              <w:t>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32C52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proofErr w:type="spellStart"/>
            <w:r w:rsidRPr="00A2019F">
              <w:rPr>
                <w:color w:val="000000"/>
              </w:rPr>
              <w:t>П</w:t>
            </w:r>
            <w:r w:rsidR="006D67FD" w:rsidRPr="00A2019F">
              <w:rPr>
                <w:color w:val="000000"/>
              </w:rPr>
              <w:t>риорикс</w:t>
            </w:r>
            <w:proofErr w:type="spellEnd"/>
            <w:r w:rsidR="006D67FD" w:rsidRPr="00A2019F">
              <w:rPr>
                <w:color w:val="000000"/>
              </w:rPr>
              <w:t xml:space="preserve">, ЖКВ, ЖПВ, </w:t>
            </w:r>
            <w:proofErr w:type="spellStart"/>
            <w:r w:rsidR="006D67FD" w:rsidRPr="00A2019F">
              <w:rPr>
                <w:color w:val="000000"/>
              </w:rPr>
              <w:t>Рудивакс</w:t>
            </w:r>
            <w:proofErr w:type="spellEnd"/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18 месяцев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Дифтерия, коклюш, столбняк, полиомиелит, гемофильная инфекция типа b -</w:t>
            </w:r>
            <w:r w:rsidRPr="00A2019F">
              <w:rPr>
                <w:b/>
                <w:bCs/>
                <w:color w:val="000000"/>
              </w:rPr>
              <w:t>первая ревакцинация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 xml:space="preserve">АКДС, ОПВ, </w:t>
            </w:r>
            <w:proofErr w:type="spellStart"/>
            <w:r w:rsidRPr="00A2019F">
              <w:rPr>
                <w:color w:val="000000"/>
              </w:rPr>
              <w:t>Пентаксим</w:t>
            </w:r>
            <w:proofErr w:type="spellEnd"/>
            <w:r w:rsidRPr="00A2019F">
              <w:rPr>
                <w:color w:val="000000"/>
              </w:rPr>
              <w:t xml:space="preserve">, </w:t>
            </w:r>
            <w:proofErr w:type="spellStart"/>
            <w:r w:rsidRPr="00A2019F">
              <w:rPr>
                <w:color w:val="000000"/>
              </w:rPr>
              <w:t>Хиберикс</w:t>
            </w:r>
            <w:proofErr w:type="spellEnd"/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20 месяцев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Полиомиелит - </w:t>
            </w:r>
            <w:r w:rsidRPr="00A2019F">
              <w:rPr>
                <w:b/>
                <w:bCs/>
                <w:color w:val="000000"/>
              </w:rPr>
              <w:t>вторая ревакцинация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ОПВ</w:t>
            </w:r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24 месяца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Пневмококковая инфекция, ветряная оспа - </w:t>
            </w:r>
            <w:r w:rsidRPr="00A2019F">
              <w:rPr>
                <w:b/>
                <w:bCs/>
                <w:color w:val="000000"/>
              </w:rPr>
              <w:t>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 xml:space="preserve">пневмо-23, </w:t>
            </w:r>
            <w:proofErr w:type="spellStart"/>
            <w:r w:rsidRPr="00A2019F">
              <w:rPr>
                <w:color w:val="000000"/>
              </w:rPr>
              <w:t>варилрикс</w:t>
            </w:r>
            <w:proofErr w:type="spellEnd"/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36 месяцев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Вирусный гепатит А - </w:t>
            </w:r>
            <w:r w:rsidRPr="00A2019F">
              <w:rPr>
                <w:b/>
                <w:bCs/>
                <w:color w:val="000000"/>
              </w:rPr>
              <w:t>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Хаврикс-720</w:t>
            </w:r>
          </w:p>
        </w:tc>
      </w:tr>
      <w:tr w:rsidR="006D67FD" w:rsidRPr="006D67FD" w:rsidTr="00A2019F">
        <w:tc>
          <w:tcPr>
            <w:tcW w:w="1643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42 месяца</w:t>
            </w:r>
          </w:p>
        </w:tc>
        <w:tc>
          <w:tcPr>
            <w:tcW w:w="5757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Вирусный гепатит А - </w:t>
            </w:r>
            <w:r w:rsidRPr="00A2019F">
              <w:rPr>
                <w:b/>
                <w:bCs/>
                <w:color w:val="000000"/>
              </w:rPr>
              <w:t>ревакцинация</w:t>
            </w:r>
          </w:p>
        </w:tc>
        <w:tc>
          <w:tcPr>
            <w:tcW w:w="3588" w:type="dxa"/>
            <w:shd w:val="clear" w:color="auto" w:fill="auto"/>
          </w:tcPr>
          <w:p w:rsidR="006D67FD" w:rsidRPr="00A2019F" w:rsidRDefault="006D67FD" w:rsidP="00A2019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2019F">
              <w:rPr>
                <w:color w:val="000000"/>
              </w:rPr>
              <w:t>Хаврикс-720</w:t>
            </w:r>
          </w:p>
        </w:tc>
      </w:tr>
    </w:tbl>
    <w:p w:rsidR="008A490F" w:rsidRPr="00A2019F" w:rsidRDefault="00A92EBC" w:rsidP="00A92EBC">
      <w:pPr>
        <w:autoSpaceDE w:val="0"/>
        <w:autoSpaceDN w:val="0"/>
        <w:adjustRightInd w:val="0"/>
        <w:ind w:left="342" w:firstLine="366"/>
        <w:jc w:val="both"/>
        <w:rPr>
          <w:color w:val="000000"/>
        </w:rPr>
      </w:pPr>
      <w:r w:rsidRPr="00A2019F">
        <w:rPr>
          <w:color w:val="000000"/>
        </w:rPr>
        <w:t>Реакция Манту отрицательна.</w:t>
      </w:r>
    </w:p>
    <w:p w:rsidR="00335139" w:rsidRPr="00A2019F" w:rsidRDefault="00335139" w:rsidP="004A255E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Семейный анамнез.</w:t>
      </w:r>
    </w:p>
    <w:p w:rsidR="00335139" w:rsidRPr="00A2019F" w:rsidRDefault="00682663" w:rsidP="004A255E">
      <w:pPr>
        <w:ind w:left="342"/>
        <w:jc w:val="both"/>
        <w:rPr>
          <w:color w:val="000000"/>
        </w:rPr>
      </w:pPr>
      <w:r>
        <w:t xml:space="preserve">Матери 52 года, относительно здорова. Родственники по материнской линии относительно здоровы. </w:t>
      </w:r>
      <w:r w:rsidR="006D67FD" w:rsidRPr="00A2019F">
        <w:rPr>
          <w:color w:val="000000"/>
        </w:rPr>
        <w:t>По линии отца - неизвестно.</w:t>
      </w:r>
    </w:p>
    <w:p w:rsidR="00C15516" w:rsidRPr="008A490F" w:rsidRDefault="00682663" w:rsidP="008A490F">
      <w:pPr>
        <w:autoSpaceDE w:val="0"/>
        <w:autoSpaceDN w:val="0"/>
        <w:adjustRightInd w:val="0"/>
        <w:ind w:firstLine="342"/>
        <w:jc w:val="both"/>
        <w:rPr>
          <w:bCs/>
          <w:iCs/>
        </w:rPr>
      </w:pPr>
      <w:r>
        <w:rPr>
          <w:bCs/>
          <w:iCs/>
        </w:rPr>
        <w:t>У матери 1 беременность с помощью ЭКО, 1 роды.</w:t>
      </w:r>
    </w:p>
    <w:p w:rsidR="00335139" w:rsidRPr="00A2019F" w:rsidRDefault="00335139" w:rsidP="004A255E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Бытовые условия и уход.</w:t>
      </w:r>
    </w:p>
    <w:p w:rsidR="00682663" w:rsidRPr="00335139" w:rsidRDefault="00335139" w:rsidP="00682663">
      <w:pPr>
        <w:autoSpaceDE w:val="0"/>
        <w:autoSpaceDN w:val="0"/>
        <w:adjustRightInd w:val="0"/>
        <w:ind w:left="342"/>
        <w:jc w:val="both"/>
      </w:pPr>
      <w:r w:rsidRPr="00335139">
        <w:t>Материально-бытовые условия семьи</w:t>
      </w:r>
      <w:r w:rsidR="00682663">
        <w:t xml:space="preserve"> удовлетворительные</w:t>
      </w:r>
      <w:r w:rsidRPr="00335139">
        <w:t xml:space="preserve">. </w:t>
      </w:r>
      <w:r w:rsidR="00682663">
        <w:t xml:space="preserve">Мать живёт с дочерью в отдельной квартире в хороших условиях. </w:t>
      </w:r>
    </w:p>
    <w:p w:rsidR="008A490F" w:rsidRDefault="00C15516" w:rsidP="008A490F">
      <w:pPr>
        <w:autoSpaceDE w:val="0"/>
        <w:autoSpaceDN w:val="0"/>
        <w:adjustRightInd w:val="0"/>
        <w:ind w:left="342"/>
        <w:jc w:val="both"/>
      </w:pPr>
      <w:r>
        <w:t xml:space="preserve">Посещает </w:t>
      </w:r>
      <w:r w:rsidR="00CE061F">
        <w:t>детс</w:t>
      </w:r>
      <w:r w:rsidR="00335139" w:rsidRPr="00335139">
        <w:t>к</w:t>
      </w:r>
      <w:r>
        <w:t>ий сад. Прогулки: в детском саду по 20-30 минут</w:t>
      </w:r>
      <w:r w:rsidR="00834BE1">
        <w:t>, во дворе с матерью по 40-5</w:t>
      </w:r>
      <w:r w:rsidR="008A490F">
        <w:t>0 мин</w:t>
      </w:r>
    </w:p>
    <w:p w:rsidR="00E81921" w:rsidRDefault="00E81921" w:rsidP="00746405">
      <w:pPr>
        <w:autoSpaceDE w:val="0"/>
        <w:autoSpaceDN w:val="0"/>
        <w:adjustRightInd w:val="0"/>
        <w:jc w:val="both"/>
      </w:pPr>
    </w:p>
    <w:p w:rsidR="00335139" w:rsidRPr="00A2019F" w:rsidRDefault="00335139" w:rsidP="00CE061F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color w:val="000000"/>
        </w:rPr>
      </w:pPr>
      <w:r w:rsidRPr="00A2019F">
        <w:rPr>
          <w:color w:val="000000"/>
        </w:rPr>
        <w:t>Начало и течение настоящего заболевания.</w:t>
      </w:r>
    </w:p>
    <w:p w:rsidR="00CA4B4E" w:rsidRDefault="00834BE1" w:rsidP="00CE061F">
      <w:pPr>
        <w:autoSpaceDE w:val="0"/>
        <w:autoSpaceDN w:val="0"/>
        <w:adjustRightInd w:val="0"/>
        <w:ind w:left="342"/>
        <w:jc w:val="both"/>
      </w:pPr>
      <w:r>
        <w:t>Заболела 31 октября 2011 года</w:t>
      </w:r>
      <w:r w:rsidR="006E5C8C">
        <w:t>, когда впервые поднялась</w:t>
      </w:r>
      <w:r w:rsidR="002E4BCA">
        <w:t xml:space="preserve"> температура до фебрильных цифр, появилась быстрая утомляемость, слезотечение</w:t>
      </w:r>
      <w:r w:rsidR="006E5C8C">
        <w:t>.</w:t>
      </w:r>
      <w:r w:rsidR="002E4BCA">
        <w:t xml:space="preserve"> За неделю до начала заболевания была проконсультирована у невролога по поводу </w:t>
      </w:r>
      <w:proofErr w:type="spellStart"/>
      <w:r w:rsidR="002E4BCA">
        <w:t>энуреза</w:t>
      </w:r>
      <w:proofErr w:type="spellEnd"/>
      <w:r w:rsidR="002E4BCA">
        <w:t>, была назначена и проведена электростимуляция мочевого пузыря.</w:t>
      </w:r>
      <w:r w:rsidR="00D05E12">
        <w:t xml:space="preserve"> До 4.11 получала домашнее лечение (гомеопатический препарат «</w:t>
      </w:r>
      <w:proofErr w:type="spellStart"/>
      <w:r w:rsidR="00D05E12">
        <w:t>агри</w:t>
      </w:r>
      <w:proofErr w:type="spellEnd"/>
      <w:r w:rsidR="00D05E12">
        <w:t>»),</w:t>
      </w:r>
      <w:r w:rsidR="002E4BCA">
        <w:t xml:space="preserve"> 4.1</w:t>
      </w:r>
      <w:r w:rsidR="00D05E12">
        <w:t xml:space="preserve">1. после ухудшения состояния </w:t>
      </w:r>
      <w:r w:rsidR="00DE5D48">
        <w:t xml:space="preserve">и подъёма температуры до 39.5 была вызвана скорая помощь, больная госпитализирована в городскую инфекционную больницу, до 10.11 </w:t>
      </w:r>
      <w:r w:rsidR="002E4BCA">
        <w:t xml:space="preserve">проводилась терапия </w:t>
      </w:r>
      <w:proofErr w:type="spellStart"/>
      <w:r w:rsidR="002E4BCA">
        <w:t>флемоксином</w:t>
      </w:r>
      <w:proofErr w:type="spellEnd"/>
      <w:r w:rsidR="00E14DE0">
        <w:t>,</w:t>
      </w:r>
      <w:r w:rsidR="00CA4B4E">
        <w:t xml:space="preserve"> </w:t>
      </w:r>
      <w:r w:rsidR="00DE5D48">
        <w:t>на фоне чего состояние не улучшилось</w:t>
      </w:r>
      <w:r w:rsidR="00CA4B4E">
        <w:t>.</w:t>
      </w:r>
      <w:r w:rsidR="00DE5D48">
        <w:t xml:space="preserve"> П</w:t>
      </w:r>
      <w:r w:rsidR="00E14DE0">
        <w:t xml:space="preserve">оявились жалобы на головную боль и боль в животе. </w:t>
      </w:r>
      <w:r w:rsidR="002E4BCA">
        <w:t xml:space="preserve">В анализе мочи в тот же день была выявлена </w:t>
      </w:r>
      <w:proofErr w:type="spellStart"/>
      <w:r w:rsidR="002E4BCA">
        <w:t>лейкоцитурия</w:t>
      </w:r>
      <w:proofErr w:type="spellEnd"/>
      <w:r w:rsidR="002E4BCA">
        <w:t xml:space="preserve"> до 30-40 в п/</w:t>
      </w:r>
      <w:proofErr w:type="spellStart"/>
      <w:r w:rsidR="002E4BCA">
        <w:t>зр</w:t>
      </w:r>
      <w:proofErr w:type="spellEnd"/>
      <w:r w:rsidR="002E4BCA">
        <w:t>.</w:t>
      </w:r>
      <w:r w:rsidR="00E14DE0">
        <w:t xml:space="preserve">, </w:t>
      </w:r>
      <w:r w:rsidR="00CA4B4E">
        <w:t>белок: 0.12, плотность 1016. В</w:t>
      </w:r>
      <w:r w:rsidR="00E14DE0">
        <w:t xml:space="preserve"> анализе крови: лейкоцитоз 13 тыс.</w:t>
      </w:r>
      <w:r w:rsidR="00CA4B4E">
        <w:t xml:space="preserve"> (сегментоядерные 60, </w:t>
      </w:r>
      <w:proofErr w:type="spellStart"/>
      <w:r w:rsidR="00CA4B4E">
        <w:t>палочкоядерные</w:t>
      </w:r>
      <w:proofErr w:type="spellEnd"/>
      <w:r w:rsidR="00CA4B4E">
        <w:t xml:space="preserve"> 3, лимфоциты 28), гранулоциты 4-8-8, СОЭ </w:t>
      </w:r>
      <w:smartTag w:uri="urn:schemas-microsoft-com:office:smarttags" w:element="metricconverter">
        <w:smartTagPr>
          <w:attr w:name="ProductID" w:val="40 мм"/>
        </w:smartTagPr>
        <w:r w:rsidR="00CA4B4E">
          <w:t xml:space="preserve">40 </w:t>
        </w:r>
        <w:proofErr w:type="gramStart"/>
        <w:r w:rsidR="00CA4B4E">
          <w:t>мм</w:t>
        </w:r>
      </w:smartTag>
      <w:r w:rsidR="00CA4B4E">
        <w:t>./</w:t>
      </w:r>
      <w:proofErr w:type="gramEnd"/>
      <w:r w:rsidR="00CA4B4E">
        <w:t xml:space="preserve">час. </w:t>
      </w:r>
      <w:r w:rsidR="00372E38">
        <w:t xml:space="preserve">УЗИ почек – </w:t>
      </w:r>
      <w:proofErr w:type="spellStart"/>
      <w:r w:rsidR="00372E38">
        <w:t>пиелэктазия</w:t>
      </w:r>
      <w:proofErr w:type="spellEnd"/>
      <w:r w:rsidR="00372E38">
        <w:t>.</w:t>
      </w:r>
    </w:p>
    <w:p w:rsidR="005932F5" w:rsidRDefault="00CA4B4E" w:rsidP="00C400A0">
      <w:pPr>
        <w:autoSpaceDE w:val="0"/>
        <w:autoSpaceDN w:val="0"/>
        <w:adjustRightInd w:val="0"/>
        <w:ind w:left="342"/>
        <w:jc w:val="both"/>
      </w:pPr>
      <w:r>
        <w:t>11.11.11 поступила в</w:t>
      </w:r>
      <w:r w:rsidR="00B64771">
        <w:t xml:space="preserve"> приёмное</w:t>
      </w:r>
      <w:r w:rsidR="00073D4E">
        <w:t xml:space="preserve"> отделение университетской детской клинической больницы. </w:t>
      </w:r>
      <w:r w:rsidR="00B64771">
        <w:t>При поступлении состояние тяжёлое за счёт лихорадки до 39</w:t>
      </w:r>
      <w:r w:rsidR="00C400A0">
        <w:rPr>
          <w:vertAlign w:val="superscript"/>
        </w:rPr>
        <w:t>о</w:t>
      </w:r>
      <w:r w:rsidR="00C400A0">
        <w:t xml:space="preserve"> и выраженных симптомов интоксикации. В общем анализе крови: </w:t>
      </w:r>
      <w:proofErr w:type="spellStart"/>
      <w:r w:rsidR="00C400A0">
        <w:t>нейтрофильный</w:t>
      </w:r>
      <w:proofErr w:type="spellEnd"/>
      <w:r w:rsidR="00C400A0">
        <w:t xml:space="preserve"> лейкоцитоз, СОЭ 40мм/час, в ОАМ </w:t>
      </w:r>
      <w:proofErr w:type="spellStart"/>
      <w:r w:rsidR="00C400A0">
        <w:t>лейкоцитурия</w:t>
      </w:r>
      <w:proofErr w:type="spellEnd"/>
      <w:r w:rsidR="00C400A0">
        <w:t xml:space="preserve"> 30-40 в п/з. Была произведена </w:t>
      </w:r>
      <w:proofErr w:type="spellStart"/>
      <w:r w:rsidR="00C400A0">
        <w:t>инфузионная</w:t>
      </w:r>
      <w:proofErr w:type="spellEnd"/>
      <w:r w:rsidR="00C400A0">
        <w:t xml:space="preserve"> терапия </w:t>
      </w:r>
      <w:proofErr w:type="spellStart"/>
      <w:r w:rsidR="00C400A0">
        <w:t>глюкозо</w:t>
      </w:r>
      <w:proofErr w:type="spellEnd"/>
      <w:r w:rsidR="00C400A0">
        <w:t xml:space="preserve">-новокаиновой смесью, физ. раствором с добавлением </w:t>
      </w:r>
      <w:proofErr w:type="spellStart"/>
      <w:r w:rsidR="00C400A0">
        <w:t>панангина</w:t>
      </w:r>
      <w:proofErr w:type="spellEnd"/>
      <w:r w:rsidR="00C400A0">
        <w:t xml:space="preserve">, </w:t>
      </w:r>
      <w:proofErr w:type="spellStart"/>
      <w:r w:rsidR="00C400A0">
        <w:t>рибоксина</w:t>
      </w:r>
      <w:proofErr w:type="spellEnd"/>
      <w:r w:rsidR="00C400A0">
        <w:t xml:space="preserve">, </w:t>
      </w:r>
      <w:proofErr w:type="spellStart"/>
      <w:r w:rsidR="00C400A0">
        <w:t>актовегина</w:t>
      </w:r>
      <w:proofErr w:type="spellEnd"/>
      <w:r w:rsidR="00C400A0">
        <w:t xml:space="preserve">, </w:t>
      </w:r>
      <w:proofErr w:type="spellStart"/>
      <w:r w:rsidR="00C400A0">
        <w:t>пентоксифеллина</w:t>
      </w:r>
      <w:proofErr w:type="spellEnd"/>
      <w:r w:rsidR="00C400A0">
        <w:t>, эуфиллина 2.4%, гепарина, вит. С в возрастной дозировке. Также проводилась антибиотикотерапия</w:t>
      </w:r>
      <w:r w:rsidR="001A356F">
        <w:t xml:space="preserve"> </w:t>
      </w:r>
      <w:proofErr w:type="spellStart"/>
      <w:r w:rsidR="001A356F">
        <w:t>цефаксимом</w:t>
      </w:r>
      <w:proofErr w:type="spellEnd"/>
      <w:r w:rsidR="001A356F">
        <w:t xml:space="preserve"> в/</w:t>
      </w:r>
      <w:proofErr w:type="gramStart"/>
      <w:r w:rsidR="001A356F">
        <w:t>в по</w:t>
      </w:r>
      <w:proofErr w:type="gramEnd"/>
      <w:r w:rsidR="001A356F">
        <w:t xml:space="preserve"> 2 гр./</w:t>
      </w:r>
      <w:proofErr w:type="spellStart"/>
      <w:r w:rsidR="001A356F">
        <w:t>сут</w:t>
      </w:r>
      <w:proofErr w:type="spellEnd"/>
      <w:r w:rsidR="001A356F">
        <w:t xml:space="preserve">. в 4 приёма. На фоне проводимой терапии состояние значительно улучшилось, уменьшились симптомы интоксикации, лихорадка. Диурез положительный, мочеиспускание безболезненное. </w:t>
      </w:r>
    </w:p>
    <w:p w:rsidR="00E81921" w:rsidRDefault="001A356F" w:rsidP="004F4742">
      <w:pPr>
        <w:autoSpaceDE w:val="0"/>
        <w:autoSpaceDN w:val="0"/>
        <w:adjustRightInd w:val="0"/>
        <w:ind w:left="342"/>
        <w:jc w:val="both"/>
        <w:rPr>
          <w:b/>
          <w:sz w:val="32"/>
          <w:szCs w:val="28"/>
        </w:rPr>
      </w:pPr>
      <w:r>
        <w:t>14.11.11 была переведена в педиатрическое отделение</w:t>
      </w:r>
      <w:r w:rsidR="00D05E12">
        <w:t xml:space="preserve"> с положительной динам</w:t>
      </w:r>
      <w:r w:rsidR="004F4742">
        <w:t>икой для обследования и лечения.</w:t>
      </w:r>
    </w:p>
    <w:p w:rsidR="00073D4E" w:rsidRPr="00466515" w:rsidRDefault="00AB5C1D" w:rsidP="00AB5C1D">
      <w:pPr>
        <w:autoSpaceDE w:val="0"/>
        <w:autoSpaceDN w:val="0"/>
        <w:adjustRightInd w:val="0"/>
        <w:ind w:firstLine="342"/>
        <w:jc w:val="both"/>
        <w:rPr>
          <w:b/>
          <w:sz w:val="32"/>
          <w:szCs w:val="32"/>
        </w:rPr>
      </w:pPr>
      <w:r w:rsidRPr="00466515">
        <w:rPr>
          <w:b/>
          <w:sz w:val="32"/>
          <w:szCs w:val="32"/>
        </w:rPr>
        <w:lastRenderedPageBreak/>
        <w:t xml:space="preserve">Данные объективного исследования на день </w:t>
      </w:r>
      <w:proofErr w:type="spellStart"/>
      <w:r w:rsidRPr="00466515">
        <w:rPr>
          <w:b/>
          <w:sz w:val="32"/>
          <w:szCs w:val="32"/>
        </w:rPr>
        <w:t>курации</w:t>
      </w:r>
      <w:proofErr w:type="spellEnd"/>
      <w:r w:rsidRPr="00466515">
        <w:rPr>
          <w:b/>
          <w:sz w:val="32"/>
          <w:szCs w:val="32"/>
        </w:rPr>
        <w:t>.</w:t>
      </w:r>
    </w:p>
    <w:p w:rsidR="00AB5C1D" w:rsidRDefault="00AB5C1D" w:rsidP="00466515">
      <w:pPr>
        <w:autoSpaceDE w:val="0"/>
        <w:autoSpaceDN w:val="0"/>
        <w:adjustRightInd w:val="0"/>
        <w:ind w:firstLine="342"/>
        <w:jc w:val="center"/>
        <w:rPr>
          <w:b/>
        </w:rPr>
      </w:pPr>
    </w:p>
    <w:p w:rsidR="00AB5C1D" w:rsidRPr="00335139" w:rsidRDefault="00AB5C1D" w:rsidP="00AB5C1D">
      <w:pPr>
        <w:autoSpaceDE w:val="0"/>
        <w:autoSpaceDN w:val="0"/>
        <w:adjustRightInd w:val="0"/>
        <w:ind w:firstLine="342"/>
        <w:jc w:val="both"/>
      </w:pPr>
      <w:r w:rsidRPr="00AB5C1D">
        <w:rPr>
          <w:color w:val="FF0000"/>
        </w:rPr>
        <w:t xml:space="preserve">Дата </w:t>
      </w:r>
      <w:r>
        <w:tab/>
      </w:r>
      <w:r>
        <w:tab/>
      </w:r>
      <w:r>
        <w:tab/>
      </w:r>
      <w:r w:rsidR="000E7A56">
        <w:t xml:space="preserve">День </w:t>
      </w:r>
      <w:proofErr w:type="gramStart"/>
      <w:r w:rsidR="000E7A56">
        <w:t>болезни ?</w:t>
      </w:r>
      <w:proofErr w:type="gramEnd"/>
      <w:r w:rsidR="000E7A56">
        <w:t>-й</w:t>
      </w:r>
      <w:r w:rsidRPr="00335139">
        <w:t xml:space="preserve">            </w:t>
      </w:r>
      <w:r>
        <w:tab/>
      </w:r>
    </w:p>
    <w:p w:rsidR="00AB5C1D" w:rsidRPr="00335139" w:rsidRDefault="00AB5C1D" w:rsidP="00AB5C1D">
      <w:pPr>
        <w:autoSpaceDE w:val="0"/>
        <w:autoSpaceDN w:val="0"/>
        <w:adjustRightInd w:val="0"/>
        <w:ind w:firstLine="342"/>
        <w:jc w:val="both"/>
        <w:rPr>
          <w:bCs/>
          <w:iCs/>
        </w:rPr>
      </w:pPr>
      <w:r w:rsidRPr="00335139">
        <w:t xml:space="preserve">Т° </w:t>
      </w:r>
      <w:r>
        <w:tab/>
      </w:r>
      <w:r>
        <w:tab/>
      </w:r>
      <w:r w:rsidR="00466515">
        <w:t>36.9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5C1D" w:rsidRPr="00335139" w:rsidRDefault="00AB5C1D" w:rsidP="00AB5C1D">
      <w:pPr>
        <w:autoSpaceDE w:val="0"/>
        <w:autoSpaceDN w:val="0"/>
        <w:adjustRightInd w:val="0"/>
        <w:ind w:firstLine="342"/>
        <w:jc w:val="both"/>
      </w:pPr>
      <w:r w:rsidRPr="00335139">
        <w:t xml:space="preserve">Пульс </w:t>
      </w:r>
      <w:r>
        <w:tab/>
      </w:r>
      <w:r w:rsidR="00466515">
        <w:t>110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5C1D" w:rsidRPr="00335139" w:rsidRDefault="00466515" w:rsidP="00AB5C1D">
      <w:pPr>
        <w:autoSpaceDE w:val="0"/>
        <w:autoSpaceDN w:val="0"/>
        <w:adjustRightInd w:val="0"/>
        <w:ind w:firstLine="342"/>
        <w:jc w:val="both"/>
      </w:pPr>
      <w:r>
        <w:t>ЧД</w:t>
      </w:r>
      <w:r w:rsidR="00AB5C1D" w:rsidRPr="00335139">
        <w:t xml:space="preserve">Д </w:t>
      </w:r>
      <w:r w:rsidR="00AB5C1D">
        <w:tab/>
      </w:r>
      <w: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5C1D" w:rsidRPr="00335139" w:rsidRDefault="00AB5C1D" w:rsidP="00AB5C1D">
      <w:pPr>
        <w:autoSpaceDE w:val="0"/>
        <w:autoSpaceDN w:val="0"/>
        <w:adjustRightInd w:val="0"/>
        <w:ind w:firstLine="342"/>
        <w:jc w:val="both"/>
      </w:pPr>
      <w:r w:rsidRPr="00335139">
        <w:t xml:space="preserve">АД </w:t>
      </w:r>
      <w:r>
        <w:tab/>
      </w:r>
      <w:r w:rsidR="00466515">
        <w:t>90/60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5C1D" w:rsidRPr="00AB5C1D" w:rsidRDefault="00AB5C1D" w:rsidP="00AB5C1D">
      <w:pPr>
        <w:autoSpaceDE w:val="0"/>
        <w:autoSpaceDN w:val="0"/>
        <w:adjustRightInd w:val="0"/>
        <w:ind w:firstLine="342"/>
        <w:jc w:val="both"/>
        <w:rPr>
          <w:b/>
        </w:rPr>
      </w:pPr>
    </w:p>
    <w:p w:rsidR="00CE061F" w:rsidRPr="00B64771" w:rsidRDefault="00CE061F" w:rsidP="00AB5C1D">
      <w:pPr>
        <w:autoSpaceDE w:val="0"/>
        <w:autoSpaceDN w:val="0"/>
        <w:adjustRightInd w:val="0"/>
        <w:jc w:val="center"/>
        <w:rPr>
          <w:color w:val="FF0000"/>
        </w:rPr>
      </w:pPr>
    </w:p>
    <w:p w:rsidR="00CE061F" w:rsidRDefault="00CE061F" w:rsidP="00746405">
      <w:pPr>
        <w:autoSpaceDE w:val="0"/>
        <w:autoSpaceDN w:val="0"/>
        <w:adjustRightInd w:val="0"/>
        <w:jc w:val="both"/>
      </w:pPr>
    </w:p>
    <w:p w:rsidR="00335139" w:rsidRPr="00464AFF" w:rsidRDefault="00464AFF" w:rsidP="00B32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 объективного обследования</w:t>
      </w:r>
    </w:p>
    <w:p w:rsidR="00CE061F" w:rsidRPr="00335139" w:rsidRDefault="00CE061F" w:rsidP="00746405">
      <w:pPr>
        <w:jc w:val="both"/>
      </w:pPr>
    </w:p>
    <w:p w:rsidR="00CE061F" w:rsidRPr="00335139" w:rsidRDefault="00CE061F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2366E7" w:rsidRDefault="00335139" w:rsidP="00472211">
      <w:pPr>
        <w:autoSpaceDE w:val="0"/>
        <w:autoSpaceDN w:val="0"/>
        <w:adjustRightInd w:val="0"/>
        <w:jc w:val="both"/>
        <w:rPr>
          <w:color w:val="000000"/>
        </w:rPr>
      </w:pPr>
      <w:r w:rsidRPr="00464AFF">
        <w:rPr>
          <w:b/>
          <w:color w:val="000000"/>
        </w:rPr>
        <w:t>Общее состояние ребенк</w:t>
      </w:r>
      <w:r w:rsidR="00464AFF" w:rsidRPr="00464AFF">
        <w:rPr>
          <w:b/>
          <w:color w:val="000000"/>
        </w:rPr>
        <w:t xml:space="preserve">а </w:t>
      </w:r>
      <w:r w:rsidR="00CE061F">
        <w:rPr>
          <w:color w:val="000000"/>
        </w:rPr>
        <w:t>удовлетворительное</w:t>
      </w:r>
    </w:p>
    <w:p w:rsidR="00472211" w:rsidRDefault="00472211" w:rsidP="0047221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72211">
        <w:rPr>
          <w:b/>
          <w:color w:val="000000"/>
        </w:rPr>
        <w:t xml:space="preserve"> </w:t>
      </w:r>
    </w:p>
    <w:p w:rsidR="00472211" w:rsidRDefault="00472211" w:rsidP="00472211">
      <w:pPr>
        <w:autoSpaceDE w:val="0"/>
        <w:autoSpaceDN w:val="0"/>
        <w:adjustRightInd w:val="0"/>
        <w:jc w:val="both"/>
        <w:rPr>
          <w:color w:val="000000"/>
        </w:rPr>
      </w:pPr>
      <w:r w:rsidRPr="00D335D6">
        <w:rPr>
          <w:b/>
          <w:color w:val="000000"/>
        </w:rPr>
        <w:t xml:space="preserve">Физическое развитие. </w:t>
      </w:r>
      <w:r w:rsidRPr="00335139">
        <w:rPr>
          <w:color w:val="000000"/>
        </w:rPr>
        <w:t>Масса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8 кг"/>
        </w:smartTagPr>
        <w:r>
          <w:rPr>
            <w:color w:val="000000"/>
          </w:rPr>
          <w:t>18 кг</w:t>
        </w:r>
      </w:smartTag>
      <w:r>
        <w:rPr>
          <w:color w:val="000000"/>
        </w:rPr>
        <w:t xml:space="preserve">., рост </w:t>
      </w:r>
      <w:smartTag w:uri="urn:schemas-microsoft-com:office:smarttags" w:element="metricconverter">
        <w:smartTagPr>
          <w:attr w:name="ProductID" w:val="108 см"/>
        </w:smartTagPr>
        <w:r>
          <w:rPr>
            <w:color w:val="000000"/>
          </w:rPr>
          <w:t>108 см</w:t>
        </w:r>
      </w:smartTag>
      <w:r>
        <w:rPr>
          <w:color w:val="000000"/>
        </w:rPr>
        <w:t>.</w:t>
      </w:r>
      <w:r w:rsidRPr="00335139">
        <w:rPr>
          <w:color w:val="000000"/>
        </w:rPr>
        <w:t xml:space="preserve">, </w:t>
      </w:r>
      <w:r>
        <w:rPr>
          <w:color w:val="000000"/>
        </w:rPr>
        <w:t>соответствует возрастной норме (ИМТ 15.4, масса средневысокая по росту)</w:t>
      </w:r>
      <w:r w:rsidR="0069690C">
        <w:rPr>
          <w:color w:val="000000"/>
        </w:rPr>
        <w:t xml:space="preserve">, телосложение </w:t>
      </w:r>
      <w:proofErr w:type="spellStart"/>
      <w:r w:rsidR="0069690C">
        <w:rPr>
          <w:color w:val="000000"/>
        </w:rPr>
        <w:t>нормостеническое</w:t>
      </w:r>
      <w:proofErr w:type="spellEnd"/>
      <w:r w:rsidR="0069690C">
        <w:rPr>
          <w:color w:val="000000"/>
        </w:rPr>
        <w:t>.</w:t>
      </w:r>
    </w:p>
    <w:p w:rsidR="002366E7" w:rsidRPr="00D335D6" w:rsidRDefault="002366E7" w:rsidP="0047221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324A7" w:rsidRPr="00335139" w:rsidRDefault="00335139" w:rsidP="002366E7">
      <w:pPr>
        <w:autoSpaceDE w:val="0"/>
        <w:autoSpaceDN w:val="0"/>
        <w:adjustRightInd w:val="0"/>
        <w:jc w:val="both"/>
        <w:rPr>
          <w:color w:val="000000"/>
        </w:rPr>
      </w:pPr>
      <w:r w:rsidRPr="00464AFF">
        <w:rPr>
          <w:b/>
          <w:color w:val="000000"/>
        </w:rPr>
        <w:t>Нервная система.</w:t>
      </w:r>
      <w:r w:rsidRPr="00335139">
        <w:rPr>
          <w:color w:val="000000"/>
        </w:rPr>
        <w:t xml:space="preserve"> Сознание</w:t>
      </w:r>
      <w:r w:rsidR="00464AFF">
        <w:rPr>
          <w:color w:val="000000"/>
        </w:rPr>
        <w:t xml:space="preserve"> ясное, ребёнок адекватно ориентирован в пространстве и времени. Н</w:t>
      </w:r>
      <w:r w:rsidRPr="00335139">
        <w:rPr>
          <w:color w:val="000000"/>
        </w:rPr>
        <w:t>астроение</w:t>
      </w:r>
      <w:r w:rsidR="00464AFF">
        <w:rPr>
          <w:color w:val="000000"/>
        </w:rPr>
        <w:t xml:space="preserve"> хорошее</w:t>
      </w:r>
      <w:r w:rsidRPr="00335139">
        <w:rPr>
          <w:color w:val="000000"/>
        </w:rPr>
        <w:t>,</w:t>
      </w:r>
      <w:r w:rsidR="00464AFF">
        <w:rPr>
          <w:color w:val="000000"/>
        </w:rPr>
        <w:t xml:space="preserve"> ребёнок активен, </w:t>
      </w:r>
      <w:r w:rsidR="00D91A9A">
        <w:rPr>
          <w:color w:val="000000"/>
        </w:rPr>
        <w:t>общителен</w:t>
      </w:r>
      <w:r w:rsidRPr="00335139">
        <w:rPr>
          <w:color w:val="000000"/>
        </w:rPr>
        <w:t>,</w:t>
      </w:r>
      <w:r w:rsidR="00D91A9A">
        <w:rPr>
          <w:color w:val="000000"/>
        </w:rPr>
        <w:t xml:space="preserve"> по</w:t>
      </w:r>
      <w:r w:rsidR="00D335D6">
        <w:rPr>
          <w:color w:val="000000"/>
        </w:rPr>
        <w:t>ложение</w:t>
      </w:r>
      <w:r w:rsidR="00D91A9A">
        <w:rPr>
          <w:color w:val="000000"/>
        </w:rPr>
        <w:t xml:space="preserve"> </w:t>
      </w:r>
      <w:r w:rsidR="00D335D6">
        <w:rPr>
          <w:color w:val="000000"/>
        </w:rPr>
        <w:t>активное</w:t>
      </w:r>
      <w:r w:rsidR="00D91A9A">
        <w:rPr>
          <w:color w:val="000000"/>
        </w:rPr>
        <w:t>, осанка прямая,</w:t>
      </w:r>
      <w:r w:rsidRPr="00335139">
        <w:rPr>
          <w:color w:val="000000"/>
        </w:rPr>
        <w:t xml:space="preserve"> психическо</w:t>
      </w:r>
      <w:r w:rsidR="00D91A9A">
        <w:rPr>
          <w:color w:val="000000"/>
        </w:rPr>
        <w:t>е развитие соответствует возрасту. Изменений</w:t>
      </w:r>
      <w:r w:rsidRPr="00335139">
        <w:rPr>
          <w:color w:val="000000"/>
        </w:rPr>
        <w:t xml:space="preserve"> со стороны черепно-мозговых нервов </w:t>
      </w:r>
      <w:r w:rsidR="00D91A9A">
        <w:rPr>
          <w:color w:val="000000"/>
        </w:rPr>
        <w:t>не наблюдается. К</w:t>
      </w:r>
      <w:r w:rsidR="00CE061F">
        <w:rPr>
          <w:color w:val="000000"/>
        </w:rPr>
        <w:t>ож</w:t>
      </w:r>
      <w:r w:rsidRPr="00335139">
        <w:rPr>
          <w:color w:val="000000"/>
        </w:rPr>
        <w:t>ны</w:t>
      </w:r>
      <w:r w:rsidR="00D91A9A">
        <w:rPr>
          <w:color w:val="000000"/>
        </w:rPr>
        <w:t>е</w:t>
      </w:r>
      <w:r w:rsidRPr="00335139">
        <w:rPr>
          <w:color w:val="000000"/>
        </w:rPr>
        <w:t xml:space="preserve"> </w:t>
      </w:r>
      <w:r w:rsidR="00CE061F">
        <w:rPr>
          <w:color w:val="000000"/>
        </w:rPr>
        <w:t>(брюшн</w:t>
      </w:r>
      <w:r w:rsidR="00D91A9A">
        <w:rPr>
          <w:color w:val="000000"/>
        </w:rPr>
        <w:t xml:space="preserve">ой, </w:t>
      </w:r>
      <w:proofErr w:type="spellStart"/>
      <w:r w:rsidR="00D91A9A">
        <w:rPr>
          <w:color w:val="000000"/>
        </w:rPr>
        <w:t>кремастерный</w:t>
      </w:r>
      <w:proofErr w:type="spellEnd"/>
      <w:r w:rsidR="00CE061F">
        <w:rPr>
          <w:color w:val="000000"/>
        </w:rPr>
        <w:t>) и сухо</w:t>
      </w:r>
      <w:r w:rsidRPr="00335139">
        <w:rPr>
          <w:color w:val="000000"/>
        </w:rPr>
        <w:t>жильны</w:t>
      </w:r>
      <w:r w:rsidR="00D91A9A">
        <w:rPr>
          <w:color w:val="000000"/>
        </w:rPr>
        <w:t>е</w:t>
      </w:r>
      <w:r w:rsidRPr="00335139">
        <w:rPr>
          <w:color w:val="000000"/>
        </w:rPr>
        <w:t xml:space="preserve"> (кол</w:t>
      </w:r>
      <w:r w:rsidR="00CE061F">
        <w:rPr>
          <w:color w:val="000000"/>
        </w:rPr>
        <w:t>енны</w:t>
      </w:r>
      <w:r w:rsidR="00D91A9A">
        <w:rPr>
          <w:color w:val="000000"/>
        </w:rPr>
        <w:t>е</w:t>
      </w:r>
      <w:r w:rsidR="00CE061F">
        <w:rPr>
          <w:color w:val="000000"/>
        </w:rPr>
        <w:t>, ахил</w:t>
      </w:r>
      <w:r w:rsidR="00CE061F">
        <w:rPr>
          <w:color w:val="000000"/>
        </w:rPr>
        <w:softHyphen/>
        <w:t>ловы)</w:t>
      </w:r>
      <w:r w:rsidR="00D91A9A">
        <w:rPr>
          <w:color w:val="000000"/>
        </w:rPr>
        <w:t xml:space="preserve"> </w:t>
      </w:r>
      <w:r w:rsidR="00472211">
        <w:rPr>
          <w:color w:val="000000"/>
        </w:rPr>
        <w:t>сохранены</w:t>
      </w:r>
      <w:r w:rsidR="00CE061F">
        <w:rPr>
          <w:color w:val="000000"/>
        </w:rPr>
        <w:t xml:space="preserve">. </w:t>
      </w:r>
      <w:r w:rsidR="00D91A9A">
        <w:rPr>
          <w:color w:val="000000"/>
        </w:rPr>
        <w:t>М</w:t>
      </w:r>
      <w:r w:rsidR="00CE061F">
        <w:rPr>
          <w:color w:val="000000"/>
        </w:rPr>
        <w:t>ени</w:t>
      </w:r>
      <w:r w:rsidRPr="00335139">
        <w:rPr>
          <w:color w:val="000000"/>
        </w:rPr>
        <w:t>нгеальны</w:t>
      </w:r>
      <w:r w:rsidR="00D91A9A">
        <w:rPr>
          <w:color w:val="000000"/>
        </w:rPr>
        <w:t>е</w:t>
      </w:r>
      <w:r w:rsidRPr="00335139">
        <w:rPr>
          <w:color w:val="000000"/>
        </w:rPr>
        <w:t xml:space="preserve"> симптом</w:t>
      </w:r>
      <w:r w:rsidR="00D91A9A">
        <w:rPr>
          <w:color w:val="000000"/>
        </w:rPr>
        <w:t>ы отсутствуют</w:t>
      </w:r>
      <w:r w:rsidRPr="00335139">
        <w:rPr>
          <w:color w:val="000000"/>
        </w:rPr>
        <w:t xml:space="preserve">. </w:t>
      </w:r>
      <w:r w:rsidR="00D91A9A">
        <w:rPr>
          <w:color w:val="000000"/>
        </w:rPr>
        <w:t>Пот</w:t>
      </w:r>
      <w:r w:rsidR="00D91A9A">
        <w:rPr>
          <w:color w:val="000000"/>
        </w:rPr>
        <w:softHyphen/>
        <w:t>ливость не выражена.</w:t>
      </w:r>
    </w:p>
    <w:p w:rsidR="00B324A7" w:rsidRPr="00335139" w:rsidRDefault="00B324A7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Default="00D73078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472211">
        <w:rPr>
          <w:b/>
          <w:color w:val="000000"/>
        </w:rPr>
        <w:t>Кож</w:t>
      </w:r>
      <w:r w:rsidR="00335139" w:rsidRPr="00472211">
        <w:rPr>
          <w:b/>
          <w:color w:val="000000"/>
        </w:rPr>
        <w:t>а</w:t>
      </w:r>
      <w:r w:rsidR="00472211">
        <w:rPr>
          <w:color w:val="000000"/>
        </w:rPr>
        <w:t xml:space="preserve">: кожные покровы умеренной влажности, тургор не снижен, естественного </w:t>
      </w:r>
      <w:r w:rsidR="00335139" w:rsidRPr="00335139">
        <w:rPr>
          <w:color w:val="000000"/>
        </w:rPr>
        <w:t>цвет</w:t>
      </w:r>
      <w:r w:rsidR="00472211">
        <w:rPr>
          <w:color w:val="000000"/>
        </w:rPr>
        <w:t xml:space="preserve">а, </w:t>
      </w:r>
      <w:proofErr w:type="spellStart"/>
      <w:r w:rsidR="00472211">
        <w:rPr>
          <w:color w:val="000000"/>
        </w:rPr>
        <w:t>оволосение</w:t>
      </w:r>
      <w:proofErr w:type="spellEnd"/>
      <w:r w:rsidR="00472211">
        <w:rPr>
          <w:color w:val="000000"/>
        </w:rPr>
        <w:t xml:space="preserve"> </w:t>
      </w:r>
      <w:proofErr w:type="spellStart"/>
      <w:r w:rsidR="00472211">
        <w:rPr>
          <w:color w:val="000000"/>
        </w:rPr>
        <w:t>невыражено</w:t>
      </w:r>
      <w:proofErr w:type="spellEnd"/>
      <w:r w:rsidR="00B324A7">
        <w:rPr>
          <w:color w:val="000000"/>
        </w:rPr>
        <w:t xml:space="preserve">, </w:t>
      </w:r>
      <w:r w:rsidR="00472211">
        <w:rPr>
          <w:color w:val="000000"/>
        </w:rPr>
        <w:t>эластичны.</w:t>
      </w:r>
      <w:r w:rsidR="00335139" w:rsidRPr="00335139">
        <w:rPr>
          <w:color w:val="000000"/>
        </w:rPr>
        <w:t xml:space="preserve"> Волосы</w:t>
      </w:r>
      <w:r w:rsidR="00472211">
        <w:rPr>
          <w:color w:val="000000"/>
        </w:rPr>
        <w:t xml:space="preserve"> нормальные, ногти умеренно</w:t>
      </w:r>
      <w:r w:rsidR="00335139" w:rsidRPr="00335139">
        <w:rPr>
          <w:color w:val="000000"/>
        </w:rPr>
        <w:t xml:space="preserve"> развит</w:t>
      </w:r>
      <w:r w:rsidR="00472211">
        <w:rPr>
          <w:color w:val="000000"/>
        </w:rPr>
        <w:t>ы, ногтевые</w:t>
      </w:r>
      <w:r w:rsidR="00335139" w:rsidRPr="00335139">
        <w:rPr>
          <w:color w:val="000000"/>
        </w:rPr>
        <w:t xml:space="preserve"> ложа</w:t>
      </w:r>
      <w:r w:rsidR="00472211">
        <w:rPr>
          <w:color w:val="000000"/>
        </w:rPr>
        <w:t xml:space="preserve"> без признаков воспаления</w:t>
      </w:r>
      <w:r w:rsidR="00335139" w:rsidRPr="00335139">
        <w:rPr>
          <w:color w:val="000000"/>
        </w:rPr>
        <w:t>.</w:t>
      </w:r>
    </w:p>
    <w:p w:rsidR="002366E7" w:rsidRDefault="002366E7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2366E7" w:rsidRDefault="002366E7" w:rsidP="002366E7">
      <w:pPr>
        <w:autoSpaceDE w:val="0"/>
        <w:autoSpaceDN w:val="0"/>
        <w:adjustRightInd w:val="0"/>
        <w:jc w:val="both"/>
        <w:rPr>
          <w:color w:val="000000"/>
        </w:rPr>
      </w:pPr>
      <w:r w:rsidRPr="002366E7">
        <w:rPr>
          <w:b/>
          <w:color w:val="000000"/>
        </w:rPr>
        <w:t>Внешний осмотр глаз:</w:t>
      </w:r>
      <w:r>
        <w:rPr>
          <w:color w:val="000000"/>
        </w:rPr>
        <w:t xml:space="preserve"> движения глазных яблок в полном объёме, склеры чистые, слезотечения не наблюдается. Веки не изменены, отделяемого нет, зрачки округлые, реагируют на свет. Конъюнктива розовой окраски, инъекции нет.</w:t>
      </w:r>
    </w:p>
    <w:p w:rsidR="002366E7" w:rsidRPr="00335139" w:rsidRDefault="002366E7" w:rsidP="002366E7">
      <w:pPr>
        <w:autoSpaceDE w:val="0"/>
        <w:autoSpaceDN w:val="0"/>
        <w:adjustRightInd w:val="0"/>
        <w:jc w:val="both"/>
        <w:rPr>
          <w:color w:val="000000"/>
        </w:rPr>
      </w:pPr>
    </w:p>
    <w:p w:rsidR="002366E7" w:rsidRDefault="002366E7" w:rsidP="002366E7">
      <w:pPr>
        <w:jc w:val="both"/>
        <w:rPr>
          <w:color w:val="000000"/>
        </w:rPr>
      </w:pPr>
      <w:r>
        <w:rPr>
          <w:color w:val="000000"/>
        </w:rPr>
        <w:t>Внешний осм</w:t>
      </w:r>
      <w:r w:rsidRPr="00335139">
        <w:rPr>
          <w:color w:val="000000"/>
        </w:rPr>
        <w:t>о</w:t>
      </w:r>
      <w:r>
        <w:rPr>
          <w:color w:val="000000"/>
        </w:rPr>
        <w:t>тр ушей: ушные раковины обычной формы, наружные слуховые проходы свободны.</w:t>
      </w:r>
    </w:p>
    <w:p w:rsidR="00B324A7" w:rsidRPr="00335139" w:rsidRDefault="00B324A7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B324A7" w:rsidRDefault="00B324A7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472211">
        <w:rPr>
          <w:b/>
          <w:color w:val="000000"/>
        </w:rPr>
        <w:t>Подкожно-ж</w:t>
      </w:r>
      <w:r w:rsidR="00335139" w:rsidRPr="00472211">
        <w:rPr>
          <w:b/>
          <w:color w:val="000000"/>
        </w:rPr>
        <w:t>ировая клетчатка</w:t>
      </w:r>
      <w:r w:rsidR="00472211">
        <w:rPr>
          <w:b/>
          <w:color w:val="000000"/>
        </w:rPr>
        <w:t>:</w:t>
      </w:r>
      <w:r w:rsidR="00335139" w:rsidRPr="00335139">
        <w:rPr>
          <w:color w:val="000000"/>
        </w:rPr>
        <w:t xml:space="preserve"> </w:t>
      </w:r>
      <w:r w:rsidR="00472211">
        <w:rPr>
          <w:color w:val="000000"/>
        </w:rPr>
        <w:t>развита умеренно,</w:t>
      </w:r>
      <w:r w:rsidR="002366E7">
        <w:rPr>
          <w:color w:val="000000"/>
        </w:rPr>
        <w:t xml:space="preserve"> равномерно,</w:t>
      </w:r>
      <w:r w:rsidR="00472211">
        <w:rPr>
          <w:color w:val="000000"/>
        </w:rPr>
        <w:t xml:space="preserve"> толщина складки 2-</w:t>
      </w:r>
      <w:smartTag w:uri="urn:schemas-microsoft-com:office:smarttags" w:element="metricconverter">
        <w:smartTagPr>
          <w:attr w:name="ProductID" w:val="3 см"/>
        </w:smartTagPr>
        <w:r w:rsidR="00472211">
          <w:rPr>
            <w:color w:val="000000"/>
          </w:rPr>
          <w:t>3 см</w:t>
        </w:r>
      </w:smartTag>
      <w:r w:rsidR="00472211">
        <w:rPr>
          <w:color w:val="000000"/>
        </w:rPr>
        <w:t xml:space="preserve">. </w:t>
      </w:r>
    </w:p>
    <w:p w:rsidR="00472211" w:rsidRPr="00335139" w:rsidRDefault="00472211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B324A7" w:rsidRPr="00A2019F" w:rsidRDefault="00B324A7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A2019F">
        <w:rPr>
          <w:b/>
          <w:color w:val="000000"/>
        </w:rPr>
        <w:t>Лим</w:t>
      </w:r>
      <w:r w:rsidR="00335139" w:rsidRPr="00A2019F">
        <w:rPr>
          <w:b/>
          <w:color w:val="000000"/>
        </w:rPr>
        <w:t>фатические узлы</w:t>
      </w:r>
      <w:r w:rsidR="00BA6E39" w:rsidRPr="00A2019F">
        <w:rPr>
          <w:b/>
          <w:color w:val="000000"/>
        </w:rPr>
        <w:t xml:space="preserve">: </w:t>
      </w:r>
      <w:r w:rsidR="00BA6E39" w:rsidRPr="00A2019F">
        <w:rPr>
          <w:color w:val="000000"/>
        </w:rPr>
        <w:t xml:space="preserve">увеличены поднижнечелюстные лимфатические узлы с обеих сторон до </w:t>
      </w:r>
      <w:smartTag w:uri="urn:schemas-microsoft-com:office:smarttags" w:element="metricconverter">
        <w:smartTagPr>
          <w:attr w:name="ProductID" w:val="0.5 см"/>
        </w:smartTagPr>
        <w:r w:rsidR="00BA6E39" w:rsidRPr="00A2019F">
          <w:rPr>
            <w:color w:val="000000"/>
          </w:rPr>
          <w:t>0.5 см</w:t>
        </w:r>
      </w:smartTag>
      <w:r w:rsidR="00BA6E39" w:rsidRPr="00A2019F">
        <w:rPr>
          <w:color w:val="000000"/>
        </w:rPr>
        <w:t>.</w:t>
      </w:r>
    </w:p>
    <w:p w:rsidR="00B324A7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2366E7">
        <w:rPr>
          <w:b/>
          <w:color w:val="000000"/>
        </w:rPr>
        <w:t>Мышцы</w:t>
      </w:r>
      <w:r w:rsidR="002366E7">
        <w:rPr>
          <w:b/>
          <w:color w:val="000000"/>
        </w:rPr>
        <w:t>:</w:t>
      </w:r>
      <w:r w:rsidR="002366E7">
        <w:rPr>
          <w:color w:val="000000"/>
        </w:rPr>
        <w:t xml:space="preserve"> развиты умеренно, тонус </w:t>
      </w:r>
      <w:r w:rsidRPr="00335139">
        <w:rPr>
          <w:color w:val="000000"/>
        </w:rPr>
        <w:t>норма</w:t>
      </w:r>
      <w:r w:rsidR="00B324A7">
        <w:rPr>
          <w:color w:val="000000"/>
        </w:rPr>
        <w:t>льный</w:t>
      </w:r>
      <w:r w:rsidRPr="00335139">
        <w:rPr>
          <w:color w:val="000000"/>
        </w:rPr>
        <w:t>, болезненност</w:t>
      </w:r>
      <w:r w:rsidR="002366E7">
        <w:rPr>
          <w:color w:val="000000"/>
        </w:rPr>
        <w:t>и</w:t>
      </w:r>
      <w:r w:rsidRPr="00335139">
        <w:rPr>
          <w:color w:val="000000"/>
        </w:rPr>
        <w:t xml:space="preserve"> </w:t>
      </w:r>
      <w:r w:rsidR="002366E7">
        <w:rPr>
          <w:color w:val="000000"/>
        </w:rPr>
        <w:t>нет.</w:t>
      </w:r>
    </w:p>
    <w:p w:rsidR="002366E7" w:rsidRPr="00335139" w:rsidRDefault="002366E7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Pr="00335139" w:rsidRDefault="00335139" w:rsidP="0069690C">
      <w:pPr>
        <w:autoSpaceDE w:val="0"/>
        <w:autoSpaceDN w:val="0"/>
        <w:adjustRightInd w:val="0"/>
        <w:jc w:val="both"/>
        <w:rPr>
          <w:color w:val="000000"/>
        </w:rPr>
      </w:pPr>
      <w:r w:rsidRPr="002366E7">
        <w:rPr>
          <w:b/>
          <w:color w:val="000000"/>
        </w:rPr>
        <w:t>Костная система</w:t>
      </w:r>
      <w:r w:rsidR="002366E7">
        <w:rPr>
          <w:b/>
          <w:color w:val="000000"/>
        </w:rPr>
        <w:t>:</w:t>
      </w:r>
      <w:r w:rsidR="002366E7">
        <w:rPr>
          <w:color w:val="000000"/>
        </w:rPr>
        <w:t xml:space="preserve"> ф</w:t>
      </w:r>
      <w:r w:rsidRPr="00335139">
        <w:rPr>
          <w:color w:val="000000"/>
        </w:rPr>
        <w:t xml:space="preserve">орма </w:t>
      </w:r>
      <w:r w:rsidR="00B324A7">
        <w:rPr>
          <w:color w:val="000000"/>
        </w:rPr>
        <w:t>головы</w:t>
      </w:r>
      <w:r w:rsidR="002366E7">
        <w:rPr>
          <w:color w:val="000000"/>
        </w:rPr>
        <w:t xml:space="preserve"> округлая</w:t>
      </w:r>
      <w:r w:rsidRPr="00335139">
        <w:rPr>
          <w:color w:val="000000"/>
        </w:rPr>
        <w:t>,</w:t>
      </w:r>
      <w:r w:rsidR="0069690C">
        <w:rPr>
          <w:color w:val="000000"/>
        </w:rPr>
        <w:t xml:space="preserve"> симметричная, </w:t>
      </w:r>
      <w:r w:rsidR="0069690C" w:rsidRPr="0069690C">
        <w:rPr>
          <w:color w:val="000000"/>
        </w:rPr>
        <w:t xml:space="preserve">окружность головы </w:t>
      </w:r>
      <w:smartTag w:uri="urn:schemas-microsoft-com:office:smarttags" w:element="metricconverter">
        <w:smartTagPr>
          <w:attr w:name="ProductID" w:val="49 см"/>
        </w:smartTagPr>
        <w:r w:rsidR="0069690C" w:rsidRPr="0069690C">
          <w:rPr>
            <w:color w:val="000000"/>
          </w:rPr>
          <w:t>49 см</w:t>
        </w:r>
      </w:smartTag>
      <w:r w:rsidR="0069690C" w:rsidRPr="0069690C">
        <w:rPr>
          <w:color w:val="000000"/>
        </w:rPr>
        <w:t>. (</w:t>
      </w:r>
      <w:r w:rsidR="0069690C">
        <w:rPr>
          <w:color w:val="000000"/>
        </w:rPr>
        <w:t xml:space="preserve">соответствует возрастной </w:t>
      </w:r>
      <w:r w:rsidR="0069690C" w:rsidRPr="0069690C">
        <w:rPr>
          <w:color w:val="000000"/>
        </w:rPr>
        <w:t>норм</w:t>
      </w:r>
      <w:r w:rsidR="0069690C">
        <w:rPr>
          <w:color w:val="000000"/>
        </w:rPr>
        <w:t>е</w:t>
      </w:r>
      <w:r w:rsidR="0069690C" w:rsidRPr="0069690C">
        <w:rPr>
          <w:color w:val="000000"/>
        </w:rPr>
        <w:t>).</w:t>
      </w:r>
      <w:r w:rsidRPr="00335139">
        <w:rPr>
          <w:color w:val="000000"/>
        </w:rPr>
        <w:t xml:space="preserve"> Форма грудной клетки</w:t>
      </w:r>
      <w:r w:rsidR="0069690C">
        <w:rPr>
          <w:color w:val="000000"/>
        </w:rPr>
        <w:t xml:space="preserve"> коническая, отмечается</w:t>
      </w:r>
      <w:r w:rsidR="00C60E70">
        <w:rPr>
          <w:color w:val="000000"/>
        </w:rPr>
        <w:t xml:space="preserve"> округлое</w:t>
      </w:r>
      <w:r w:rsidR="0069690C">
        <w:rPr>
          <w:color w:val="000000"/>
        </w:rPr>
        <w:t xml:space="preserve"> вдавление в нижней трети части грудины</w:t>
      </w:r>
      <w:r w:rsidR="00C60E70">
        <w:rPr>
          <w:color w:val="000000"/>
        </w:rPr>
        <w:t xml:space="preserve"> (воронкообразная грудь)</w:t>
      </w:r>
      <w:r w:rsidR="000E7A56">
        <w:rPr>
          <w:color w:val="000000"/>
        </w:rPr>
        <w:t>.</w:t>
      </w:r>
      <w:r w:rsidRPr="00335139">
        <w:rPr>
          <w:color w:val="000000"/>
        </w:rPr>
        <w:t xml:space="preserve"> </w:t>
      </w:r>
      <w:r w:rsidR="000E7A56">
        <w:rPr>
          <w:color w:val="000000"/>
        </w:rPr>
        <w:t>А</w:t>
      </w:r>
      <w:r w:rsidRPr="00335139">
        <w:rPr>
          <w:color w:val="000000"/>
        </w:rPr>
        <w:t>симметри</w:t>
      </w:r>
      <w:r w:rsidR="000E7A56">
        <w:rPr>
          <w:color w:val="000000"/>
        </w:rPr>
        <w:t>й не отмечается, искривлений</w:t>
      </w:r>
      <w:r w:rsidR="00B324A7">
        <w:rPr>
          <w:color w:val="000000"/>
        </w:rPr>
        <w:t xml:space="preserve"> грудной части позвоночника, западе</w:t>
      </w:r>
      <w:r w:rsidR="000E7A56">
        <w:rPr>
          <w:color w:val="000000"/>
        </w:rPr>
        <w:t>ния или выпячивания</w:t>
      </w:r>
      <w:r w:rsidRPr="00335139">
        <w:rPr>
          <w:color w:val="000000"/>
        </w:rPr>
        <w:t xml:space="preserve"> над- и </w:t>
      </w:r>
      <w:r w:rsidR="00B324A7">
        <w:rPr>
          <w:color w:val="000000"/>
        </w:rPr>
        <w:t>подключичных</w:t>
      </w:r>
      <w:r w:rsidRPr="00335139">
        <w:rPr>
          <w:color w:val="000000"/>
        </w:rPr>
        <w:t xml:space="preserve"> </w:t>
      </w:r>
      <w:r w:rsidR="00B324A7">
        <w:rPr>
          <w:color w:val="000000"/>
        </w:rPr>
        <w:t>ямок</w:t>
      </w:r>
      <w:r w:rsidR="000E7A56">
        <w:rPr>
          <w:color w:val="000000"/>
        </w:rPr>
        <w:t xml:space="preserve"> не выявлено.</w:t>
      </w:r>
      <w:r w:rsidRPr="00335139">
        <w:rPr>
          <w:color w:val="000000"/>
        </w:rPr>
        <w:t xml:space="preserve"> </w:t>
      </w:r>
    </w:p>
    <w:p w:rsidR="000E7A56" w:rsidRDefault="000E7A56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6466CD" w:rsidRP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0E7A56">
        <w:rPr>
          <w:b/>
          <w:color w:val="000000"/>
        </w:rPr>
        <w:t>Система дыхания</w:t>
      </w:r>
      <w:r w:rsidR="0028392B">
        <w:rPr>
          <w:b/>
          <w:color w:val="000000"/>
        </w:rPr>
        <w:t>:</w:t>
      </w:r>
      <w:r w:rsidR="00991956">
        <w:rPr>
          <w:color w:val="000000"/>
        </w:rPr>
        <w:t xml:space="preserve"> </w:t>
      </w:r>
      <w:r w:rsidR="0028392B">
        <w:rPr>
          <w:color w:val="000000"/>
        </w:rPr>
        <w:t>т</w:t>
      </w:r>
      <w:r w:rsidR="00991956">
        <w:rPr>
          <w:color w:val="000000"/>
        </w:rPr>
        <w:t>ип дыха</w:t>
      </w:r>
      <w:r w:rsidR="00991956">
        <w:rPr>
          <w:color w:val="000000"/>
        </w:rPr>
        <w:softHyphen/>
        <w:t xml:space="preserve">ния </w:t>
      </w:r>
      <w:r w:rsidR="0028392B">
        <w:rPr>
          <w:color w:val="000000"/>
        </w:rPr>
        <w:t>смешанный</w:t>
      </w:r>
      <w:r w:rsidR="00991956">
        <w:rPr>
          <w:color w:val="000000"/>
        </w:rPr>
        <w:t>. ЧДД 20, ритмичное, в акте дыхания участвуют обе</w:t>
      </w:r>
      <w:r w:rsidRPr="00335139">
        <w:rPr>
          <w:color w:val="000000"/>
        </w:rPr>
        <w:t xml:space="preserve"> пол</w:t>
      </w:r>
      <w:r w:rsidR="006466CD">
        <w:rPr>
          <w:color w:val="000000"/>
        </w:rPr>
        <w:t>овин</w:t>
      </w:r>
      <w:r w:rsidR="00991956">
        <w:rPr>
          <w:color w:val="000000"/>
        </w:rPr>
        <w:t>ы грудной клетки, одышки не отмечается</w:t>
      </w:r>
      <w:r w:rsidRPr="00335139">
        <w:rPr>
          <w:color w:val="000000"/>
        </w:rPr>
        <w:t>.</w:t>
      </w:r>
    </w:p>
    <w:p w:rsidR="006466CD" w:rsidRP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>Пальпация: податливость грудной клетки</w:t>
      </w:r>
      <w:r w:rsidR="005B199F">
        <w:rPr>
          <w:color w:val="000000"/>
        </w:rPr>
        <w:t xml:space="preserve"> в норме, болезненности нет, м</w:t>
      </w:r>
      <w:r w:rsidRPr="00335139">
        <w:rPr>
          <w:color w:val="000000"/>
        </w:rPr>
        <w:t xml:space="preserve">ежреберные </w:t>
      </w:r>
      <w:r w:rsidR="006466CD">
        <w:rPr>
          <w:color w:val="000000"/>
        </w:rPr>
        <w:t>промежутки</w:t>
      </w:r>
      <w:r w:rsidR="005B199F">
        <w:rPr>
          <w:color w:val="000000"/>
        </w:rPr>
        <w:t xml:space="preserve"> в норме,</w:t>
      </w:r>
      <w:r w:rsidRPr="00335139">
        <w:rPr>
          <w:color w:val="000000"/>
        </w:rPr>
        <w:t xml:space="preserve"> голосовое дрожание</w:t>
      </w:r>
      <w:r w:rsidR="005B199F">
        <w:rPr>
          <w:color w:val="000000"/>
        </w:rPr>
        <w:t xml:space="preserve"> симметрично проводится во все отделы</w:t>
      </w:r>
      <w:r w:rsidRPr="00335139">
        <w:rPr>
          <w:color w:val="000000"/>
        </w:rPr>
        <w:t>.</w:t>
      </w: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515A62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28392B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lastRenderedPageBreak/>
        <w:t>Перк</w:t>
      </w:r>
      <w:r w:rsidR="005B199F">
        <w:rPr>
          <w:color w:val="000000"/>
        </w:rPr>
        <w:t>уссия: сравнительная - изменения</w:t>
      </w:r>
      <w:r w:rsidRPr="00335139">
        <w:rPr>
          <w:color w:val="000000"/>
        </w:rPr>
        <w:t xml:space="preserve"> </w:t>
      </w:r>
      <w:proofErr w:type="spellStart"/>
      <w:r w:rsidR="006466CD">
        <w:rPr>
          <w:color w:val="000000"/>
        </w:rPr>
        <w:t>перкуторного</w:t>
      </w:r>
      <w:proofErr w:type="spellEnd"/>
      <w:r w:rsidR="006466CD">
        <w:rPr>
          <w:color w:val="000000"/>
        </w:rPr>
        <w:t xml:space="preserve"> звука</w:t>
      </w:r>
      <w:r w:rsidR="005B199F">
        <w:rPr>
          <w:color w:val="000000"/>
        </w:rPr>
        <w:t xml:space="preserve"> не обнаружено</w:t>
      </w:r>
      <w:r w:rsidR="006466CD">
        <w:rPr>
          <w:color w:val="000000"/>
        </w:rPr>
        <w:t xml:space="preserve">, </w:t>
      </w:r>
      <w:r w:rsidRPr="00335139">
        <w:rPr>
          <w:color w:val="000000"/>
        </w:rPr>
        <w:t>топографи</w:t>
      </w:r>
      <w:r w:rsidR="006466CD">
        <w:rPr>
          <w:color w:val="000000"/>
        </w:rPr>
        <w:t>ческая - границы легких</w:t>
      </w:r>
      <w:r w:rsidR="0028392B">
        <w:rPr>
          <w:color w:val="000000"/>
        </w:rPr>
        <w:t>:</w:t>
      </w:r>
    </w:p>
    <w:p w:rsidR="0028392B" w:rsidRDefault="0028392B" w:rsidP="0074640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</w:tblGrid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Линии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Справа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С лева</w:t>
            </w:r>
          </w:p>
        </w:tc>
      </w:tr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 xml:space="preserve">Срединно-ключичная 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VI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_____________</w:t>
            </w:r>
          </w:p>
        </w:tc>
      </w:tr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Передняя подмышечная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VII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VII</w:t>
            </w:r>
          </w:p>
        </w:tc>
      </w:tr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Средняя подмышечная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VIII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VIII</w:t>
            </w:r>
          </w:p>
        </w:tc>
      </w:tr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Задняя подмышечная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IX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IX</w:t>
            </w:r>
          </w:p>
        </w:tc>
      </w:tr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 xml:space="preserve">Лопаточная 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X</w:t>
            </w:r>
          </w:p>
        </w:tc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28392B">
              <w:rPr>
                <w:color w:val="000000"/>
                <w:lang w:val="en-US"/>
              </w:rPr>
              <w:t>X</w:t>
            </w:r>
          </w:p>
        </w:tc>
      </w:tr>
      <w:tr w:rsidR="0028392B" w:rsidRPr="0028392B" w:rsidTr="0028392B">
        <w:tc>
          <w:tcPr>
            <w:tcW w:w="2605" w:type="dxa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>Околопозвоночная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28392B" w:rsidRPr="0028392B" w:rsidRDefault="0028392B" w:rsidP="00283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92B">
              <w:rPr>
                <w:color w:val="000000"/>
              </w:rPr>
              <w:t xml:space="preserve">Остистый отросток </w:t>
            </w:r>
            <w:r w:rsidRPr="0028392B">
              <w:rPr>
                <w:color w:val="000000"/>
                <w:lang w:val="en-US"/>
              </w:rPr>
              <w:t>XI</w:t>
            </w:r>
            <w:r w:rsidRPr="0028392B">
              <w:rPr>
                <w:color w:val="000000"/>
              </w:rPr>
              <w:t xml:space="preserve"> грудного позвонка</w:t>
            </w:r>
          </w:p>
        </w:tc>
      </w:tr>
    </w:tbl>
    <w:p w:rsidR="005B199F" w:rsidRDefault="00515A62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</w:t>
      </w:r>
      <w:r w:rsidR="006466CD">
        <w:rPr>
          <w:color w:val="000000"/>
        </w:rPr>
        <w:t xml:space="preserve">одвижность лёгочных </w:t>
      </w:r>
      <w:r w:rsidR="00335139" w:rsidRPr="00335139">
        <w:rPr>
          <w:color w:val="000000"/>
        </w:rPr>
        <w:t>краев</w:t>
      </w:r>
      <w:r w:rsidR="0018121D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18121D">
          <w:rPr>
            <w:color w:val="000000"/>
          </w:rPr>
          <w:t>1 см</w:t>
        </w:r>
      </w:smartTag>
      <w:r w:rsidR="0018121D">
        <w:rPr>
          <w:color w:val="000000"/>
        </w:rPr>
        <w:t>. с обеих сторон</w:t>
      </w:r>
      <w:r w:rsidR="00335139" w:rsidRPr="00335139">
        <w:rPr>
          <w:color w:val="000000"/>
        </w:rPr>
        <w:t xml:space="preserve">. </w:t>
      </w:r>
    </w:p>
    <w:p w:rsidR="00335139" w:rsidRDefault="0018121D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Аускультация: </w:t>
      </w:r>
      <w:r w:rsidR="00335139" w:rsidRPr="00335139">
        <w:rPr>
          <w:color w:val="000000"/>
        </w:rPr>
        <w:t>дыхани</w:t>
      </w:r>
      <w:r>
        <w:rPr>
          <w:color w:val="000000"/>
        </w:rPr>
        <w:t>е</w:t>
      </w:r>
      <w:r w:rsidR="006466CD">
        <w:rPr>
          <w:color w:val="000000"/>
        </w:rPr>
        <w:t xml:space="preserve"> пуэрильное</w:t>
      </w:r>
      <w:r w:rsidR="00335139" w:rsidRPr="00335139">
        <w:rPr>
          <w:color w:val="000000"/>
        </w:rPr>
        <w:t>, хрип</w:t>
      </w:r>
      <w:r>
        <w:rPr>
          <w:color w:val="000000"/>
        </w:rPr>
        <w:t>ов нет</w:t>
      </w:r>
      <w:r w:rsidR="00335139" w:rsidRPr="00335139">
        <w:rPr>
          <w:color w:val="000000"/>
        </w:rPr>
        <w:t>.</w:t>
      </w:r>
    </w:p>
    <w:p w:rsidR="006466CD" w:rsidRPr="00335139" w:rsidRDefault="006466CD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P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18121D">
        <w:rPr>
          <w:b/>
          <w:color w:val="000000"/>
        </w:rPr>
        <w:t>Система кровообращения.</w:t>
      </w:r>
      <w:r w:rsidRPr="00335139">
        <w:rPr>
          <w:color w:val="000000"/>
        </w:rPr>
        <w:t xml:space="preserve"> Осмотр</w:t>
      </w:r>
      <w:r w:rsidR="004829F9">
        <w:rPr>
          <w:color w:val="000000"/>
        </w:rPr>
        <w:t xml:space="preserve"> сердечной области: выпячива</w:t>
      </w:r>
      <w:r w:rsidR="004829F9">
        <w:rPr>
          <w:color w:val="000000"/>
        </w:rPr>
        <w:softHyphen/>
        <w:t>ний нет</w:t>
      </w:r>
      <w:r w:rsidRPr="00335139">
        <w:rPr>
          <w:color w:val="000000"/>
        </w:rPr>
        <w:t>,</w:t>
      </w:r>
      <w:r w:rsidR="004829F9">
        <w:rPr>
          <w:color w:val="000000"/>
        </w:rPr>
        <w:t xml:space="preserve"> отмечается видимая</w:t>
      </w:r>
      <w:r w:rsidRPr="00335139">
        <w:rPr>
          <w:color w:val="000000"/>
        </w:rPr>
        <w:t xml:space="preserve"> пульсация</w:t>
      </w:r>
      <w:r w:rsidR="004829F9">
        <w:rPr>
          <w:color w:val="000000"/>
        </w:rPr>
        <w:t xml:space="preserve"> в </w:t>
      </w:r>
      <w:r w:rsidR="004829F9">
        <w:rPr>
          <w:color w:val="000000"/>
          <w:lang w:val="en-US"/>
        </w:rPr>
        <w:t>V</w:t>
      </w:r>
      <w:r w:rsidR="004829F9">
        <w:rPr>
          <w:color w:val="000000"/>
        </w:rPr>
        <w:t xml:space="preserve"> м/р по срединно-ключичной линии</w:t>
      </w:r>
      <w:r w:rsidRPr="00335139">
        <w:rPr>
          <w:color w:val="000000"/>
        </w:rPr>
        <w:t xml:space="preserve"> </w:t>
      </w:r>
      <w:r w:rsidR="004829F9">
        <w:rPr>
          <w:color w:val="000000"/>
        </w:rPr>
        <w:t xml:space="preserve">- </w:t>
      </w:r>
      <w:r w:rsidRPr="00335139">
        <w:rPr>
          <w:color w:val="000000"/>
        </w:rPr>
        <w:t>верхушечный толчок.</w:t>
      </w:r>
    </w:p>
    <w:p w:rsidR="00335139" w:rsidRPr="00335139" w:rsidRDefault="004829F9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Пальпация: </w:t>
      </w:r>
      <w:r w:rsidR="00335139" w:rsidRPr="00335139">
        <w:rPr>
          <w:color w:val="000000"/>
        </w:rPr>
        <w:t>верхушечный толчок</w:t>
      </w:r>
      <w:r>
        <w:rPr>
          <w:color w:val="000000"/>
        </w:rPr>
        <w:t xml:space="preserve"> (</w:t>
      </w:r>
      <w:r w:rsidR="00721B96">
        <w:rPr>
          <w:color w:val="000000"/>
          <w:lang w:val="en-US"/>
        </w:rPr>
        <w:t>IV</w:t>
      </w:r>
      <w:r w:rsidR="00721B96" w:rsidRPr="00721B96">
        <w:rPr>
          <w:color w:val="000000"/>
        </w:rPr>
        <w:t xml:space="preserve"> </w:t>
      </w:r>
      <w:r w:rsidR="00721B96">
        <w:rPr>
          <w:color w:val="000000"/>
        </w:rPr>
        <w:t xml:space="preserve">и </w:t>
      </w:r>
      <w:r>
        <w:rPr>
          <w:color w:val="000000"/>
          <w:lang w:val="en-US"/>
        </w:rPr>
        <w:t>V</w:t>
      </w:r>
      <w:r w:rsidR="00721B96">
        <w:rPr>
          <w:color w:val="000000"/>
        </w:rPr>
        <w:t xml:space="preserve"> м/р </w:t>
      </w:r>
      <w:smartTag w:uri="urn:schemas-microsoft-com:office:smarttags" w:element="metricconverter">
        <w:smartTagPr>
          <w:attr w:name="ProductID" w:val="1 см"/>
        </w:smartTagPr>
        <w:r w:rsidR="00721B96">
          <w:rPr>
            <w:color w:val="000000"/>
          </w:rPr>
          <w:t>1 см</w:t>
        </w:r>
      </w:smartTag>
      <w:r w:rsidR="00721B96">
        <w:rPr>
          <w:color w:val="000000"/>
        </w:rPr>
        <w:t>. кнаружи от</w:t>
      </w:r>
      <w:r>
        <w:rPr>
          <w:color w:val="000000"/>
        </w:rPr>
        <w:t xml:space="preserve"> срединно-ключичной линии</w:t>
      </w:r>
      <w:r w:rsidR="00721B96">
        <w:rPr>
          <w:color w:val="000000"/>
        </w:rPr>
        <w:t>, 2х2 см., высота и сила умеренны).</w:t>
      </w:r>
    </w:p>
    <w:p w:rsidR="00335139" w:rsidRPr="00721B96" w:rsidRDefault="00335139" w:rsidP="0074640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35139">
        <w:rPr>
          <w:color w:val="000000"/>
        </w:rPr>
        <w:t xml:space="preserve">Перкуссия: </w:t>
      </w:r>
      <w:r w:rsidRPr="002441C3">
        <w:rPr>
          <w:color w:val="000000"/>
        </w:rPr>
        <w:t xml:space="preserve">границы </w:t>
      </w:r>
      <w:r w:rsidR="00721B96" w:rsidRPr="002441C3">
        <w:rPr>
          <w:color w:val="000000"/>
        </w:rPr>
        <w:t>относительной сердечной тупости</w:t>
      </w:r>
    </w:p>
    <w:p w:rsidR="00721B96" w:rsidRPr="00335139" w:rsidRDefault="00721B96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2441C3">
        <w:rPr>
          <w:color w:val="000000"/>
          <w:u w:val="single"/>
        </w:rPr>
        <w:t>Верхняя</w:t>
      </w:r>
      <w:r>
        <w:rPr>
          <w:color w:val="000000"/>
        </w:rPr>
        <w:t xml:space="preserve">: 2-е м/р, </w:t>
      </w:r>
      <w:r w:rsidRPr="002441C3">
        <w:rPr>
          <w:color w:val="000000"/>
          <w:u w:val="single"/>
        </w:rPr>
        <w:t>правая</w:t>
      </w:r>
      <w:r w:rsidR="002441C3">
        <w:rPr>
          <w:color w:val="000000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кнутри</w:t>
      </w:r>
      <w:proofErr w:type="spellEnd"/>
      <w:r>
        <w:rPr>
          <w:color w:val="000000"/>
        </w:rPr>
        <w:t xml:space="preserve"> от правой </w:t>
      </w:r>
      <w:proofErr w:type="spellStart"/>
      <w:r>
        <w:rPr>
          <w:color w:val="000000"/>
        </w:rPr>
        <w:t>парастернальной</w:t>
      </w:r>
      <w:proofErr w:type="spellEnd"/>
      <w:r>
        <w:rPr>
          <w:color w:val="000000"/>
        </w:rPr>
        <w:t xml:space="preserve"> линии,</w:t>
      </w:r>
      <w:r w:rsidR="002441C3">
        <w:rPr>
          <w:color w:val="000000"/>
        </w:rPr>
        <w:t xml:space="preserve"> </w:t>
      </w:r>
      <w:r w:rsidR="002441C3" w:rsidRPr="002441C3">
        <w:rPr>
          <w:color w:val="000000"/>
          <w:u w:val="single"/>
        </w:rPr>
        <w:t>левая</w:t>
      </w:r>
      <w:r w:rsidR="002441C3">
        <w:rPr>
          <w:color w:val="000000"/>
        </w:rPr>
        <w:t xml:space="preserve"> – на </w:t>
      </w:r>
      <w:smartTag w:uri="urn:schemas-microsoft-com:office:smarttags" w:element="metricconverter">
        <w:smartTagPr>
          <w:attr w:name="ProductID" w:val="1 см"/>
        </w:smartTagPr>
        <w:r w:rsidR="002441C3">
          <w:rPr>
            <w:color w:val="000000"/>
          </w:rPr>
          <w:t>1 см</w:t>
        </w:r>
      </w:smartTag>
      <w:r w:rsidR="002441C3">
        <w:rPr>
          <w:color w:val="000000"/>
        </w:rPr>
        <w:t>. кнаружи от среднеключичной линии.</w:t>
      </w:r>
    </w:p>
    <w:p w:rsidR="006466CD" w:rsidRP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 xml:space="preserve">Аускультация: </w:t>
      </w:r>
      <w:r w:rsidR="002441C3">
        <w:rPr>
          <w:color w:val="000000"/>
        </w:rPr>
        <w:t xml:space="preserve">тоны сердца </w:t>
      </w:r>
      <w:r w:rsidRPr="00335139">
        <w:rPr>
          <w:color w:val="000000"/>
        </w:rPr>
        <w:t>ритм</w:t>
      </w:r>
      <w:r w:rsidR="002441C3">
        <w:rPr>
          <w:color w:val="000000"/>
        </w:rPr>
        <w:t>ичные, ясные, звучные, отмечается слабый короткий дующий систолический шум во 2-й и 5-й точках аускультации, на сонные артерии не проводится.</w:t>
      </w:r>
    </w:p>
    <w:p w:rsidR="006466CD" w:rsidRP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>Пульсация сосудов шеи, височных, артерий кон</w:t>
      </w:r>
      <w:r w:rsidR="002441C3">
        <w:rPr>
          <w:color w:val="000000"/>
        </w:rPr>
        <w:t>ечностей, в над</w:t>
      </w:r>
      <w:r w:rsidR="002441C3">
        <w:rPr>
          <w:color w:val="000000"/>
        </w:rPr>
        <w:softHyphen/>
        <w:t>чревной области сохранена.</w:t>
      </w:r>
    </w:p>
    <w:p w:rsidR="00335139" w:rsidRDefault="00335139" w:rsidP="006466CD">
      <w:pPr>
        <w:jc w:val="both"/>
        <w:rPr>
          <w:color w:val="000000"/>
        </w:rPr>
      </w:pPr>
      <w:r w:rsidRPr="00335139">
        <w:rPr>
          <w:color w:val="000000"/>
        </w:rPr>
        <w:t>Пульс лучевой артерии: частота</w:t>
      </w:r>
      <w:r w:rsidR="002441C3">
        <w:rPr>
          <w:color w:val="000000"/>
        </w:rPr>
        <w:t xml:space="preserve"> 105 </w:t>
      </w:r>
      <w:proofErr w:type="gramStart"/>
      <w:r w:rsidR="002441C3">
        <w:rPr>
          <w:color w:val="000000"/>
        </w:rPr>
        <w:t>уд./</w:t>
      </w:r>
      <w:proofErr w:type="gramEnd"/>
      <w:r w:rsidR="002441C3">
        <w:rPr>
          <w:color w:val="000000"/>
        </w:rPr>
        <w:t>мин.</w:t>
      </w:r>
      <w:r w:rsidRPr="00335139">
        <w:rPr>
          <w:color w:val="000000"/>
        </w:rPr>
        <w:t>, ритмичн</w:t>
      </w:r>
      <w:r w:rsidR="002441C3">
        <w:rPr>
          <w:color w:val="000000"/>
        </w:rPr>
        <w:t xml:space="preserve">ый, </w:t>
      </w:r>
      <w:r w:rsidR="006466CD">
        <w:rPr>
          <w:color w:val="000000"/>
        </w:rPr>
        <w:t>сред</w:t>
      </w:r>
      <w:r w:rsidR="002441C3">
        <w:rPr>
          <w:color w:val="000000"/>
        </w:rPr>
        <w:t>ней величины, одинаков</w:t>
      </w:r>
      <w:r w:rsidRPr="00335139">
        <w:rPr>
          <w:color w:val="000000"/>
        </w:rPr>
        <w:t xml:space="preserve"> на обеих руках</w:t>
      </w:r>
      <w:r w:rsidR="002441C3">
        <w:rPr>
          <w:color w:val="000000"/>
        </w:rPr>
        <w:t>.</w:t>
      </w:r>
      <w:r w:rsidRPr="00335139">
        <w:rPr>
          <w:color w:val="000000"/>
        </w:rPr>
        <w:t xml:space="preserve"> </w:t>
      </w:r>
      <w:r w:rsidR="002441C3">
        <w:rPr>
          <w:color w:val="000000"/>
        </w:rPr>
        <w:t xml:space="preserve">Артериальное давление 85/55 </w:t>
      </w:r>
      <w:proofErr w:type="spellStart"/>
      <w:r w:rsidR="002441C3">
        <w:rPr>
          <w:color w:val="000000"/>
        </w:rPr>
        <w:t>мм.рт.ст</w:t>
      </w:r>
      <w:proofErr w:type="spellEnd"/>
      <w:r w:rsidR="002441C3">
        <w:rPr>
          <w:color w:val="000000"/>
        </w:rPr>
        <w:t>.</w:t>
      </w:r>
    </w:p>
    <w:p w:rsidR="006466CD" w:rsidRPr="00335139" w:rsidRDefault="006466CD" w:rsidP="006466CD">
      <w:pPr>
        <w:jc w:val="both"/>
        <w:rPr>
          <w:color w:val="000000"/>
        </w:rPr>
      </w:pPr>
    </w:p>
    <w:p w:rsidR="006466CD" w:rsidRPr="002441C3" w:rsidRDefault="00335139" w:rsidP="0074640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441C3">
        <w:rPr>
          <w:b/>
          <w:color w:val="000000"/>
        </w:rPr>
        <w:t>Система пищеварения и органы брюшной полости.</w:t>
      </w:r>
    </w:p>
    <w:p w:rsidR="00335139" w:rsidRP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 xml:space="preserve">Губы: </w:t>
      </w:r>
      <w:r w:rsidR="002441C3">
        <w:rPr>
          <w:color w:val="000000"/>
        </w:rPr>
        <w:t xml:space="preserve">обычного </w:t>
      </w:r>
      <w:r w:rsidRPr="00335139">
        <w:rPr>
          <w:color w:val="000000"/>
        </w:rPr>
        <w:t>цвет</w:t>
      </w:r>
      <w:r w:rsidR="002441C3">
        <w:rPr>
          <w:color w:val="000000"/>
        </w:rPr>
        <w:t>а, без особенностей. Слизистые оболо</w:t>
      </w:r>
      <w:r w:rsidR="002441C3">
        <w:rPr>
          <w:color w:val="000000"/>
        </w:rPr>
        <w:softHyphen/>
        <w:t>чки рта обычного цвета</w:t>
      </w:r>
      <w:r w:rsidR="00447DB5">
        <w:rPr>
          <w:color w:val="000000"/>
        </w:rPr>
        <w:t>, без изменений.</w:t>
      </w:r>
    </w:p>
    <w:p w:rsidR="006466CD" w:rsidRPr="00335139" w:rsidRDefault="006466CD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Язык:</w:t>
      </w:r>
      <w:r w:rsidR="00447DB5">
        <w:rPr>
          <w:color w:val="000000"/>
        </w:rPr>
        <w:t xml:space="preserve"> розового цвет, влажный, без особенностей.</w:t>
      </w:r>
    </w:p>
    <w:p w:rsidR="006466CD" w:rsidRDefault="00447DB5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Зубы: санированы</w:t>
      </w:r>
    </w:p>
    <w:p w:rsid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 xml:space="preserve">Десны: </w:t>
      </w:r>
      <w:r w:rsidR="00447DB5">
        <w:rPr>
          <w:color w:val="000000"/>
        </w:rPr>
        <w:t>розовые, без изменений.</w:t>
      </w:r>
    </w:p>
    <w:p w:rsidR="00335139" w:rsidRDefault="00447DB5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Глотка: слизистая</w:t>
      </w:r>
      <w:r w:rsidR="006466CD">
        <w:rPr>
          <w:color w:val="000000"/>
        </w:rPr>
        <w:t xml:space="preserve"> оболочк</w:t>
      </w:r>
      <w:r>
        <w:rPr>
          <w:color w:val="000000"/>
        </w:rPr>
        <w:t xml:space="preserve">а обычной окраски, </w:t>
      </w:r>
      <w:r w:rsidR="00335139" w:rsidRPr="00335139">
        <w:rPr>
          <w:color w:val="000000"/>
        </w:rPr>
        <w:t>миндалин</w:t>
      </w:r>
      <w:r>
        <w:rPr>
          <w:color w:val="000000"/>
        </w:rPr>
        <w:t>ы рыхлые</w:t>
      </w:r>
      <w:r w:rsidR="00335139" w:rsidRPr="00335139">
        <w:rPr>
          <w:color w:val="000000"/>
        </w:rPr>
        <w:t>.</w:t>
      </w:r>
    </w:p>
    <w:p w:rsidR="00335139" w:rsidRPr="00335139" w:rsidRDefault="00447DB5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</w:t>
      </w:r>
      <w:r w:rsidR="00335139" w:rsidRPr="00335139">
        <w:rPr>
          <w:color w:val="000000"/>
        </w:rPr>
        <w:t>люнны</w:t>
      </w:r>
      <w:r>
        <w:rPr>
          <w:color w:val="000000"/>
        </w:rPr>
        <w:t>е</w:t>
      </w:r>
      <w:r w:rsidR="00335139" w:rsidRPr="00335139">
        <w:rPr>
          <w:color w:val="000000"/>
        </w:rPr>
        <w:t xml:space="preserve"> желез</w:t>
      </w:r>
      <w:r>
        <w:rPr>
          <w:color w:val="000000"/>
        </w:rPr>
        <w:t>ы</w:t>
      </w:r>
      <w:r w:rsidR="00335139" w:rsidRPr="00335139">
        <w:rPr>
          <w:color w:val="000000"/>
        </w:rPr>
        <w:t xml:space="preserve"> </w:t>
      </w:r>
      <w:r>
        <w:rPr>
          <w:color w:val="000000"/>
        </w:rPr>
        <w:t>без особенностей</w:t>
      </w:r>
      <w:r w:rsidR="00335139" w:rsidRPr="00335139">
        <w:rPr>
          <w:color w:val="000000"/>
        </w:rPr>
        <w:t xml:space="preserve">. </w:t>
      </w:r>
    </w:p>
    <w:p w:rsidR="00335139" w:rsidRDefault="00335139" w:rsidP="009A402F">
      <w:pPr>
        <w:jc w:val="both"/>
        <w:rPr>
          <w:color w:val="000000"/>
        </w:rPr>
      </w:pPr>
      <w:r w:rsidRPr="00335139">
        <w:rPr>
          <w:color w:val="000000"/>
        </w:rPr>
        <w:t xml:space="preserve">Живот: </w:t>
      </w:r>
      <w:r w:rsidR="00447DB5">
        <w:rPr>
          <w:color w:val="000000"/>
        </w:rPr>
        <w:t xml:space="preserve">обычной формы, симметричен, вздутия, выпячивания, западения, видимой пульсации не отмечается, </w:t>
      </w:r>
      <w:r w:rsidRPr="00335139">
        <w:rPr>
          <w:color w:val="000000"/>
        </w:rPr>
        <w:t>живот</w:t>
      </w:r>
      <w:r w:rsidR="00447DB5">
        <w:rPr>
          <w:color w:val="000000"/>
        </w:rPr>
        <w:t xml:space="preserve"> слабо участвует</w:t>
      </w:r>
      <w:r w:rsidRPr="00335139">
        <w:rPr>
          <w:color w:val="000000"/>
        </w:rPr>
        <w:t xml:space="preserve"> в акте дыхания</w:t>
      </w:r>
      <w:r w:rsidR="00447DB5">
        <w:rPr>
          <w:color w:val="000000"/>
        </w:rPr>
        <w:t>.</w:t>
      </w:r>
      <w:r w:rsidR="009A402F">
        <w:rPr>
          <w:color w:val="000000"/>
        </w:rPr>
        <w:t xml:space="preserve"> Перкуссия и поколачивание</w:t>
      </w:r>
      <w:r w:rsidRPr="00335139">
        <w:rPr>
          <w:color w:val="000000"/>
        </w:rPr>
        <w:t xml:space="preserve">: </w:t>
      </w:r>
      <w:proofErr w:type="spellStart"/>
      <w:r w:rsidRPr="00335139">
        <w:rPr>
          <w:color w:val="000000"/>
        </w:rPr>
        <w:t>перкуторный</w:t>
      </w:r>
      <w:proofErr w:type="spellEnd"/>
      <w:r w:rsidRPr="00335139">
        <w:rPr>
          <w:color w:val="000000"/>
        </w:rPr>
        <w:t xml:space="preserve"> звук</w:t>
      </w:r>
      <w:r w:rsidR="00447DB5">
        <w:rPr>
          <w:color w:val="000000"/>
        </w:rPr>
        <w:t xml:space="preserve"> тимпанический, болезненности нет</w:t>
      </w:r>
      <w:r w:rsidRPr="00335139">
        <w:rPr>
          <w:color w:val="000000"/>
        </w:rPr>
        <w:t>. Пальпация пове</w:t>
      </w:r>
      <w:r w:rsidR="009A402F">
        <w:rPr>
          <w:color w:val="000000"/>
        </w:rPr>
        <w:t>рхностная</w:t>
      </w:r>
      <w:r w:rsidR="00447DB5">
        <w:rPr>
          <w:color w:val="000000"/>
        </w:rPr>
        <w:t>: болезненности и местного напряжения мышц нет.</w:t>
      </w:r>
      <w:r w:rsidR="009A402F">
        <w:rPr>
          <w:color w:val="000000"/>
        </w:rPr>
        <w:t xml:space="preserve"> </w:t>
      </w:r>
      <w:r w:rsidRPr="00335139">
        <w:rPr>
          <w:color w:val="000000"/>
        </w:rPr>
        <w:t xml:space="preserve">Специальная </w:t>
      </w:r>
      <w:r w:rsidR="009A402F">
        <w:rPr>
          <w:color w:val="000000"/>
        </w:rPr>
        <w:t>па</w:t>
      </w:r>
      <w:r w:rsidRPr="00335139">
        <w:rPr>
          <w:color w:val="000000"/>
        </w:rPr>
        <w:t>льпация</w:t>
      </w:r>
      <w:r w:rsidR="00447DB5">
        <w:rPr>
          <w:color w:val="000000"/>
        </w:rPr>
        <w:t>:</w:t>
      </w:r>
      <w:r w:rsidR="005D2869">
        <w:rPr>
          <w:color w:val="000000"/>
        </w:rPr>
        <w:t xml:space="preserve"> расхождения прямых мышц живота не отмечается, пупочное кольцо без особенностей.</w:t>
      </w:r>
      <w:r w:rsidRPr="00335139">
        <w:rPr>
          <w:color w:val="000000"/>
        </w:rPr>
        <w:t xml:space="preserve"> Аускульта</w:t>
      </w:r>
      <w:r w:rsidR="005D2869">
        <w:rPr>
          <w:color w:val="000000"/>
        </w:rPr>
        <w:t>ция: перистальтика кишеч</w:t>
      </w:r>
      <w:r w:rsidR="005D2869">
        <w:rPr>
          <w:color w:val="000000"/>
        </w:rPr>
        <w:softHyphen/>
        <w:t>ника сохранена.</w:t>
      </w:r>
    </w:p>
    <w:p w:rsidR="00335139" w:rsidRPr="00335139" w:rsidRDefault="005D2869" w:rsidP="007464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Печень и желчный пузырь: при осмотре область печени без особенностей.</w:t>
      </w:r>
    </w:p>
    <w:p w:rsidR="00335139" w:rsidRDefault="00335139" w:rsidP="00746405">
      <w:pPr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 xml:space="preserve">Перкуссия: </w:t>
      </w:r>
      <w:r w:rsidR="005D2869">
        <w:rPr>
          <w:color w:val="000000"/>
        </w:rPr>
        <w:t xml:space="preserve">нижний край печени отступает от срединно-ключичной линии на </w:t>
      </w:r>
      <w:smartTag w:uri="urn:schemas-microsoft-com:office:smarttags" w:element="metricconverter">
        <w:smartTagPr>
          <w:attr w:name="ProductID" w:val="1 см"/>
        </w:smartTagPr>
        <w:r w:rsidR="005D2869">
          <w:rPr>
            <w:color w:val="000000"/>
          </w:rPr>
          <w:t>1 см</w:t>
        </w:r>
      </w:smartTag>
      <w:r w:rsidR="005D2869">
        <w:rPr>
          <w:color w:val="000000"/>
        </w:rPr>
        <w:t xml:space="preserve">. Пальпация </w:t>
      </w:r>
      <w:r w:rsidRPr="00335139">
        <w:rPr>
          <w:color w:val="000000"/>
        </w:rPr>
        <w:t xml:space="preserve">: край </w:t>
      </w:r>
      <w:r w:rsidR="005D2869">
        <w:rPr>
          <w:color w:val="000000"/>
        </w:rPr>
        <w:t xml:space="preserve">печени выступает на </w:t>
      </w:r>
      <w:smartTag w:uri="urn:schemas-microsoft-com:office:smarttags" w:element="metricconverter">
        <w:smartTagPr>
          <w:attr w:name="ProductID" w:val="1 см"/>
        </w:smartTagPr>
        <w:r w:rsidR="005D2869">
          <w:rPr>
            <w:color w:val="000000"/>
          </w:rPr>
          <w:t>1 см</w:t>
        </w:r>
      </w:smartTag>
      <w:r w:rsidR="005D2869">
        <w:rPr>
          <w:color w:val="000000"/>
        </w:rPr>
        <w:t>. от срединно-ключичной линии, консистенция плотная, край печени округлый.</w:t>
      </w:r>
    </w:p>
    <w:p w:rsidR="008772B0" w:rsidRPr="008772B0" w:rsidRDefault="003B4AA6" w:rsidP="00746405">
      <w:pPr>
        <w:autoSpaceDE w:val="0"/>
        <w:autoSpaceDN w:val="0"/>
        <w:adjustRightInd w:val="0"/>
        <w:jc w:val="both"/>
        <w:rPr>
          <w:b/>
          <w:bCs/>
          <w:smallCaps/>
          <w:color w:val="000000"/>
        </w:rPr>
      </w:pPr>
      <w:r>
        <w:rPr>
          <w:color w:val="000000"/>
        </w:rPr>
        <w:t>Селезё</w:t>
      </w:r>
      <w:r w:rsidR="005D2869">
        <w:rPr>
          <w:color w:val="000000"/>
        </w:rPr>
        <w:t>нка: видимого</w:t>
      </w:r>
      <w:r w:rsidR="00335139" w:rsidRPr="00335139">
        <w:rPr>
          <w:color w:val="000000"/>
        </w:rPr>
        <w:t xml:space="preserve"> увеличени</w:t>
      </w:r>
      <w:r w:rsidR="005D2869">
        <w:rPr>
          <w:color w:val="000000"/>
        </w:rPr>
        <w:t>я нет</w:t>
      </w:r>
      <w:r w:rsidR="00335139" w:rsidRPr="00335139">
        <w:rPr>
          <w:color w:val="000000"/>
        </w:rPr>
        <w:t>,</w:t>
      </w:r>
      <w:r w:rsidR="008772B0">
        <w:rPr>
          <w:color w:val="000000"/>
        </w:rPr>
        <w:t xml:space="preserve"> не пальпируется, </w:t>
      </w:r>
      <w:proofErr w:type="spellStart"/>
      <w:r w:rsidR="008772B0">
        <w:rPr>
          <w:color w:val="000000"/>
        </w:rPr>
        <w:t>перкуторно</w:t>
      </w:r>
      <w:proofErr w:type="spellEnd"/>
      <w:r w:rsidR="00335139" w:rsidRPr="00335139">
        <w:rPr>
          <w:color w:val="000000"/>
        </w:rPr>
        <w:t xml:space="preserve"> верхняя</w:t>
      </w:r>
      <w:r w:rsidR="008772B0">
        <w:rPr>
          <w:color w:val="000000"/>
        </w:rPr>
        <w:t xml:space="preserve"> граница на </w:t>
      </w:r>
      <w:r w:rsidR="008772B0">
        <w:rPr>
          <w:color w:val="000000"/>
          <w:lang w:val="en-US"/>
        </w:rPr>
        <w:t>IX</w:t>
      </w:r>
      <w:r w:rsidR="008772B0">
        <w:rPr>
          <w:color w:val="000000"/>
        </w:rPr>
        <w:t xml:space="preserve"> ребра,</w:t>
      </w:r>
      <w:r w:rsidR="00335139" w:rsidRPr="00335139">
        <w:rPr>
          <w:color w:val="000000"/>
        </w:rPr>
        <w:t xml:space="preserve"> нижняя</w:t>
      </w:r>
      <w:r w:rsidR="008772B0">
        <w:rPr>
          <w:color w:val="000000"/>
        </w:rPr>
        <w:t xml:space="preserve"> на </w:t>
      </w:r>
      <w:r w:rsidR="008772B0">
        <w:rPr>
          <w:color w:val="000000"/>
          <w:lang w:val="en-US"/>
        </w:rPr>
        <w:t>XI</w:t>
      </w:r>
      <w:r w:rsidR="008772B0">
        <w:rPr>
          <w:color w:val="000000"/>
        </w:rPr>
        <w:t xml:space="preserve"> ребре.</w:t>
      </w:r>
      <w:r w:rsidR="00335139" w:rsidRPr="00335139">
        <w:rPr>
          <w:color w:val="000000"/>
        </w:rPr>
        <w:t xml:space="preserve"> </w:t>
      </w:r>
      <w:proofErr w:type="spellStart"/>
      <w:r w:rsidR="008772B0">
        <w:rPr>
          <w:color w:val="000000"/>
        </w:rPr>
        <w:t>П</w:t>
      </w:r>
      <w:r w:rsidR="00335139" w:rsidRPr="00335139">
        <w:rPr>
          <w:color w:val="000000"/>
        </w:rPr>
        <w:t>ер</w:t>
      </w:r>
      <w:r w:rsidR="00335139" w:rsidRPr="00335139">
        <w:rPr>
          <w:color w:val="000000"/>
        </w:rPr>
        <w:softHyphen/>
        <w:t>куторные</w:t>
      </w:r>
      <w:proofErr w:type="spellEnd"/>
      <w:r w:rsidR="00335139" w:rsidRPr="00335139">
        <w:rPr>
          <w:color w:val="000000"/>
        </w:rPr>
        <w:t xml:space="preserve"> размеры на прав</w:t>
      </w:r>
      <w:r>
        <w:rPr>
          <w:color w:val="000000"/>
        </w:rPr>
        <w:t>ом боку</w:t>
      </w:r>
      <w:r w:rsidR="008772B0">
        <w:rPr>
          <w:color w:val="000000"/>
        </w:rPr>
        <w:t>: 6х3 см.</w:t>
      </w:r>
    </w:p>
    <w:p w:rsidR="008772B0" w:rsidRDefault="008772B0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Default="008772B0" w:rsidP="00D77EBF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8772B0">
        <w:rPr>
          <w:b/>
          <w:color w:val="000000"/>
        </w:rPr>
        <w:t>Мочеполовая система</w:t>
      </w:r>
      <w:r>
        <w:rPr>
          <w:color w:val="000000"/>
        </w:rPr>
        <w:t>: развита по женскому типу, выпячиваний над лобком и</w:t>
      </w:r>
      <w:r w:rsidR="00335139" w:rsidRPr="00335139">
        <w:rPr>
          <w:color w:val="000000"/>
        </w:rPr>
        <w:t xml:space="preserve"> в области почек</w:t>
      </w:r>
      <w:r>
        <w:rPr>
          <w:color w:val="000000"/>
        </w:rPr>
        <w:t xml:space="preserve"> нет</w:t>
      </w:r>
      <w:r w:rsidR="00335139" w:rsidRPr="00335139">
        <w:rPr>
          <w:color w:val="000000"/>
        </w:rPr>
        <w:t xml:space="preserve">, симптом </w:t>
      </w:r>
      <w:r>
        <w:rPr>
          <w:color w:val="000000"/>
        </w:rPr>
        <w:t>поколачивания отрицателен. Частота мочеиспусканий в норме.</w:t>
      </w:r>
    </w:p>
    <w:p w:rsidR="00335139" w:rsidRDefault="00335139" w:rsidP="00D77EBF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35139">
        <w:rPr>
          <w:color w:val="000000"/>
        </w:rPr>
        <w:t>Вторичные половые признаки</w:t>
      </w:r>
      <w:r w:rsidR="008772B0">
        <w:rPr>
          <w:color w:val="000000"/>
        </w:rPr>
        <w:t xml:space="preserve"> отсутствуют.</w:t>
      </w:r>
    </w:p>
    <w:p w:rsidR="00515A62" w:rsidRDefault="00515A62" w:rsidP="00D77EBF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335139" w:rsidRPr="00515A62" w:rsidRDefault="001B651E" w:rsidP="003B4AA6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b/>
          <w:color w:val="000000"/>
        </w:rPr>
      </w:pPr>
      <w:r w:rsidRPr="00515A62">
        <w:rPr>
          <w:b/>
          <w:color w:val="000000"/>
        </w:rPr>
        <w:t xml:space="preserve">Заключение по анамнезу и данным объективного исследования: </w:t>
      </w:r>
    </w:p>
    <w:p w:rsidR="001B651E" w:rsidRPr="00335139" w:rsidRDefault="001B651E" w:rsidP="001B651E">
      <w:pPr>
        <w:autoSpaceDE w:val="0"/>
        <w:autoSpaceDN w:val="0"/>
        <w:adjustRightInd w:val="0"/>
        <w:ind w:left="342"/>
        <w:jc w:val="both"/>
        <w:rPr>
          <w:color w:val="000000"/>
        </w:rPr>
      </w:pPr>
      <w:r>
        <w:rPr>
          <w:color w:val="000000"/>
        </w:rPr>
        <w:t>Учитывая данные анамнеза заболевания (острое начало, выраженность симптомов), данные лабораторного обследования в городской инфекционной больнице, приёмном отделении университетской клиники детских болезней (повышение СОЭ и лейкоцитоз в ОАК, увеличение числа лейкоцитов в ОАМ</w:t>
      </w:r>
      <w:r w:rsidR="00515A62">
        <w:rPr>
          <w:color w:val="000000"/>
        </w:rPr>
        <w:t>, отсутствие гематурии и выраженной протеинурии</w:t>
      </w:r>
      <w:r>
        <w:rPr>
          <w:color w:val="000000"/>
        </w:rPr>
        <w:t>) можно предположить</w:t>
      </w:r>
      <w:r w:rsidR="00515A62">
        <w:rPr>
          <w:color w:val="000000"/>
        </w:rPr>
        <w:t xml:space="preserve"> наличие у больной острого пиелонефрита и усомниться в наличии</w:t>
      </w:r>
      <w:r w:rsidR="004B0F9B">
        <w:rPr>
          <w:color w:val="000000"/>
        </w:rPr>
        <w:t xml:space="preserve"> острого </w:t>
      </w:r>
      <w:proofErr w:type="spellStart"/>
      <w:r w:rsidR="004B0F9B">
        <w:rPr>
          <w:color w:val="000000"/>
        </w:rPr>
        <w:t>гломерулонефрита</w:t>
      </w:r>
      <w:proofErr w:type="spellEnd"/>
      <w:r w:rsidR="004B0F9B">
        <w:rPr>
          <w:color w:val="000000"/>
        </w:rPr>
        <w:t>.</w:t>
      </w:r>
    </w:p>
    <w:p w:rsidR="00515A62" w:rsidRPr="00515A62" w:rsidRDefault="00515A62" w:rsidP="00515A62">
      <w:pPr>
        <w:pStyle w:val="a9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515A62">
        <w:rPr>
          <w:b/>
          <w:color w:val="000000"/>
        </w:rPr>
        <w:lastRenderedPageBreak/>
        <w:t>Результаты проведённых исследований</w:t>
      </w:r>
    </w:p>
    <w:p w:rsidR="00515A62" w:rsidRPr="00073D4E" w:rsidRDefault="00515A62" w:rsidP="00515A62">
      <w:pPr>
        <w:spacing w:line="360" w:lineRule="auto"/>
        <w:rPr>
          <w:b/>
          <w:sz w:val="32"/>
          <w:szCs w:val="28"/>
        </w:rPr>
      </w:pPr>
    </w:p>
    <w:p w:rsidR="00515A62" w:rsidRPr="00073D4E" w:rsidRDefault="00515A62" w:rsidP="00515A62">
      <w:pPr>
        <w:spacing w:line="360" w:lineRule="auto"/>
        <w:jc w:val="center"/>
        <w:rPr>
          <w:rFonts w:cs="Arial"/>
          <w:sz w:val="28"/>
          <w:szCs w:val="28"/>
        </w:rPr>
      </w:pPr>
      <w:r w:rsidRPr="00073D4E">
        <w:rPr>
          <w:bCs/>
          <w:sz w:val="28"/>
          <w:szCs w:val="28"/>
        </w:rPr>
        <w:t>Клинический анализ крови</w:t>
      </w:r>
      <w:r>
        <w:rPr>
          <w:bCs/>
          <w:sz w:val="28"/>
          <w:szCs w:val="28"/>
        </w:rPr>
        <w:t xml:space="preserve"> (14.11.11)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79"/>
        <w:gridCol w:w="3542"/>
        <w:gridCol w:w="36"/>
      </w:tblGrid>
      <w:tr w:rsidR="00515A62" w:rsidRPr="00073D4E" w:rsidTr="0055688D">
        <w:trPr>
          <w:trHeight w:val="435"/>
          <w:tblCellSpacing w:w="7" w:type="dxa"/>
        </w:trPr>
        <w:tc>
          <w:tcPr>
            <w:tcW w:w="3558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3557" w:type="dxa"/>
            <w:gridSpan w:val="2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Значение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Гемоглобин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104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.0   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G/L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Эритроциты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3.96     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x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10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  <w:vertAlign w:val="superscript"/>
              </w:rPr>
              <w:t>12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/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L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Гематокрит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34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4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0   %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ЦП</w:t>
            </w:r>
          </w:p>
        </w:tc>
        <w:tc>
          <w:tcPr>
            <w:tcW w:w="3528" w:type="dxa"/>
            <w:vAlign w:val="center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0.79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Средний объем эритроцитов (MCV)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87   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µm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Содержание гемоглобина в эритроците (МСН)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26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10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pg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Концентрация гемоглобина в эритроците (МСНС)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33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1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 xml:space="preserve">      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G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/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  <w:lang w:val="en-US"/>
              </w:rPr>
              <w:t>L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Лейкоциты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7.7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    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x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10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vertAlign w:val="superscript"/>
              </w:rPr>
              <w:t>9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L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Нейтрофилы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Палочкоядерные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– 1%, Сегментоядерные – 20%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Лимфоциты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72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00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%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Моноциты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4.00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  %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Эозинофилы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0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    %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Базофилы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0.0 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   %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СОЭ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35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     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mm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H</w:t>
            </w:r>
          </w:p>
        </w:tc>
      </w:tr>
      <w:tr w:rsidR="00515A62" w:rsidRPr="00073D4E" w:rsidTr="0055688D">
        <w:trPr>
          <w:gridAfter w:val="1"/>
          <w:wAfter w:w="15" w:type="dxa"/>
          <w:trHeight w:val="435"/>
          <w:tblCellSpacing w:w="7" w:type="dxa"/>
        </w:trPr>
        <w:tc>
          <w:tcPr>
            <w:tcW w:w="355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Тромбоциты</w:t>
            </w:r>
          </w:p>
        </w:tc>
        <w:tc>
          <w:tcPr>
            <w:tcW w:w="3528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342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      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x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10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vertAlign w:val="superscript"/>
              </w:rPr>
              <w:t>9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</w:t>
            </w:r>
            <w:r w:rsidRPr="00073D4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L</w:t>
            </w:r>
          </w:p>
        </w:tc>
      </w:tr>
    </w:tbl>
    <w:p w:rsidR="00515A62" w:rsidRDefault="00515A62" w:rsidP="00515A62">
      <w:pPr>
        <w:spacing w:line="360" w:lineRule="auto"/>
        <w:rPr>
          <w:sz w:val="22"/>
          <w:szCs w:val="22"/>
        </w:rPr>
      </w:pPr>
      <w:r w:rsidRPr="00515A62">
        <w:rPr>
          <w:sz w:val="22"/>
          <w:szCs w:val="22"/>
        </w:rPr>
        <w:t xml:space="preserve">В ОАК отмечается снижение </w:t>
      </w:r>
      <w:proofErr w:type="spellStart"/>
      <w:r w:rsidRPr="00515A62">
        <w:rPr>
          <w:sz w:val="22"/>
          <w:szCs w:val="22"/>
          <w:lang w:val="en-US"/>
        </w:rPr>
        <w:t>Hb</w:t>
      </w:r>
      <w:proofErr w:type="spellEnd"/>
      <w:r w:rsidRPr="00515A62">
        <w:rPr>
          <w:sz w:val="22"/>
          <w:szCs w:val="22"/>
        </w:rPr>
        <w:t xml:space="preserve"> и ЦП, указывающее на гипохромную анемию, повышение СОЭ свидетельствует о наличии воспалительного процесса.</w:t>
      </w:r>
    </w:p>
    <w:p w:rsidR="000950EF" w:rsidRPr="00515A62" w:rsidRDefault="000950EF" w:rsidP="00515A62">
      <w:pPr>
        <w:spacing w:line="360" w:lineRule="auto"/>
        <w:rPr>
          <w:sz w:val="22"/>
          <w:szCs w:val="22"/>
        </w:rPr>
      </w:pPr>
    </w:p>
    <w:p w:rsidR="00515A62" w:rsidRDefault="00515A62" w:rsidP="00515A62">
      <w:pPr>
        <w:spacing w:line="360" w:lineRule="auto"/>
        <w:jc w:val="center"/>
        <w:rPr>
          <w:sz w:val="27"/>
          <w:szCs w:val="20"/>
        </w:rPr>
      </w:pPr>
      <w:r>
        <w:rPr>
          <w:sz w:val="27"/>
          <w:szCs w:val="20"/>
        </w:rPr>
        <w:t>Цитологическое исследование мазков из вульвы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</w:tblGrid>
      <w:tr w:rsidR="00515A62" w:rsidTr="00A2019F">
        <w:trPr>
          <w:trHeight w:val="381"/>
          <w:tblCellSpacing w:w="20" w:type="dxa"/>
        </w:trPr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Плоский эпителий</w:t>
            </w:r>
          </w:p>
        </w:tc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Умеренное количество</w:t>
            </w:r>
          </w:p>
        </w:tc>
      </w:tr>
      <w:tr w:rsidR="00515A62" w:rsidTr="00A2019F">
        <w:trPr>
          <w:trHeight w:val="394"/>
          <w:tblCellSpacing w:w="20" w:type="dxa"/>
        </w:trPr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Лейкоциты</w:t>
            </w:r>
          </w:p>
        </w:tc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Единичные в препарате</w:t>
            </w:r>
          </w:p>
        </w:tc>
      </w:tr>
      <w:tr w:rsidR="00515A62" w:rsidTr="00A2019F">
        <w:trPr>
          <w:trHeight w:val="394"/>
          <w:tblCellSpacing w:w="20" w:type="dxa"/>
        </w:trPr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Кокки</w:t>
            </w:r>
          </w:p>
        </w:tc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---</w:t>
            </w:r>
          </w:p>
        </w:tc>
      </w:tr>
      <w:tr w:rsidR="00515A62" w:rsidTr="00A2019F">
        <w:trPr>
          <w:trHeight w:val="394"/>
          <w:tblCellSpacing w:w="20" w:type="dxa"/>
        </w:trPr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Палочки</w:t>
            </w:r>
          </w:p>
        </w:tc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---</w:t>
            </w:r>
          </w:p>
        </w:tc>
      </w:tr>
      <w:tr w:rsidR="00515A62" w:rsidTr="00A2019F">
        <w:trPr>
          <w:trHeight w:val="381"/>
          <w:tblCellSpacing w:w="20" w:type="dxa"/>
        </w:trPr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Грибы</w:t>
            </w:r>
          </w:p>
        </w:tc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---</w:t>
            </w:r>
          </w:p>
        </w:tc>
      </w:tr>
      <w:tr w:rsidR="00515A62" w:rsidTr="00A2019F">
        <w:trPr>
          <w:trHeight w:val="406"/>
          <w:tblCellSpacing w:w="20" w:type="dxa"/>
        </w:trPr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Прочее</w:t>
            </w:r>
          </w:p>
        </w:tc>
        <w:tc>
          <w:tcPr>
            <w:tcW w:w="3067" w:type="dxa"/>
            <w:shd w:val="clear" w:color="auto" w:fill="auto"/>
          </w:tcPr>
          <w:p w:rsidR="00515A62" w:rsidRPr="00A2019F" w:rsidRDefault="00515A62" w:rsidP="00A2019F">
            <w:pPr>
              <w:spacing w:line="360" w:lineRule="auto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:rsidR="00515A62" w:rsidRDefault="00515A62" w:rsidP="00515A62">
      <w:pPr>
        <w:spacing w:line="360" w:lineRule="auto"/>
        <w:rPr>
          <w:rFonts w:cs="Arial"/>
          <w:sz w:val="28"/>
          <w:szCs w:val="28"/>
        </w:rPr>
      </w:pPr>
    </w:p>
    <w:p w:rsidR="00515A62" w:rsidRPr="00073D4E" w:rsidRDefault="00515A62" w:rsidP="00515A62">
      <w:pPr>
        <w:spacing w:line="360" w:lineRule="auto"/>
        <w:rPr>
          <w:rFonts w:cs="Arial"/>
          <w:sz w:val="28"/>
          <w:szCs w:val="28"/>
        </w:rPr>
      </w:pPr>
    </w:p>
    <w:p w:rsidR="00515A62" w:rsidRPr="00073D4E" w:rsidRDefault="00515A62" w:rsidP="00515A62">
      <w:pPr>
        <w:spacing w:before="240" w:after="60"/>
        <w:ind w:firstLine="284"/>
        <w:jc w:val="center"/>
        <w:outlineLvl w:val="6"/>
        <w:rPr>
          <w:sz w:val="28"/>
          <w:szCs w:val="28"/>
        </w:rPr>
      </w:pPr>
      <w:r w:rsidRPr="00073D4E">
        <w:rPr>
          <w:sz w:val="28"/>
          <w:szCs w:val="28"/>
        </w:rPr>
        <w:lastRenderedPageBreak/>
        <w:t>Биохимический анализ крови</w:t>
      </w:r>
      <w:r>
        <w:rPr>
          <w:sz w:val="28"/>
          <w:szCs w:val="28"/>
        </w:rPr>
        <w:t xml:space="preserve"> (14.11.11)</w:t>
      </w: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42"/>
        <w:gridCol w:w="1357"/>
        <w:gridCol w:w="1659"/>
        <w:gridCol w:w="1357"/>
      </w:tblGrid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1343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 xml:space="preserve">Результат </w:t>
            </w:r>
          </w:p>
        </w:tc>
        <w:tc>
          <w:tcPr>
            <w:tcW w:w="1645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Единицы</w:t>
            </w:r>
          </w:p>
        </w:tc>
        <w:tc>
          <w:tcPr>
            <w:tcW w:w="1336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Норма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ЩФ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346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Ед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 xml:space="preserve">До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727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  <w:lang w:val="en-US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color w:val="666666"/>
                <w:sz w:val="18"/>
                <w:szCs w:val="18"/>
              </w:rPr>
              <w:t>Общий белок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A4963">
              <w:rPr>
                <w:rFonts w:ascii="Verdana" w:hAnsi="Verdana"/>
                <w:b/>
                <w:color w:val="666666"/>
                <w:sz w:val="18"/>
                <w:szCs w:val="18"/>
              </w:rPr>
              <w:t>56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color w:val="666666"/>
                <w:sz w:val="18"/>
                <w:szCs w:val="18"/>
              </w:rPr>
              <w:t>г/Л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color w:val="666666"/>
                <w:sz w:val="18"/>
                <w:szCs w:val="18"/>
              </w:rPr>
              <w:t>6</w:t>
            </w:r>
            <w:r w:rsidRPr="00AA4963">
              <w:rPr>
                <w:rFonts w:ascii="Verdana" w:hAnsi="Verdana"/>
                <w:b/>
                <w:color w:val="666666"/>
                <w:sz w:val="18"/>
                <w:szCs w:val="18"/>
              </w:rPr>
              <w:t>5</w:t>
            </w:r>
            <w:r w:rsidRPr="00073D4E">
              <w:rPr>
                <w:rFonts w:ascii="Verdana" w:hAnsi="Verdana"/>
                <w:b/>
                <w:color w:val="666666"/>
                <w:sz w:val="18"/>
                <w:szCs w:val="18"/>
              </w:rPr>
              <w:t>-8</w:t>
            </w:r>
            <w:r w:rsidRPr="00AA4963">
              <w:rPr>
                <w:rFonts w:ascii="Verdana" w:hAnsi="Verdana"/>
                <w:b/>
                <w:color w:val="666666"/>
                <w:sz w:val="18"/>
                <w:szCs w:val="18"/>
              </w:rPr>
              <w:t>5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АЛТ</w:t>
            </w: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7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Ед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До 3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0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АСТ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1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5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Ед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До 35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Глюкоза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4.5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3.9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-6.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4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Креатинин</w:t>
            </w:r>
            <w:proofErr w:type="spellEnd"/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42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МкМоль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До 88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Общий билирубин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4.2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Мкмоль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5-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21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ГГТ</w:t>
            </w: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25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Ед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До 3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5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Холестерин</w:t>
            </w: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4.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2.6-</w:t>
            </w:r>
            <w:r w:rsidRPr="00073D4E">
              <w:rPr>
                <w:rFonts w:ascii="Verdana" w:hAnsi="Verdana"/>
                <w:bCs/>
                <w:color w:val="666666"/>
                <w:sz w:val="18"/>
                <w:szCs w:val="18"/>
              </w:rPr>
              <w:t>5.</w:t>
            </w: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К+</w:t>
            </w:r>
          </w:p>
        </w:tc>
        <w:tc>
          <w:tcPr>
            <w:tcW w:w="1343" w:type="dxa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4.1</w:t>
            </w:r>
          </w:p>
        </w:tc>
        <w:tc>
          <w:tcPr>
            <w:tcW w:w="1645" w:type="dxa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3.5-5.1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E3474B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Na+</w:t>
            </w:r>
          </w:p>
        </w:tc>
        <w:tc>
          <w:tcPr>
            <w:tcW w:w="1343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142</w:t>
            </w:r>
          </w:p>
        </w:tc>
        <w:tc>
          <w:tcPr>
            <w:tcW w:w="1645" w:type="dxa"/>
          </w:tcPr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135-155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Са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+</w:t>
            </w:r>
          </w:p>
        </w:tc>
        <w:tc>
          <w:tcPr>
            <w:tcW w:w="1343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2.45</w:t>
            </w:r>
          </w:p>
        </w:tc>
        <w:tc>
          <w:tcPr>
            <w:tcW w:w="1645" w:type="dxa"/>
          </w:tcPr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2.15-2.73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Фосфор</w:t>
            </w:r>
          </w:p>
        </w:tc>
        <w:tc>
          <w:tcPr>
            <w:tcW w:w="1343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1.76</w:t>
            </w:r>
          </w:p>
        </w:tc>
        <w:tc>
          <w:tcPr>
            <w:tcW w:w="1645" w:type="dxa"/>
          </w:tcPr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0.96-2.26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Мочевая кислота</w:t>
            </w:r>
          </w:p>
        </w:tc>
        <w:tc>
          <w:tcPr>
            <w:tcW w:w="1343" w:type="dxa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280</w:t>
            </w:r>
          </w:p>
        </w:tc>
        <w:tc>
          <w:tcPr>
            <w:tcW w:w="1645" w:type="dxa"/>
          </w:tcPr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µмоль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120-320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КФК</w:t>
            </w:r>
          </w:p>
        </w:tc>
        <w:tc>
          <w:tcPr>
            <w:tcW w:w="1343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60</w:t>
            </w:r>
          </w:p>
        </w:tc>
        <w:tc>
          <w:tcPr>
            <w:tcW w:w="1645" w:type="dxa"/>
          </w:tcPr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Ед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40-200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ЛДГ</w:t>
            </w:r>
          </w:p>
        </w:tc>
        <w:tc>
          <w:tcPr>
            <w:tcW w:w="1343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369</w:t>
            </w:r>
          </w:p>
        </w:tc>
        <w:tc>
          <w:tcPr>
            <w:tcW w:w="1645" w:type="dxa"/>
          </w:tcPr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Ед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До 4505</w:t>
            </w:r>
          </w:p>
        </w:tc>
      </w:tr>
      <w:tr w:rsidR="00515A62" w:rsidRPr="00073D4E" w:rsidTr="0055688D">
        <w:trPr>
          <w:trHeight w:val="605"/>
          <w:tblCellSpacing w:w="7" w:type="dxa"/>
        </w:trPr>
        <w:tc>
          <w:tcPr>
            <w:tcW w:w="2621" w:type="dxa"/>
          </w:tcPr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Мочевина</w:t>
            </w:r>
          </w:p>
        </w:tc>
        <w:tc>
          <w:tcPr>
            <w:tcW w:w="1343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3.4</w:t>
            </w:r>
          </w:p>
        </w:tc>
        <w:tc>
          <w:tcPr>
            <w:tcW w:w="1645" w:type="dxa"/>
          </w:tcPr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Ммоль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336" w:type="dxa"/>
          </w:tcPr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</w:p>
          <w:p w:rsidR="00515A62" w:rsidRDefault="00515A62" w:rsidP="0055688D">
            <w:pPr>
              <w:rPr>
                <w:rFonts w:ascii="Verdana" w:hAnsi="Verdana"/>
                <w:bCs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666666"/>
                <w:sz w:val="18"/>
                <w:szCs w:val="18"/>
              </w:rPr>
              <w:t>2.5-6.3</w:t>
            </w:r>
          </w:p>
        </w:tc>
      </w:tr>
    </w:tbl>
    <w:p w:rsidR="00515A62" w:rsidRDefault="00515A62" w:rsidP="00515A62">
      <w:pPr>
        <w:rPr>
          <w:b/>
          <w:sz w:val="32"/>
          <w:szCs w:val="28"/>
        </w:rPr>
      </w:pPr>
    </w:p>
    <w:p w:rsidR="00515A62" w:rsidRPr="00515A62" w:rsidRDefault="00515A62" w:rsidP="00515A62">
      <w:pPr>
        <w:rPr>
          <w:sz w:val="22"/>
          <w:szCs w:val="22"/>
        </w:rPr>
      </w:pPr>
      <w:r w:rsidRPr="00515A62">
        <w:rPr>
          <w:sz w:val="22"/>
          <w:szCs w:val="22"/>
        </w:rPr>
        <w:t>Нет специфических изменений</w:t>
      </w:r>
      <w:r>
        <w:rPr>
          <w:sz w:val="22"/>
          <w:szCs w:val="22"/>
        </w:rPr>
        <w:t>, результаты исследования соответствуют возрастной норме.</w:t>
      </w:r>
    </w:p>
    <w:p w:rsidR="00515A62" w:rsidRDefault="00515A62" w:rsidP="00515A62">
      <w:pPr>
        <w:rPr>
          <w:b/>
          <w:sz w:val="32"/>
          <w:szCs w:val="28"/>
        </w:rPr>
      </w:pPr>
    </w:p>
    <w:p w:rsidR="00515A62" w:rsidRDefault="00515A62" w:rsidP="00515A62">
      <w:pPr>
        <w:rPr>
          <w:b/>
          <w:sz w:val="32"/>
          <w:szCs w:val="28"/>
        </w:rPr>
      </w:pPr>
    </w:p>
    <w:p w:rsidR="00515A62" w:rsidRDefault="00515A62" w:rsidP="00515A62">
      <w:pPr>
        <w:rPr>
          <w:b/>
          <w:sz w:val="32"/>
          <w:szCs w:val="28"/>
        </w:rPr>
      </w:pPr>
    </w:p>
    <w:p w:rsidR="00515A62" w:rsidRPr="003E71BF" w:rsidRDefault="00515A62" w:rsidP="00515A62">
      <w:pPr>
        <w:tabs>
          <w:tab w:val="left" w:pos="375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Общий а</w:t>
      </w:r>
      <w:r w:rsidRPr="003E71BF">
        <w:rPr>
          <w:sz w:val="28"/>
          <w:szCs w:val="28"/>
        </w:rPr>
        <w:t>нализ мочи</w:t>
      </w:r>
      <w:r>
        <w:rPr>
          <w:sz w:val="28"/>
          <w:szCs w:val="28"/>
        </w:rPr>
        <w:t xml:space="preserve"> (14.11.11) - № 1</w:t>
      </w:r>
    </w:p>
    <w:p w:rsidR="00515A62" w:rsidRPr="003E71BF" w:rsidRDefault="00515A62" w:rsidP="00515A62">
      <w:pPr>
        <w:jc w:val="center"/>
        <w:rPr>
          <w:sz w:val="28"/>
          <w:szCs w:val="28"/>
        </w:rPr>
      </w:pPr>
    </w:p>
    <w:p w:rsidR="00515A62" w:rsidRPr="003E71BF" w:rsidRDefault="00515A62" w:rsidP="00515A62">
      <w:pPr>
        <w:jc w:val="center"/>
        <w:rPr>
          <w:sz w:val="28"/>
          <w:szCs w:val="28"/>
        </w:rPr>
      </w:pP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11"/>
      </w:tblGrid>
      <w:tr w:rsidR="00515A62" w:rsidRPr="003E71BF" w:rsidTr="0055688D">
        <w:trPr>
          <w:trHeight w:val="660"/>
          <w:tblCellSpacing w:w="7" w:type="dxa"/>
        </w:trPr>
        <w:tc>
          <w:tcPr>
            <w:tcW w:w="6283" w:type="dxa"/>
          </w:tcPr>
          <w:p w:rsidR="00515A62" w:rsidRPr="003E71BF" w:rsidRDefault="00515A62" w:rsidP="0055688D">
            <w:pPr>
              <w:keepNext/>
              <w:widowControl w:val="0"/>
              <w:ind w:firstLine="284"/>
              <w:outlineLvl w:val="3"/>
              <w:rPr>
                <w:szCs w:val="20"/>
              </w:rPr>
            </w:pPr>
            <w:r>
              <w:rPr>
                <w:szCs w:val="20"/>
              </w:rPr>
              <w:t>Количество: ---</w:t>
            </w:r>
          </w:p>
          <w:p w:rsidR="00515A62" w:rsidRPr="003E71BF" w:rsidRDefault="00515A62" w:rsidP="0055688D">
            <w:pPr>
              <w:ind w:firstLine="284"/>
            </w:pPr>
            <w:r>
              <w:t>Цвет: соломенно-желтый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Реакция:  рН 6.5</w:t>
            </w:r>
          </w:p>
          <w:p w:rsidR="00515A62" w:rsidRPr="003E71BF" w:rsidRDefault="00515A62" w:rsidP="0055688D">
            <w:pPr>
              <w:ind w:firstLine="284"/>
            </w:pPr>
            <w:r>
              <w:t>Удельный вес: 1017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Прозрачность: неполная</w:t>
            </w:r>
          </w:p>
          <w:p w:rsidR="00515A62" w:rsidRPr="003E71BF" w:rsidRDefault="00515A62" w:rsidP="0055688D">
            <w:pPr>
              <w:ind w:firstLine="284"/>
            </w:pPr>
            <w:r>
              <w:t>Белок: 0.03 г/л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Сахар: ---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Ацетон: ---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 xml:space="preserve">Уробилин: в </w:t>
            </w:r>
            <w:r w:rsidRPr="003E71BF">
              <w:rPr>
                <w:lang w:val="en-US"/>
              </w:rPr>
              <w:t>N</w:t>
            </w:r>
            <w:r w:rsidRPr="003E71BF">
              <w:t>.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Плоские эпителиальные клетки: умеренное количество</w:t>
            </w:r>
          </w:p>
          <w:p w:rsidR="00515A62" w:rsidRPr="003E71BF" w:rsidRDefault="00515A62" w:rsidP="0055688D">
            <w:pPr>
              <w:ind w:firstLine="284"/>
            </w:pPr>
            <w:r>
              <w:t>Лейкоциты: 20-25</w:t>
            </w:r>
            <w:r w:rsidRPr="003E71BF">
              <w:t xml:space="preserve"> в п. з.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Эритроциты: единичные в поле зрения</w:t>
            </w:r>
          </w:p>
          <w:p w:rsidR="00515A62" w:rsidRPr="003E71BF" w:rsidRDefault="00515A62" w:rsidP="0055688D">
            <w:pPr>
              <w:ind w:firstLine="284"/>
            </w:pPr>
            <w:r>
              <w:t>Цилиндры: единичные в п/</w:t>
            </w:r>
            <w:proofErr w:type="spellStart"/>
            <w:r>
              <w:t>зр</w:t>
            </w:r>
            <w:proofErr w:type="spellEnd"/>
            <w:r>
              <w:t>.</w:t>
            </w:r>
          </w:p>
          <w:p w:rsidR="00515A62" w:rsidRDefault="00515A62" w:rsidP="0055688D">
            <w:pPr>
              <w:ind w:firstLine="284"/>
            </w:pPr>
            <w:r>
              <w:t>Слизь: ---</w:t>
            </w:r>
          </w:p>
          <w:p w:rsidR="00515A62" w:rsidRPr="003E71BF" w:rsidRDefault="00515A62" w:rsidP="0055688D">
            <w:pPr>
              <w:ind w:firstLine="284"/>
            </w:pPr>
            <w:r>
              <w:t>Бактерии: ---</w:t>
            </w:r>
          </w:p>
          <w:p w:rsidR="00515A62" w:rsidRDefault="00515A62" w:rsidP="0055688D">
            <w:pPr>
              <w:ind w:firstLine="284"/>
            </w:pPr>
            <w:r>
              <w:t>Соли:  ---</w:t>
            </w:r>
          </w:p>
          <w:p w:rsidR="00515A62" w:rsidRPr="003E71BF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t>Грибы: небольшое количество</w:t>
            </w:r>
          </w:p>
          <w:p w:rsidR="00515A62" w:rsidRPr="003E71BF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:rsidR="00515A62" w:rsidRPr="000950EF" w:rsidRDefault="00515A62" w:rsidP="00515A62">
      <w:pPr>
        <w:rPr>
          <w:sz w:val="22"/>
          <w:szCs w:val="22"/>
        </w:rPr>
      </w:pPr>
      <w:r w:rsidRPr="000950EF">
        <w:rPr>
          <w:sz w:val="22"/>
          <w:szCs w:val="22"/>
        </w:rPr>
        <w:t>Отмечается увеличение количества лейкоцитов в мазке, что свидетельствует о наличии воспаления в мочевыделительной системе. Учитывая отсутствие выраженной протеинурии и данные анамнеза, наиболее вероятно наличие пиелонефрита.</w:t>
      </w:r>
    </w:p>
    <w:p w:rsidR="00515A62" w:rsidRPr="006D036C" w:rsidRDefault="00515A62" w:rsidP="00515A62">
      <w:pPr>
        <w:rPr>
          <w:sz w:val="20"/>
          <w:szCs w:val="20"/>
        </w:rPr>
      </w:pPr>
    </w:p>
    <w:p w:rsidR="00515A62" w:rsidRPr="003E71BF" w:rsidRDefault="00515A62" w:rsidP="00515A62">
      <w:pPr>
        <w:tabs>
          <w:tab w:val="left" w:pos="375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Общий а</w:t>
      </w:r>
      <w:r w:rsidRPr="003E71BF">
        <w:rPr>
          <w:sz w:val="28"/>
          <w:szCs w:val="28"/>
        </w:rPr>
        <w:t>нализ мочи</w:t>
      </w:r>
      <w:r>
        <w:rPr>
          <w:sz w:val="28"/>
          <w:szCs w:val="28"/>
        </w:rPr>
        <w:t xml:space="preserve"> (18.11.11) - № 2</w:t>
      </w:r>
    </w:p>
    <w:p w:rsidR="00515A62" w:rsidRPr="003E71BF" w:rsidRDefault="00515A62" w:rsidP="00515A62">
      <w:pPr>
        <w:jc w:val="center"/>
        <w:rPr>
          <w:sz w:val="28"/>
          <w:szCs w:val="28"/>
        </w:rPr>
      </w:pPr>
    </w:p>
    <w:p w:rsidR="00515A62" w:rsidRPr="003E71BF" w:rsidRDefault="00515A62" w:rsidP="00515A62">
      <w:pPr>
        <w:jc w:val="center"/>
        <w:rPr>
          <w:sz w:val="28"/>
          <w:szCs w:val="28"/>
        </w:rPr>
      </w:pP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11"/>
      </w:tblGrid>
      <w:tr w:rsidR="00515A62" w:rsidRPr="003E71BF" w:rsidTr="0055688D">
        <w:trPr>
          <w:trHeight w:val="660"/>
          <w:tblCellSpacing w:w="7" w:type="dxa"/>
        </w:trPr>
        <w:tc>
          <w:tcPr>
            <w:tcW w:w="6283" w:type="dxa"/>
          </w:tcPr>
          <w:p w:rsidR="00515A62" w:rsidRPr="003E71BF" w:rsidRDefault="00515A62" w:rsidP="0055688D">
            <w:pPr>
              <w:keepNext/>
              <w:widowControl w:val="0"/>
              <w:ind w:firstLine="284"/>
              <w:outlineLvl w:val="3"/>
              <w:rPr>
                <w:szCs w:val="20"/>
              </w:rPr>
            </w:pPr>
            <w:r>
              <w:rPr>
                <w:szCs w:val="20"/>
              </w:rPr>
              <w:t>Количество: ---</w:t>
            </w:r>
          </w:p>
          <w:p w:rsidR="00515A62" w:rsidRPr="003E71BF" w:rsidRDefault="00515A62" w:rsidP="0055688D">
            <w:pPr>
              <w:ind w:firstLine="284"/>
            </w:pPr>
            <w:r>
              <w:t>Цвет: соломенно-желтый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Реакция:  рН 6.</w:t>
            </w:r>
            <w:r>
              <w:t>0</w:t>
            </w:r>
          </w:p>
          <w:p w:rsidR="00515A62" w:rsidRPr="003E71BF" w:rsidRDefault="00515A62" w:rsidP="0055688D">
            <w:pPr>
              <w:ind w:firstLine="284"/>
            </w:pPr>
            <w:r>
              <w:t>Удельный вес: 1024</w:t>
            </w:r>
          </w:p>
          <w:p w:rsidR="00515A62" w:rsidRPr="003E71BF" w:rsidRDefault="00515A62" w:rsidP="0055688D">
            <w:pPr>
              <w:ind w:firstLine="284"/>
            </w:pPr>
            <w:r>
              <w:t xml:space="preserve">Прозрачность: </w:t>
            </w:r>
            <w:r w:rsidRPr="003E71BF">
              <w:t>полная</w:t>
            </w:r>
          </w:p>
          <w:p w:rsidR="00515A62" w:rsidRPr="003E71BF" w:rsidRDefault="00515A62" w:rsidP="0055688D">
            <w:pPr>
              <w:ind w:firstLine="284"/>
            </w:pPr>
            <w:r>
              <w:t>Белок: ---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Сахар: ---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Ацетон: ---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 xml:space="preserve">Уробилин: в </w:t>
            </w:r>
            <w:r w:rsidRPr="003E71BF">
              <w:rPr>
                <w:lang w:val="en-US"/>
              </w:rPr>
              <w:t>N</w:t>
            </w:r>
            <w:r w:rsidRPr="003E71BF">
              <w:t>.</w:t>
            </w:r>
          </w:p>
          <w:p w:rsidR="00515A62" w:rsidRPr="003E71BF" w:rsidRDefault="00515A62" w:rsidP="0055688D">
            <w:pPr>
              <w:ind w:firstLine="284"/>
            </w:pPr>
            <w:r w:rsidRPr="003E71BF">
              <w:t>Плоские эпителиальные клетки: умеренное количество</w:t>
            </w:r>
          </w:p>
          <w:p w:rsidR="00515A62" w:rsidRPr="003E71BF" w:rsidRDefault="00515A62" w:rsidP="0055688D">
            <w:pPr>
              <w:ind w:firstLine="284"/>
            </w:pPr>
            <w:r>
              <w:t>Лейкоциты: 6-7 в п/</w:t>
            </w:r>
            <w:proofErr w:type="spellStart"/>
            <w:r w:rsidRPr="003E71BF">
              <w:t>з</w:t>
            </w:r>
            <w:r>
              <w:t>р</w:t>
            </w:r>
            <w:proofErr w:type="spellEnd"/>
            <w:r w:rsidRPr="003E71BF">
              <w:t>.</w:t>
            </w:r>
          </w:p>
          <w:p w:rsidR="00515A62" w:rsidRPr="003E71BF" w:rsidRDefault="00515A62" w:rsidP="0055688D">
            <w:pPr>
              <w:ind w:firstLine="284"/>
            </w:pPr>
            <w:r>
              <w:t>Эритроциты: 6-8</w:t>
            </w:r>
            <w:r w:rsidRPr="003E71BF">
              <w:t xml:space="preserve"> в поле зрения</w:t>
            </w:r>
          </w:p>
          <w:p w:rsidR="00515A62" w:rsidRPr="003E71BF" w:rsidRDefault="00515A62" w:rsidP="0055688D">
            <w:pPr>
              <w:ind w:firstLine="284"/>
            </w:pPr>
            <w:r>
              <w:t>Цилиндры: ---</w:t>
            </w:r>
          </w:p>
          <w:p w:rsidR="00515A62" w:rsidRDefault="00515A62" w:rsidP="0055688D">
            <w:pPr>
              <w:ind w:firstLine="284"/>
            </w:pPr>
            <w:r>
              <w:t>Слизь: ---</w:t>
            </w:r>
          </w:p>
          <w:p w:rsidR="00515A62" w:rsidRPr="003E71BF" w:rsidRDefault="00515A62" w:rsidP="0055688D">
            <w:pPr>
              <w:ind w:firstLine="284"/>
            </w:pPr>
            <w:r>
              <w:t>Бактерии: ---</w:t>
            </w:r>
          </w:p>
          <w:p w:rsidR="00515A62" w:rsidRDefault="00515A62" w:rsidP="0055688D">
            <w:pPr>
              <w:ind w:firstLine="284"/>
            </w:pPr>
            <w:r>
              <w:t>Соли:  ---</w:t>
            </w:r>
          </w:p>
          <w:p w:rsidR="00515A62" w:rsidRPr="003E71BF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t>Грибы: ---</w:t>
            </w:r>
          </w:p>
          <w:p w:rsidR="00515A62" w:rsidRPr="003E71BF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:rsidR="00515A62" w:rsidRPr="000950EF" w:rsidRDefault="00515A62" w:rsidP="00515A62">
      <w:pPr>
        <w:rPr>
          <w:sz w:val="22"/>
          <w:szCs w:val="22"/>
        </w:rPr>
      </w:pPr>
      <w:r w:rsidRPr="000950EF">
        <w:rPr>
          <w:sz w:val="22"/>
          <w:szCs w:val="22"/>
        </w:rPr>
        <w:t>По сравнению с ОАМ №1 отмечается улучшение: снижение количества лейкоцитов в мазке. Обращает на себя внимание появление в мазке эритроцитов.</w:t>
      </w:r>
    </w:p>
    <w:p w:rsidR="00515A62" w:rsidRDefault="00515A62" w:rsidP="00515A62">
      <w:pPr>
        <w:rPr>
          <w:b/>
          <w:sz w:val="32"/>
          <w:szCs w:val="28"/>
        </w:rPr>
      </w:pPr>
    </w:p>
    <w:p w:rsidR="00515A62" w:rsidRDefault="00515A62" w:rsidP="00515A62">
      <w:pPr>
        <w:rPr>
          <w:b/>
          <w:sz w:val="32"/>
          <w:szCs w:val="28"/>
        </w:rPr>
      </w:pPr>
    </w:p>
    <w:p w:rsidR="00515A62" w:rsidRDefault="00515A62" w:rsidP="00515A62">
      <w:pPr>
        <w:rPr>
          <w:b/>
          <w:sz w:val="32"/>
          <w:szCs w:val="28"/>
        </w:rPr>
      </w:pPr>
    </w:p>
    <w:p w:rsidR="00515A62" w:rsidRDefault="00515A62" w:rsidP="00515A62">
      <w:pPr>
        <w:rPr>
          <w:b/>
          <w:sz w:val="32"/>
          <w:szCs w:val="28"/>
        </w:rPr>
      </w:pPr>
    </w:p>
    <w:p w:rsidR="00515A62" w:rsidRDefault="00515A62" w:rsidP="00515A62">
      <w:pPr>
        <w:rPr>
          <w:b/>
          <w:sz w:val="32"/>
          <w:szCs w:val="28"/>
        </w:rPr>
      </w:pPr>
    </w:p>
    <w:p w:rsidR="00515A62" w:rsidRPr="003E71BF" w:rsidRDefault="00515A62" w:rsidP="00515A62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Анализ мочи по </w:t>
      </w:r>
      <w:proofErr w:type="spellStart"/>
      <w:r>
        <w:rPr>
          <w:sz w:val="32"/>
          <w:szCs w:val="28"/>
        </w:rPr>
        <w:t>Зимницкому</w:t>
      </w:r>
      <w:proofErr w:type="spellEnd"/>
      <w:r>
        <w:rPr>
          <w:sz w:val="32"/>
          <w:szCs w:val="28"/>
        </w:rPr>
        <w:t xml:space="preserve"> (15.11.11)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73"/>
        <w:gridCol w:w="2848"/>
        <w:gridCol w:w="2423"/>
      </w:tblGrid>
      <w:tr w:rsidR="00515A62" w:rsidTr="00A2019F">
        <w:trPr>
          <w:trHeight w:val="38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8E2D1B" w:rsidRDefault="00515A62" w:rsidP="00A2019F">
            <w:pPr>
              <w:ind w:firstLine="284"/>
            </w:pPr>
            <w:r w:rsidRPr="008E2D1B">
              <w:t>№</w:t>
            </w:r>
            <w:r>
              <w:t xml:space="preserve"> порции</w:t>
            </w:r>
          </w:p>
        </w:tc>
        <w:tc>
          <w:tcPr>
            <w:tcW w:w="2808" w:type="dxa"/>
            <w:shd w:val="clear" w:color="auto" w:fill="auto"/>
          </w:tcPr>
          <w:p w:rsidR="00515A62" w:rsidRPr="008E2D1B" w:rsidRDefault="00515A62" w:rsidP="0055688D">
            <w:r>
              <w:t>Количество (мл)</w:t>
            </w:r>
          </w:p>
        </w:tc>
        <w:tc>
          <w:tcPr>
            <w:tcW w:w="2363" w:type="dxa"/>
            <w:shd w:val="clear" w:color="auto" w:fill="auto"/>
          </w:tcPr>
          <w:p w:rsidR="00515A62" w:rsidRPr="008E2D1B" w:rsidRDefault="00515A62" w:rsidP="0055688D">
            <w:r>
              <w:t>Удельный вес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I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70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1011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II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160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1007</w:t>
            </w:r>
          </w:p>
        </w:tc>
      </w:tr>
      <w:tr w:rsidR="00515A62" w:rsidTr="00A2019F">
        <w:trPr>
          <w:trHeight w:val="328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III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380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1001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IV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260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1001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7564" w:type="dxa"/>
            <w:gridSpan w:val="3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Дневной диурез: 870 мл.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V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280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1005</w:t>
            </w:r>
          </w:p>
        </w:tc>
      </w:tr>
      <w:tr w:rsidR="00515A62" w:rsidTr="00A2019F">
        <w:trPr>
          <w:trHeight w:val="328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VI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170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1007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VII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60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1005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231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VIII</w:t>
            </w:r>
          </w:p>
        </w:tc>
        <w:tc>
          <w:tcPr>
            <w:tcW w:w="2808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---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7564" w:type="dxa"/>
            <w:gridSpan w:val="3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Ночной диурез: 510 мл.</w:t>
            </w:r>
          </w:p>
        </w:tc>
      </w:tr>
      <w:tr w:rsidR="00515A62" w:rsidTr="00A2019F">
        <w:trPr>
          <w:trHeight w:val="328"/>
          <w:tblCellSpacing w:w="20" w:type="dxa"/>
        </w:trPr>
        <w:tc>
          <w:tcPr>
            <w:tcW w:w="7564" w:type="dxa"/>
            <w:gridSpan w:val="3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Суточный диурез: 1380 мл.</w:t>
            </w:r>
          </w:p>
        </w:tc>
      </w:tr>
      <w:tr w:rsidR="00515A62" w:rsidTr="00A2019F">
        <w:trPr>
          <w:trHeight w:val="307"/>
          <w:tblCellSpacing w:w="20" w:type="dxa"/>
        </w:trPr>
        <w:tc>
          <w:tcPr>
            <w:tcW w:w="7564" w:type="dxa"/>
            <w:gridSpan w:val="3"/>
            <w:shd w:val="clear" w:color="auto" w:fill="auto"/>
          </w:tcPr>
          <w:p w:rsidR="00515A62" w:rsidRPr="00A2019F" w:rsidRDefault="00515A62" w:rsidP="0055688D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 w:rsidRPr="00A2019F">
              <w:rPr>
                <w:rFonts w:ascii="Verdana" w:hAnsi="Verdana"/>
                <w:color w:val="666666"/>
                <w:sz w:val="18"/>
                <w:szCs w:val="18"/>
              </w:rPr>
              <w:t>Белок: 0.055 г/сутки</w:t>
            </w:r>
          </w:p>
        </w:tc>
      </w:tr>
    </w:tbl>
    <w:p w:rsidR="00515A62" w:rsidRDefault="00515A62" w:rsidP="00515A62">
      <w:pPr>
        <w:rPr>
          <w:sz w:val="22"/>
          <w:szCs w:val="22"/>
        </w:rPr>
      </w:pPr>
      <w:r w:rsidRPr="000950EF">
        <w:rPr>
          <w:sz w:val="22"/>
          <w:szCs w:val="22"/>
        </w:rPr>
        <w:t>Отмечается выраженное снижение удельного веса мочи (</w:t>
      </w:r>
      <w:proofErr w:type="spellStart"/>
      <w:r w:rsidRPr="000950EF">
        <w:rPr>
          <w:sz w:val="22"/>
          <w:szCs w:val="22"/>
        </w:rPr>
        <w:t>гипостенурия</w:t>
      </w:r>
      <w:proofErr w:type="spellEnd"/>
      <w:r w:rsidRPr="000950EF">
        <w:rPr>
          <w:sz w:val="22"/>
          <w:szCs w:val="22"/>
        </w:rPr>
        <w:t>), что может быть связано с высокой водной нагрузкой или снижением концентрационной функции почек.</w:t>
      </w:r>
    </w:p>
    <w:p w:rsidR="000950EF" w:rsidRPr="000950EF" w:rsidRDefault="000950EF" w:rsidP="00515A62">
      <w:pPr>
        <w:rPr>
          <w:sz w:val="22"/>
          <w:szCs w:val="22"/>
        </w:rPr>
      </w:pPr>
    </w:p>
    <w:p w:rsidR="00515A62" w:rsidRPr="00073D4E" w:rsidRDefault="00515A62" w:rsidP="00515A62">
      <w:pPr>
        <w:spacing w:before="240" w:after="60"/>
        <w:ind w:firstLine="284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Проба </w:t>
      </w:r>
      <w:proofErr w:type="spellStart"/>
      <w:r>
        <w:rPr>
          <w:sz w:val="28"/>
          <w:szCs w:val="28"/>
        </w:rPr>
        <w:t>Реберга</w:t>
      </w:r>
      <w:proofErr w:type="spellEnd"/>
      <w:r>
        <w:rPr>
          <w:sz w:val="28"/>
          <w:szCs w:val="28"/>
        </w:rPr>
        <w:t xml:space="preserve"> (15.11.11)</w:t>
      </w:r>
    </w:p>
    <w:tbl>
      <w:tblPr>
        <w:tblW w:w="0" w:type="auto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42"/>
        <w:gridCol w:w="1357"/>
        <w:gridCol w:w="1926"/>
        <w:gridCol w:w="1646"/>
      </w:tblGrid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Показатели</w:t>
            </w:r>
          </w:p>
        </w:tc>
        <w:tc>
          <w:tcPr>
            <w:tcW w:w="1343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 xml:space="preserve">Результат </w:t>
            </w:r>
          </w:p>
        </w:tc>
        <w:tc>
          <w:tcPr>
            <w:tcW w:w="1912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Единицы</w:t>
            </w:r>
          </w:p>
        </w:tc>
        <w:tc>
          <w:tcPr>
            <w:tcW w:w="1625" w:type="dxa"/>
            <w:shd w:val="clear" w:color="auto" w:fill="F1F1F1"/>
            <w:vAlign w:val="center"/>
          </w:tcPr>
          <w:p w:rsidR="00515A62" w:rsidRPr="00073D4E" w:rsidRDefault="00515A62" w:rsidP="0055688D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  <w:r w:rsidRPr="00073D4E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Норма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Суточный диурез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1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3</w:t>
            </w: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80</w:t>
            </w:r>
          </w:p>
        </w:tc>
        <w:tc>
          <w:tcPr>
            <w:tcW w:w="1912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Мл/</w:t>
            </w:r>
            <w:proofErr w:type="spellStart"/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сут</w:t>
            </w:r>
            <w:proofErr w:type="spellEnd"/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</w:p>
        </w:tc>
        <w:tc>
          <w:tcPr>
            <w:tcW w:w="1625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400-700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Минутный диурез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0.96</w:t>
            </w:r>
          </w:p>
        </w:tc>
        <w:tc>
          <w:tcPr>
            <w:tcW w:w="1912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Мл</w:t>
            </w:r>
          </w:p>
        </w:tc>
        <w:tc>
          <w:tcPr>
            <w:tcW w:w="1625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Креатинин</w:t>
            </w:r>
            <w:proofErr w:type="spellEnd"/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 xml:space="preserve"> крови</w:t>
            </w:r>
          </w:p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42</w:t>
            </w:r>
          </w:p>
        </w:tc>
        <w:tc>
          <w:tcPr>
            <w:tcW w:w="1912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мк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моль</w:t>
            </w:r>
            <w:proofErr w:type="spellEnd"/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/л</w:t>
            </w:r>
          </w:p>
        </w:tc>
        <w:tc>
          <w:tcPr>
            <w:tcW w:w="1625" w:type="dxa"/>
            <w:vAlign w:val="center"/>
          </w:tcPr>
          <w:p w:rsidR="00515A62" w:rsidRPr="00073D4E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27</w:t>
            </w:r>
            <w:r w:rsidRPr="00073D4E">
              <w:rPr>
                <w:rFonts w:ascii="Verdana" w:hAnsi="Verdana"/>
                <w:color w:val="666666"/>
                <w:sz w:val="18"/>
                <w:szCs w:val="18"/>
              </w:rPr>
              <w:t>-</w:t>
            </w: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62</w:t>
            </w:r>
          </w:p>
        </w:tc>
      </w:tr>
      <w:tr w:rsidR="00515A62" w:rsidRPr="00073D4E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proofErr w:type="spellStart"/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Креатинин</w:t>
            </w:r>
            <w:proofErr w:type="spellEnd"/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 xml:space="preserve"> мочи</w:t>
            </w:r>
          </w:p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757</w:t>
            </w:r>
          </w:p>
        </w:tc>
        <w:tc>
          <w:tcPr>
            <w:tcW w:w="1912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A92EBC">
              <w:rPr>
                <w:rFonts w:ascii="Verdana" w:hAnsi="Verdana"/>
                <w:color w:val="666666"/>
                <w:sz w:val="18"/>
                <w:szCs w:val="18"/>
              </w:rPr>
              <w:t>мкмоль</w:t>
            </w:r>
            <w:proofErr w:type="spellEnd"/>
            <w:r w:rsidRPr="00A92EBC">
              <w:rPr>
                <w:rFonts w:ascii="Verdana" w:hAnsi="Verdana"/>
                <w:color w:val="666666"/>
                <w:sz w:val="18"/>
                <w:szCs w:val="18"/>
              </w:rPr>
              <w:t>/кг/</w:t>
            </w:r>
            <w:proofErr w:type="spellStart"/>
            <w:r w:rsidRPr="00A92EBC">
              <w:rPr>
                <w:rFonts w:ascii="Verdana" w:hAnsi="Verdana"/>
                <w:color w:val="666666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625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71-194</w:t>
            </w:r>
          </w:p>
        </w:tc>
      </w:tr>
      <w:tr w:rsidR="00515A62" w:rsidRPr="00094707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Креатининовый индекс</w:t>
            </w:r>
          </w:p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235</w:t>
            </w:r>
          </w:p>
        </w:tc>
        <w:tc>
          <w:tcPr>
            <w:tcW w:w="1912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</w:tc>
      </w:tr>
      <w:tr w:rsidR="00515A62" w:rsidRPr="00094707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A92EBC" w:rsidRDefault="00515A62" w:rsidP="0055688D">
            <w:pPr>
              <w:ind w:left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  <w:p w:rsidR="00515A62" w:rsidRPr="00A92EBC" w:rsidRDefault="00515A62" w:rsidP="0055688D">
            <w:pPr>
              <w:ind w:left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Клубочковая фильтрация</w:t>
            </w:r>
          </w:p>
          <w:p w:rsidR="00515A62" w:rsidRPr="00A92EBC" w:rsidRDefault="00515A62" w:rsidP="0055688D">
            <w:pPr>
              <w:ind w:left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225</w:t>
            </w:r>
          </w:p>
        </w:tc>
        <w:tc>
          <w:tcPr>
            <w:tcW w:w="1912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color w:val="666666"/>
                <w:sz w:val="18"/>
                <w:szCs w:val="18"/>
              </w:rPr>
              <w:t>Мл/мин.</w:t>
            </w:r>
          </w:p>
        </w:tc>
        <w:tc>
          <w:tcPr>
            <w:tcW w:w="1625" w:type="dxa"/>
            <w:vAlign w:val="center"/>
          </w:tcPr>
          <w:p w:rsidR="00515A62" w:rsidRPr="00A92EBC" w:rsidRDefault="00515A62" w:rsidP="0055688D">
            <w:pPr>
              <w:ind w:firstLine="284"/>
              <w:rPr>
                <w:rFonts w:ascii="Verdana" w:hAnsi="Verdana"/>
                <w:b/>
                <w:color w:val="666666"/>
                <w:sz w:val="18"/>
                <w:szCs w:val="18"/>
              </w:rPr>
            </w:pPr>
            <w:r w:rsidRPr="00A92EBC">
              <w:rPr>
                <w:rFonts w:ascii="Verdana" w:hAnsi="Verdana"/>
                <w:b/>
                <w:color w:val="666666"/>
                <w:sz w:val="18"/>
                <w:szCs w:val="18"/>
              </w:rPr>
              <w:t>40-80</w:t>
            </w:r>
          </w:p>
        </w:tc>
      </w:tr>
      <w:tr w:rsidR="00515A62" w:rsidRPr="00094707" w:rsidTr="0055688D">
        <w:trPr>
          <w:trHeight w:val="589"/>
          <w:tblCellSpacing w:w="7" w:type="dxa"/>
        </w:trPr>
        <w:tc>
          <w:tcPr>
            <w:tcW w:w="2621" w:type="dxa"/>
          </w:tcPr>
          <w:p w:rsidR="00515A62" w:rsidRPr="00094707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  <w:p w:rsidR="00515A62" w:rsidRPr="00094707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proofErr w:type="spellStart"/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Реабсорбция</w:t>
            </w:r>
            <w:proofErr w:type="spellEnd"/>
          </w:p>
          <w:p w:rsidR="00515A62" w:rsidRPr="00094707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515A62" w:rsidRPr="00094707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99.6</w:t>
            </w:r>
          </w:p>
        </w:tc>
        <w:tc>
          <w:tcPr>
            <w:tcW w:w="1912" w:type="dxa"/>
            <w:vAlign w:val="center"/>
          </w:tcPr>
          <w:p w:rsidR="00515A62" w:rsidRPr="00094707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%</w:t>
            </w:r>
          </w:p>
        </w:tc>
        <w:tc>
          <w:tcPr>
            <w:tcW w:w="1625" w:type="dxa"/>
            <w:vAlign w:val="center"/>
          </w:tcPr>
          <w:p w:rsidR="00515A62" w:rsidRPr="00094707" w:rsidRDefault="00515A62" w:rsidP="0055688D">
            <w:pPr>
              <w:ind w:firstLine="284"/>
              <w:rPr>
                <w:rFonts w:ascii="Verdana" w:hAnsi="Verdana"/>
                <w:color w:val="666666"/>
                <w:sz w:val="18"/>
                <w:szCs w:val="18"/>
              </w:rPr>
            </w:pPr>
            <w:r w:rsidRPr="00094707">
              <w:rPr>
                <w:rFonts w:ascii="Verdana" w:hAnsi="Verdana"/>
                <w:color w:val="666666"/>
                <w:sz w:val="18"/>
                <w:szCs w:val="18"/>
              </w:rPr>
              <w:t>97-99</w:t>
            </w:r>
          </w:p>
        </w:tc>
      </w:tr>
    </w:tbl>
    <w:p w:rsidR="00515A62" w:rsidRDefault="00515A62" w:rsidP="00515A62">
      <w:pPr>
        <w:spacing w:before="240" w:after="60"/>
        <w:outlineLvl w:val="6"/>
        <w:rPr>
          <w:sz w:val="22"/>
          <w:szCs w:val="22"/>
        </w:rPr>
      </w:pPr>
      <w:r w:rsidRPr="000950EF">
        <w:rPr>
          <w:sz w:val="22"/>
          <w:szCs w:val="22"/>
        </w:rPr>
        <w:t xml:space="preserve">Результаты пробы </w:t>
      </w:r>
      <w:proofErr w:type="spellStart"/>
      <w:r w:rsidRPr="000950EF">
        <w:rPr>
          <w:sz w:val="22"/>
          <w:szCs w:val="22"/>
        </w:rPr>
        <w:t>Реберга</w:t>
      </w:r>
      <w:proofErr w:type="spellEnd"/>
      <w:r w:rsidR="000950EF">
        <w:rPr>
          <w:sz w:val="22"/>
          <w:szCs w:val="22"/>
        </w:rPr>
        <w:t xml:space="preserve"> можно интерпретировать как норму учитывая</w:t>
      </w:r>
      <w:r w:rsidRPr="000950EF">
        <w:rPr>
          <w:sz w:val="22"/>
          <w:szCs w:val="22"/>
        </w:rPr>
        <w:t xml:space="preserve"> повышенн</w:t>
      </w:r>
      <w:r w:rsidR="000950EF">
        <w:rPr>
          <w:sz w:val="22"/>
          <w:szCs w:val="22"/>
        </w:rPr>
        <w:t>ую</w:t>
      </w:r>
      <w:r w:rsidRPr="000950EF">
        <w:rPr>
          <w:sz w:val="22"/>
          <w:szCs w:val="22"/>
        </w:rPr>
        <w:t xml:space="preserve"> водн</w:t>
      </w:r>
      <w:r w:rsidR="000950EF">
        <w:rPr>
          <w:sz w:val="22"/>
          <w:szCs w:val="22"/>
        </w:rPr>
        <w:t>ую</w:t>
      </w:r>
      <w:r w:rsidRPr="000950EF">
        <w:rPr>
          <w:sz w:val="22"/>
          <w:szCs w:val="22"/>
        </w:rPr>
        <w:t xml:space="preserve"> нагрузк</w:t>
      </w:r>
      <w:r w:rsidR="000950EF">
        <w:rPr>
          <w:sz w:val="22"/>
          <w:szCs w:val="22"/>
        </w:rPr>
        <w:t>у</w:t>
      </w:r>
      <w:r w:rsidRPr="000950EF">
        <w:rPr>
          <w:sz w:val="22"/>
          <w:szCs w:val="22"/>
        </w:rPr>
        <w:t>.</w:t>
      </w:r>
    </w:p>
    <w:p w:rsidR="000950EF" w:rsidRDefault="000950EF" w:rsidP="00515A62">
      <w:pPr>
        <w:spacing w:before="240" w:after="60"/>
        <w:outlineLvl w:val="6"/>
        <w:rPr>
          <w:sz w:val="22"/>
          <w:szCs w:val="22"/>
        </w:rPr>
      </w:pPr>
    </w:p>
    <w:p w:rsidR="000950EF" w:rsidRDefault="000950EF" w:rsidP="00515A62">
      <w:pPr>
        <w:spacing w:before="240" w:after="60"/>
        <w:outlineLvl w:val="6"/>
        <w:rPr>
          <w:sz w:val="22"/>
          <w:szCs w:val="22"/>
        </w:rPr>
      </w:pPr>
    </w:p>
    <w:p w:rsidR="000950EF" w:rsidRPr="000950EF" w:rsidRDefault="000950EF" w:rsidP="00515A62">
      <w:pPr>
        <w:spacing w:before="240" w:after="60"/>
        <w:outlineLvl w:val="6"/>
        <w:rPr>
          <w:sz w:val="22"/>
          <w:szCs w:val="22"/>
        </w:rPr>
      </w:pPr>
    </w:p>
    <w:p w:rsidR="00515A62" w:rsidRPr="00AB5C1D" w:rsidRDefault="00515A62" w:rsidP="00515A62">
      <w:pPr>
        <w:spacing w:before="240" w:after="60"/>
        <w:jc w:val="center"/>
        <w:outlineLvl w:val="6"/>
        <w:rPr>
          <w:sz w:val="32"/>
          <w:szCs w:val="32"/>
        </w:rPr>
      </w:pPr>
      <w:r w:rsidRPr="00AB5C1D">
        <w:rPr>
          <w:sz w:val="32"/>
          <w:szCs w:val="32"/>
        </w:rPr>
        <w:lastRenderedPageBreak/>
        <w:t>УЗИ органов брюшной полости</w:t>
      </w:r>
    </w:p>
    <w:p w:rsidR="00515A62" w:rsidRPr="00073D4E" w:rsidRDefault="00515A62" w:rsidP="00515A62">
      <w:pPr>
        <w:spacing w:before="240" w:after="60"/>
        <w:outlineLvl w:val="6"/>
      </w:pPr>
      <w:r>
        <w:t>Заключение: значительно повыш</w:t>
      </w:r>
      <w:r w:rsidRPr="00AB5C1D">
        <w:t>ено газообразование</w:t>
      </w:r>
      <w:r>
        <w:t xml:space="preserve"> в кишечнике</w:t>
      </w:r>
      <w:r w:rsidRPr="00AB5C1D">
        <w:t>.</w:t>
      </w:r>
    </w:p>
    <w:p w:rsidR="00515A62" w:rsidRPr="00AB5C1D" w:rsidRDefault="00515A62" w:rsidP="00515A62">
      <w:pPr>
        <w:rPr>
          <w:b/>
        </w:rPr>
      </w:pPr>
    </w:p>
    <w:p w:rsidR="00515A62" w:rsidRPr="00073D4E" w:rsidRDefault="00515A62" w:rsidP="00515A62">
      <w:pPr>
        <w:spacing w:before="240" w:after="60"/>
        <w:jc w:val="center"/>
        <w:outlineLvl w:val="6"/>
        <w:rPr>
          <w:sz w:val="32"/>
          <w:szCs w:val="32"/>
        </w:rPr>
      </w:pPr>
      <w:r w:rsidRPr="00073D4E">
        <w:rPr>
          <w:sz w:val="32"/>
          <w:szCs w:val="32"/>
        </w:rPr>
        <w:t>Исследование крови на наличие резус фактора и резус-антител</w:t>
      </w:r>
    </w:p>
    <w:p w:rsidR="00515A62" w:rsidRPr="00073D4E" w:rsidRDefault="00515A62" w:rsidP="00515A62">
      <w:pPr>
        <w:spacing w:before="240" w:after="60"/>
        <w:outlineLvl w:val="6"/>
      </w:pPr>
    </w:p>
    <w:p w:rsidR="00515A62" w:rsidRPr="00073D4E" w:rsidRDefault="00515A62" w:rsidP="00515A62">
      <w:r w:rsidRPr="00073D4E">
        <w:t xml:space="preserve">Группа крови: </w:t>
      </w:r>
      <w:r w:rsidRPr="00073D4E">
        <w:rPr>
          <w:lang w:val="en-US"/>
        </w:rPr>
        <w:t>A</w:t>
      </w:r>
      <w:r>
        <w:t>В</w:t>
      </w:r>
      <w:r w:rsidRPr="00073D4E">
        <w:t xml:space="preserve"> (</w:t>
      </w:r>
      <w:r>
        <w:rPr>
          <w:lang w:val="en-US"/>
        </w:rPr>
        <w:t>IV</w:t>
      </w:r>
      <w:r w:rsidRPr="00073D4E">
        <w:t>)</w:t>
      </w:r>
    </w:p>
    <w:p w:rsidR="00515A62" w:rsidRPr="00073D4E" w:rsidRDefault="00515A62" w:rsidP="00515A62"/>
    <w:p w:rsidR="00515A62" w:rsidRPr="00073D4E" w:rsidRDefault="00515A62" w:rsidP="00515A62">
      <w:r w:rsidRPr="00073D4E">
        <w:t>Резус принадлежность: Резус положительный</w:t>
      </w:r>
    </w:p>
    <w:p w:rsidR="00515A62" w:rsidRDefault="00515A62" w:rsidP="00515A62">
      <w:pPr>
        <w:autoSpaceDE w:val="0"/>
        <w:autoSpaceDN w:val="0"/>
        <w:adjustRightInd w:val="0"/>
        <w:ind w:left="342"/>
        <w:jc w:val="both"/>
      </w:pPr>
    </w:p>
    <w:p w:rsidR="003B4AA6" w:rsidRPr="00335139" w:rsidRDefault="003B4AA6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Pr="000950EF" w:rsidRDefault="00335139" w:rsidP="003B4AA6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b/>
          <w:color w:val="000000"/>
        </w:rPr>
      </w:pPr>
      <w:r w:rsidRPr="000950EF">
        <w:rPr>
          <w:b/>
          <w:color w:val="000000"/>
        </w:rPr>
        <w:t>Клинический диагноз и его обоснование.</w:t>
      </w:r>
    </w:p>
    <w:p w:rsidR="001952CA" w:rsidRDefault="00372E38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>
        <w:rPr>
          <w:color w:val="000000"/>
        </w:rPr>
        <w:t>Острый внебольничный неосложнённый пиелонефрит детского возраста</w:t>
      </w:r>
      <w:r w:rsidR="0039002E">
        <w:rPr>
          <w:color w:val="000000"/>
        </w:rPr>
        <w:t>.</w:t>
      </w:r>
    </w:p>
    <w:p w:rsidR="0039002E" w:rsidRDefault="001952CA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>
        <w:rPr>
          <w:color w:val="000000"/>
        </w:rPr>
        <w:t xml:space="preserve">Синдромы: мочевой, воспалительный, интоксикационный, </w:t>
      </w:r>
      <w:proofErr w:type="spellStart"/>
      <w:r>
        <w:rPr>
          <w:color w:val="000000"/>
        </w:rPr>
        <w:t>астено</w:t>
      </w:r>
      <w:proofErr w:type="spellEnd"/>
      <w:r>
        <w:rPr>
          <w:color w:val="000000"/>
        </w:rPr>
        <w:t>-вегетативный.</w:t>
      </w:r>
      <w:r w:rsidR="0039002E">
        <w:rPr>
          <w:color w:val="000000"/>
        </w:rPr>
        <w:t xml:space="preserve"> </w:t>
      </w:r>
    </w:p>
    <w:p w:rsidR="0039002E" w:rsidRDefault="0039002E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>
        <w:rPr>
          <w:color w:val="000000"/>
        </w:rPr>
        <w:t>Доказательства.</w:t>
      </w:r>
    </w:p>
    <w:p w:rsidR="0039002E" w:rsidRDefault="003B4AA6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>
        <w:rPr>
          <w:color w:val="000000"/>
        </w:rPr>
        <w:t>1</w:t>
      </w:r>
      <w:r w:rsidR="0039002E">
        <w:rPr>
          <w:color w:val="000000"/>
        </w:rPr>
        <w:t>) жалобы: повышение температуры</w:t>
      </w:r>
      <w:r w:rsidR="00B07E4F">
        <w:rPr>
          <w:color w:val="000000"/>
        </w:rPr>
        <w:t xml:space="preserve"> до 40</w:t>
      </w:r>
      <w:r w:rsidR="00B07E4F">
        <w:rPr>
          <w:color w:val="000000"/>
          <w:vertAlign w:val="superscript"/>
        </w:rPr>
        <w:t>о</w:t>
      </w:r>
      <w:r w:rsidR="00B07E4F">
        <w:rPr>
          <w:color w:val="000000"/>
        </w:rPr>
        <w:t>С</w:t>
      </w:r>
      <w:r w:rsidR="0039002E">
        <w:rPr>
          <w:color w:val="000000"/>
        </w:rPr>
        <w:t>, слабость, озноб, слезотечение – характерно для</w:t>
      </w:r>
      <w:r w:rsidR="00B07E4F">
        <w:rPr>
          <w:color w:val="000000"/>
        </w:rPr>
        <w:t xml:space="preserve"> воспалительного и интоксикационного синдромов при</w:t>
      </w:r>
      <w:r w:rsidR="0039002E">
        <w:rPr>
          <w:color w:val="000000"/>
        </w:rPr>
        <w:t xml:space="preserve"> различных инфекционных</w:t>
      </w:r>
      <w:r w:rsidR="00B07E4F">
        <w:rPr>
          <w:color w:val="000000"/>
        </w:rPr>
        <w:t xml:space="preserve"> заболеваниях</w:t>
      </w:r>
      <w:r w:rsidR="0039002E">
        <w:rPr>
          <w:color w:val="000000"/>
        </w:rPr>
        <w:t>, при этом у пациентки отсутствуют характерные для пиелонефрита боли в области проекции почек.</w:t>
      </w:r>
      <w:r w:rsidR="00B07E4F">
        <w:rPr>
          <w:color w:val="000000"/>
        </w:rPr>
        <w:t xml:space="preserve"> </w:t>
      </w:r>
      <w:r w:rsidR="00B07E4F" w:rsidRPr="00B07E4F">
        <w:rPr>
          <w:color w:val="000000"/>
        </w:rPr>
        <w:t>Для цистита характерны жалобы на боли в лобковой области и частые болезненные мочеиспускания,</w:t>
      </w:r>
      <w:r w:rsidR="00B07E4F">
        <w:rPr>
          <w:color w:val="000000"/>
        </w:rPr>
        <w:t xml:space="preserve"> что отсутствует у данной больной.</w:t>
      </w:r>
    </w:p>
    <w:p w:rsidR="00B07E4F" w:rsidRDefault="00335139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335139">
        <w:rPr>
          <w:color w:val="000000"/>
        </w:rPr>
        <w:t>2) данные истории развития настоящ</w:t>
      </w:r>
      <w:r w:rsidR="0039002E">
        <w:rPr>
          <w:color w:val="000000"/>
        </w:rPr>
        <w:t>его заболева</w:t>
      </w:r>
      <w:r w:rsidR="0039002E">
        <w:rPr>
          <w:color w:val="000000"/>
        </w:rPr>
        <w:softHyphen/>
        <w:t>ния: острое начало заболевания с выраженными воспалительным и интоксикационным синдромами</w:t>
      </w:r>
      <w:r w:rsidR="00B07E4F">
        <w:rPr>
          <w:color w:val="000000"/>
        </w:rPr>
        <w:t xml:space="preserve"> – характерно для различных инфекционных заболеваний.</w:t>
      </w:r>
    </w:p>
    <w:p w:rsidR="0039002E" w:rsidRDefault="00B07E4F" w:rsidP="00B07E4F">
      <w:pPr>
        <w:autoSpaceDE w:val="0"/>
        <w:autoSpaceDN w:val="0"/>
        <w:adjustRightInd w:val="0"/>
        <w:ind w:left="342" w:firstLine="366"/>
        <w:jc w:val="both"/>
        <w:rPr>
          <w:color w:val="000000"/>
        </w:rPr>
      </w:pPr>
      <w:r>
        <w:rPr>
          <w:color w:val="000000"/>
        </w:rPr>
        <w:t>Данные лабораторного обследования в городской инфекционной больнице, приёмном отделении университетской клиники детских болезней (повышение СОЭ и лейкоцитоз в ОАК, увеличение числа лейкоцитов в ОАМ, отсутствие выраженных гематурии и протеинурии) – указывает на локализацию воспалительного</w:t>
      </w:r>
      <w:r w:rsidR="001952CA">
        <w:rPr>
          <w:color w:val="000000"/>
        </w:rPr>
        <w:t xml:space="preserve"> процесса в мочеполовой системе.</w:t>
      </w:r>
      <w:r>
        <w:rPr>
          <w:color w:val="000000"/>
        </w:rPr>
        <w:t xml:space="preserve"> </w:t>
      </w:r>
      <w:r w:rsidR="001952CA">
        <w:rPr>
          <w:color w:val="000000"/>
        </w:rPr>
        <w:t>Р</w:t>
      </w:r>
      <w:r>
        <w:rPr>
          <w:color w:val="000000"/>
        </w:rPr>
        <w:t xml:space="preserve">езультаты анализа мочи более характерны для пиелонефрита (преобладание </w:t>
      </w:r>
      <w:proofErr w:type="spellStart"/>
      <w:r>
        <w:rPr>
          <w:color w:val="000000"/>
        </w:rPr>
        <w:t>лейкоцитурии</w:t>
      </w:r>
      <w:proofErr w:type="spellEnd"/>
      <w:r>
        <w:rPr>
          <w:color w:val="000000"/>
        </w:rPr>
        <w:t xml:space="preserve"> над гематурией, отсутствие протеинурии), чем для острого </w:t>
      </w:r>
      <w:proofErr w:type="spellStart"/>
      <w:r>
        <w:rPr>
          <w:color w:val="000000"/>
        </w:rPr>
        <w:t>гломерулонефрита</w:t>
      </w:r>
      <w:proofErr w:type="spellEnd"/>
      <w:r w:rsidR="001952CA">
        <w:rPr>
          <w:color w:val="000000"/>
        </w:rPr>
        <w:t>, нет недавно перенесённой стрептококковой инфекции в анамнезе.</w:t>
      </w:r>
      <w:r>
        <w:rPr>
          <w:color w:val="000000"/>
        </w:rPr>
        <w:t xml:space="preserve"> </w:t>
      </w:r>
    </w:p>
    <w:p w:rsidR="001952CA" w:rsidRDefault="00335139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335139">
        <w:rPr>
          <w:color w:val="000000"/>
        </w:rPr>
        <w:t>3) объективные данные</w:t>
      </w:r>
      <w:r w:rsidR="001952CA">
        <w:rPr>
          <w:color w:val="000000"/>
        </w:rPr>
        <w:t>: отсутствуют отёки, нормальное АД и пульс</w:t>
      </w:r>
      <w:r w:rsidR="00EC6774">
        <w:rPr>
          <w:color w:val="000000"/>
        </w:rPr>
        <w:t xml:space="preserve"> – подтверждают острый пиелонефрит,</w:t>
      </w:r>
      <w:r w:rsidR="001952CA">
        <w:rPr>
          <w:color w:val="000000"/>
        </w:rPr>
        <w:t xml:space="preserve"> отрицательный симптом поколачивания</w:t>
      </w:r>
      <w:r w:rsidRPr="00335139">
        <w:rPr>
          <w:color w:val="000000"/>
        </w:rPr>
        <w:t xml:space="preserve"> </w:t>
      </w:r>
      <w:r w:rsidR="00EC6774">
        <w:rPr>
          <w:color w:val="000000"/>
        </w:rPr>
        <w:t>формально свидетельствует против острого пиелонефрита.</w:t>
      </w:r>
    </w:p>
    <w:p w:rsidR="00EC6774" w:rsidRDefault="00335139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 w:rsidRPr="00335139">
        <w:rPr>
          <w:color w:val="000000"/>
        </w:rPr>
        <w:t>4) динамика патологически</w:t>
      </w:r>
      <w:r w:rsidR="00EC6774">
        <w:rPr>
          <w:color w:val="000000"/>
        </w:rPr>
        <w:t>х симптомов за время наблюдения: регресс воспалительной и интоксикационной симптоматики относительно начала заболевания является положительным прогностическим признаком.</w:t>
      </w:r>
    </w:p>
    <w:p w:rsidR="00EC6774" w:rsidRDefault="00EC6774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  <w:r>
        <w:rPr>
          <w:color w:val="000000"/>
        </w:rPr>
        <w:t xml:space="preserve">5) </w:t>
      </w:r>
      <w:r w:rsidR="00335139" w:rsidRPr="00335139">
        <w:rPr>
          <w:color w:val="000000"/>
        </w:rPr>
        <w:t>результаты лабораторных и других допол</w:t>
      </w:r>
      <w:r>
        <w:rPr>
          <w:color w:val="000000"/>
        </w:rPr>
        <w:t>нительных методов исследования: Результаты исследований, выполненных в педиатрическом отделении, подтверждают регресс и положительную динамику данного заболевания (снижение количества эритроцитов и лейкоцитов</w:t>
      </w:r>
      <w:r w:rsidR="00BD1DF2">
        <w:rPr>
          <w:color w:val="000000"/>
        </w:rPr>
        <w:t xml:space="preserve"> в ОАМ №2 относительно ОАМ №1, прозрачность мочи в ОАМ №2 и мутность в ОАМ №1). Анализ мочи по </w:t>
      </w:r>
      <w:proofErr w:type="spellStart"/>
      <w:r w:rsidR="00BD1DF2">
        <w:rPr>
          <w:color w:val="000000"/>
        </w:rPr>
        <w:t>Зимницкому</w:t>
      </w:r>
      <w:proofErr w:type="spellEnd"/>
      <w:r w:rsidR="00BD1DF2">
        <w:rPr>
          <w:color w:val="000000"/>
        </w:rPr>
        <w:t xml:space="preserve"> и проба </w:t>
      </w:r>
      <w:proofErr w:type="spellStart"/>
      <w:r w:rsidR="00BD1DF2">
        <w:rPr>
          <w:color w:val="000000"/>
        </w:rPr>
        <w:t>Реберга</w:t>
      </w:r>
      <w:proofErr w:type="spellEnd"/>
      <w:r w:rsidR="00BD1DF2">
        <w:rPr>
          <w:color w:val="000000"/>
        </w:rPr>
        <w:t xml:space="preserve"> демонстрируют адекватную концентрационную функцию почек на фоне повышенной водной нагрузки.</w:t>
      </w:r>
      <w:r w:rsidR="006A239A">
        <w:rPr>
          <w:color w:val="000000"/>
        </w:rPr>
        <w:t xml:space="preserve"> Изменения в ОАК, свидетельствующие о невыраженной гипохромной анемии, по всей вероятности, вызваны воспалительным процессом и в особой коррекции не нуждаются</w:t>
      </w:r>
      <w:r w:rsidR="000E6662">
        <w:rPr>
          <w:color w:val="000000"/>
        </w:rPr>
        <w:t>. Дисфункция ЖКТ по данным УЗИ брюшной полости характерна для пиелонефрита детского возраста и косвенно свидетельствует в пользу данного заболевания.</w:t>
      </w:r>
    </w:p>
    <w:p w:rsidR="000617D5" w:rsidRDefault="000617D5" w:rsidP="000617D5">
      <w:pPr>
        <w:autoSpaceDE w:val="0"/>
        <w:autoSpaceDN w:val="0"/>
        <w:adjustRightInd w:val="0"/>
        <w:ind w:left="342"/>
        <w:jc w:val="both"/>
        <w:rPr>
          <w:color w:val="000000"/>
        </w:rPr>
      </w:pPr>
    </w:p>
    <w:p w:rsidR="00335139" w:rsidRPr="000F6D26" w:rsidRDefault="00335139" w:rsidP="000617D5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b/>
          <w:color w:val="000000"/>
        </w:rPr>
      </w:pPr>
      <w:r w:rsidRPr="000F6D26">
        <w:rPr>
          <w:b/>
          <w:color w:val="000000"/>
        </w:rPr>
        <w:t>Обоснование лечения у данного больного.</w:t>
      </w:r>
    </w:p>
    <w:p w:rsidR="00335139" w:rsidRDefault="00BD1DF2" w:rsidP="00BD1DF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Основное направление лечения больной – антибиотикотерапия. В приёмном отделении был проведён курс лечения</w:t>
      </w:r>
      <w:r w:rsidR="006A239A">
        <w:rPr>
          <w:color w:val="000000"/>
        </w:rPr>
        <w:t xml:space="preserve"> антибиотиком широкого спектра действия </w:t>
      </w:r>
      <w:proofErr w:type="spellStart"/>
      <w:r w:rsidR="006A239A">
        <w:rPr>
          <w:color w:val="000000"/>
        </w:rPr>
        <w:t>цефалоспоринового</w:t>
      </w:r>
      <w:proofErr w:type="spellEnd"/>
      <w:r w:rsidR="006A239A">
        <w:rPr>
          <w:color w:val="000000"/>
        </w:rPr>
        <w:t xml:space="preserve"> ряда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цефаксимом</w:t>
      </w:r>
      <w:proofErr w:type="spellEnd"/>
      <w:r w:rsidR="001256CE" w:rsidRPr="001256CE">
        <w:t xml:space="preserve"> </w:t>
      </w:r>
      <w:r w:rsidR="001256CE">
        <w:t>в/в по 2 гр./</w:t>
      </w:r>
      <w:proofErr w:type="spellStart"/>
      <w:r w:rsidR="001256CE">
        <w:t>сут</w:t>
      </w:r>
      <w:proofErr w:type="spellEnd"/>
      <w:r w:rsidR="001256CE">
        <w:t>. в 4 приёма</w:t>
      </w:r>
      <w:r>
        <w:rPr>
          <w:color w:val="000000"/>
        </w:rPr>
        <w:t xml:space="preserve"> с положительной динамикой</w:t>
      </w:r>
      <w:r w:rsidR="006A239A">
        <w:rPr>
          <w:color w:val="000000"/>
        </w:rPr>
        <w:t xml:space="preserve">. Учитывая аллергию пациентки на </w:t>
      </w:r>
      <w:proofErr w:type="spellStart"/>
      <w:r w:rsidR="006A239A">
        <w:rPr>
          <w:color w:val="000000"/>
        </w:rPr>
        <w:t>амоксиклав</w:t>
      </w:r>
      <w:proofErr w:type="spellEnd"/>
      <w:r w:rsidR="006A239A">
        <w:rPr>
          <w:color w:val="000000"/>
        </w:rPr>
        <w:t xml:space="preserve"> антибиотик </w:t>
      </w:r>
      <w:proofErr w:type="spellStart"/>
      <w:r w:rsidR="006A239A">
        <w:rPr>
          <w:color w:val="000000"/>
        </w:rPr>
        <w:t>цефалоспоринового</w:t>
      </w:r>
      <w:proofErr w:type="spellEnd"/>
      <w:r w:rsidR="006A239A">
        <w:rPr>
          <w:color w:val="000000"/>
        </w:rPr>
        <w:t xml:space="preserve"> ряда является наиболее оптимальным решением в данном случае. </w:t>
      </w:r>
      <w:r w:rsidR="000E6662">
        <w:rPr>
          <w:color w:val="000000"/>
        </w:rPr>
        <w:t>Также рекомендуется направленная антибиотикотерапия после посева мочи и определения чувствительности возбудителя к антибиотикам.</w:t>
      </w:r>
      <w:r w:rsidR="000F6D26">
        <w:rPr>
          <w:color w:val="000000"/>
        </w:rPr>
        <w:t xml:space="preserve"> Принудительный ритм мочеиспускания.</w:t>
      </w:r>
    </w:p>
    <w:p w:rsidR="006A239A" w:rsidRDefault="006A239A" w:rsidP="00BD1DF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Также необходимо проведение общеукрепляющей терапии (витамины групп В и С</w:t>
      </w:r>
      <w:r w:rsidR="001256CE">
        <w:rPr>
          <w:color w:val="000000"/>
        </w:rPr>
        <w:t>, обильное питьё).</w:t>
      </w:r>
    </w:p>
    <w:p w:rsidR="00F3393A" w:rsidRDefault="00F3393A" w:rsidP="000F6D26">
      <w:pPr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По мере стихания </w:t>
      </w:r>
      <w:r w:rsidRPr="00F3393A">
        <w:rPr>
          <w:bCs/>
          <w:color w:val="000000"/>
        </w:rPr>
        <w:t xml:space="preserve">воспалительного процесса в почечной ткани, через 3-5 дней от начала антибактериальной терапии назначаются антиоксиданты сроком 3-4 недели (витамин Е, С, </w:t>
      </w:r>
      <w:proofErr w:type="spellStart"/>
      <w:r w:rsidRPr="00F3393A">
        <w:rPr>
          <w:bCs/>
          <w:color w:val="000000"/>
        </w:rPr>
        <w:t>веторон</w:t>
      </w:r>
      <w:proofErr w:type="spellEnd"/>
      <w:r w:rsidRPr="00F3393A">
        <w:rPr>
          <w:bCs/>
          <w:color w:val="000000"/>
        </w:rPr>
        <w:t>, препараты, содержащие селе</w:t>
      </w:r>
      <w:r>
        <w:rPr>
          <w:bCs/>
          <w:color w:val="000000"/>
        </w:rPr>
        <w:t xml:space="preserve">н, - </w:t>
      </w:r>
      <w:proofErr w:type="spellStart"/>
      <w:r>
        <w:rPr>
          <w:bCs/>
          <w:color w:val="000000"/>
        </w:rPr>
        <w:t>триовит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селцинк</w:t>
      </w:r>
      <w:proofErr w:type="spellEnd"/>
      <w:r w:rsidRPr="00F3393A">
        <w:rPr>
          <w:bCs/>
          <w:color w:val="000000"/>
        </w:rPr>
        <w:t>)</w:t>
      </w:r>
    </w:p>
    <w:p w:rsidR="001256CE" w:rsidRDefault="001256CE" w:rsidP="000F6D26">
      <w:pPr>
        <w:autoSpaceDE w:val="0"/>
        <w:autoSpaceDN w:val="0"/>
        <w:adjustRightInd w:val="0"/>
        <w:ind w:left="284"/>
        <w:jc w:val="both"/>
        <w:rPr>
          <w:color w:val="000000"/>
        </w:rPr>
      </w:pPr>
      <w:proofErr w:type="spellStart"/>
      <w:r w:rsidRPr="001256CE">
        <w:rPr>
          <w:bCs/>
          <w:color w:val="000000"/>
        </w:rPr>
        <w:t>Противорецидивная</w:t>
      </w:r>
      <w:proofErr w:type="spellEnd"/>
      <w:r w:rsidRPr="001256CE">
        <w:rPr>
          <w:bCs/>
          <w:color w:val="000000"/>
        </w:rPr>
        <w:t xml:space="preserve"> терапия</w:t>
      </w:r>
      <w:r>
        <w:rPr>
          <w:color w:val="000000"/>
        </w:rPr>
        <w:t>:</w:t>
      </w:r>
      <w:r w:rsidRPr="001256CE">
        <w:rPr>
          <w:color w:val="000000"/>
        </w:rPr>
        <w:t> провод</w:t>
      </w:r>
      <w:r>
        <w:rPr>
          <w:color w:val="000000"/>
        </w:rPr>
        <w:t>ится</w:t>
      </w:r>
      <w:r w:rsidRPr="001256CE">
        <w:rPr>
          <w:color w:val="000000"/>
        </w:rPr>
        <w:t xml:space="preserve"> в течение 3–12 </w:t>
      </w:r>
      <w:proofErr w:type="spellStart"/>
      <w:r w:rsidRPr="001256CE">
        <w:rPr>
          <w:color w:val="000000"/>
        </w:rPr>
        <w:t>мес</w:t>
      </w:r>
      <w:proofErr w:type="spellEnd"/>
      <w:r w:rsidRPr="001256CE">
        <w:rPr>
          <w:color w:val="000000"/>
        </w:rPr>
        <w:t xml:space="preserve"> по 7–10 дней каж</w:t>
      </w:r>
      <w:r>
        <w:rPr>
          <w:color w:val="000000"/>
        </w:rPr>
        <w:t xml:space="preserve">дого месяца: антибиотиками (используемыми для направленной терапии) или </w:t>
      </w:r>
      <w:proofErr w:type="spellStart"/>
      <w:r w:rsidRPr="001256CE">
        <w:rPr>
          <w:color w:val="000000"/>
        </w:rPr>
        <w:t>уроантисептик</w:t>
      </w:r>
      <w:r>
        <w:rPr>
          <w:color w:val="000000"/>
        </w:rPr>
        <w:t>ами</w:t>
      </w:r>
      <w:proofErr w:type="spellEnd"/>
      <w:r w:rsidRPr="001256CE">
        <w:rPr>
          <w:color w:val="000000"/>
        </w:rPr>
        <w:t xml:space="preserve"> 1 раз на ночь: ко-</w:t>
      </w:r>
      <w:proofErr w:type="spellStart"/>
      <w:r w:rsidRPr="001256CE">
        <w:rPr>
          <w:color w:val="000000"/>
        </w:rPr>
        <w:t>тримоксазол</w:t>
      </w:r>
      <w:proofErr w:type="spellEnd"/>
      <w:r w:rsidRPr="001256CE">
        <w:rPr>
          <w:color w:val="000000"/>
        </w:rPr>
        <w:t xml:space="preserve">, </w:t>
      </w:r>
      <w:proofErr w:type="spellStart"/>
      <w:r w:rsidRPr="001256CE">
        <w:rPr>
          <w:color w:val="000000"/>
        </w:rPr>
        <w:t>триметоприм</w:t>
      </w:r>
      <w:proofErr w:type="spellEnd"/>
      <w:r w:rsidRPr="001256CE">
        <w:rPr>
          <w:color w:val="000000"/>
        </w:rPr>
        <w:t xml:space="preserve"> или </w:t>
      </w:r>
      <w:proofErr w:type="spellStart"/>
      <w:r w:rsidRPr="001256CE">
        <w:rPr>
          <w:color w:val="000000"/>
        </w:rPr>
        <w:t>нитрофурантоин</w:t>
      </w:r>
      <w:proofErr w:type="spellEnd"/>
      <w:r w:rsidRPr="001256CE">
        <w:rPr>
          <w:color w:val="000000"/>
        </w:rPr>
        <w:t xml:space="preserve"> по 100 мг на ночь или 3 р/</w:t>
      </w:r>
      <w:proofErr w:type="spellStart"/>
      <w:r w:rsidRPr="001256CE">
        <w:rPr>
          <w:color w:val="000000"/>
        </w:rPr>
        <w:t>нед</w:t>
      </w:r>
      <w:proofErr w:type="spellEnd"/>
      <w:r w:rsidRPr="001256CE">
        <w:rPr>
          <w:color w:val="000000"/>
        </w:rPr>
        <w:t xml:space="preserve"> (профилактически)</w:t>
      </w:r>
      <w:r>
        <w:rPr>
          <w:color w:val="000000"/>
        </w:rPr>
        <w:t>.</w:t>
      </w:r>
    </w:p>
    <w:p w:rsidR="00335139" w:rsidRPr="00335139" w:rsidRDefault="001256CE" w:rsidP="000F6D26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Диета во время острой фазы заболевания и выздоровления – стол №7, в последующее время – без ограничений.</w:t>
      </w:r>
      <w:r w:rsidR="00335139" w:rsidRPr="00335139">
        <w:rPr>
          <w:color w:val="000000"/>
        </w:rPr>
        <w:t xml:space="preserve"> </w:t>
      </w:r>
      <w:r w:rsidR="000F6D26">
        <w:rPr>
          <w:color w:val="000000"/>
        </w:rPr>
        <w:t>Показана ф</w:t>
      </w:r>
      <w:r w:rsidR="000F6D26" w:rsidRPr="000F6D26">
        <w:rPr>
          <w:color w:val="000000"/>
        </w:rPr>
        <w:t>изиотерапи</w:t>
      </w:r>
      <w:r w:rsidR="000F6D26">
        <w:rPr>
          <w:color w:val="000000"/>
        </w:rPr>
        <w:t>я</w:t>
      </w:r>
      <w:r w:rsidR="000F6D26" w:rsidRPr="000F6D26">
        <w:rPr>
          <w:color w:val="000000"/>
        </w:rPr>
        <w:t xml:space="preserve"> (электрофорез с йодистым калием, </w:t>
      </w:r>
      <w:proofErr w:type="spellStart"/>
      <w:r w:rsidR="000F6D26" w:rsidRPr="000F6D26">
        <w:rPr>
          <w:color w:val="000000"/>
        </w:rPr>
        <w:t>фонофорез</w:t>
      </w:r>
      <w:proofErr w:type="spellEnd"/>
      <w:r w:rsidR="000F6D26" w:rsidRPr="000F6D26">
        <w:rPr>
          <w:color w:val="000000"/>
        </w:rPr>
        <w:t xml:space="preserve"> с гидрокортизоном, микроволновую терапию).</w:t>
      </w:r>
      <w:r w:rsidR="000F6D26">
        <w:rPr>
          <w:color w:val="000000"/>
        </w:rPr>
        <w:t xml:space="preserve"> </w:t>
      </w:r>
      <w:r>
        <w:rPr>
          <w:color w:val="000000"/>
        </w:rPr>
        <w:t>Режим ребёнка постельный, после</w:t>
      </w:r>
      <w:r w:rsidR="000F6D26">
        <w:rPr>
          <w:color w:val="000000"/>
        </w:rPr>
        <w:t xml:space="preserve"> регресса воспалительной и интоксикационной симптоматики – общий. </w:t>
      </w:r>
    </w:p>
    <w:p w:rsidR="000617D5" w:rsidRDefault="000617D5" w:rsidP="00746405">
      <w:pPr>
        <w:autoSpaceDE w:val="0"/>
        <w:autoSpaceDN w:val="0"/>
        <w:adjustRightInd w:val="0"/>
        <w:jc w:val="both"/>
        <w:rPr>
          <w:color w:val="000000"/>
        </w:rPr>
      </w:pPr>
    </w:p>
    <w:p w:rsidR="00335139" w:rsidRPr="000F6D26" w:rsidRDefault="00335139" w:rsidP="000617D5">
      <w:pPr>
        <w:numPr>
          <w:ilvl w:val="0"/>
          <w:numId w:val="6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jc w:val="both"/>
        <w:rPr>
          <w:b/>
          <w:color w:val="000000"/>
        </w:rPr>
      </w:pPr>
      <w:r w:rsidRPr="000F6D26">
        <w:rPr>
          <w:b/>
          <w:color w:val="000000"/>
        </w:rPr>
        <w:t>Прогноз основного заболевания и рекомендации для родителей.</w:t>
      </w:r>
    </w:p>
    <w:p w:rsidR="00F3393A" w:rsidRDefault="000F6D26" w:rsidP="00F3393A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П</w:t>
      </w:r>
      <w:r w:rsidR="00335139" w:rsidRPr="00335139">
        <w:rPr>
          <w:color w:val="000000"/>
        </w:rPr>
        <w:t>рогноз основного заболе</w:t>
      </w:r>
      <w:r w:rsidR="00335139" w:rsidRPr="00335139">
        <w:rPr>
          <w:color w:val="000000"/>
        </w:rPr>
        <w:softHyphen/>
        <w:t>вания</w:t>
      </w:r>
      <w:r>
        <w:rPr>
          <w:color w:val="000000"/>
        </w:rPr>
        <w:t xml:space="preserve"> благоприятный</w:t>
      </w:r>
      <w:r w:rsidR="00335139" w:rsidRPr="00335139">
        <w:rPr>
          <w:color w:val="000000"/>
        </w:rPr>
        <w:t>,</w:t>
      </w:r>
      <w:r>
        <w:rPr>
          <w:color w:val="000000"/>
        </w:rPr>
        <w:t xml:space="preserve"> учитывая своевременную диагностику и адекватное лечение. Полное выздоровление происходит, как правило, в 80% случаев.</w:t>
      </w:r>
      <w:r w:rsidR="00F3393A">
        <w:rPr>
          <w:color w:val="000000"/>
        </w:rPr>
        <w:t xml:space="preserve"> </w:t>
      </w:r>
    </w:p>
    <w:p w:rsidR="00F3393A" w:rsidRDefault="00F3393A" w:rsidP="00F3393A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Длительность нахождения в стационаре детей с острым пиелонефритом составляет, как правило, около 4 недель с учётом проводимой антибиотикотерапии.</w:t>
      </w:r>
    </w:p>
    <w:p w:rsidR="00F3393A" w:rsidRDefault="000F6D26" w:rsidP="00F3393A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Дети, </w:t>
      </w:r>
      <w:r w:rsidRPr="000F6D26">
        <w:rPr>
          <w:color w:val="000000"/>
        </w:rPr>
        <w:t>перенёсшие острый пиелонефрит, не менее 3 лет находятся на диспансерном учёте с ежемесячным контрольным исследованием мочи.</w:t>
      </w:r>
      <w:r>
        <w:rPr>
          <w:color w:val="000000"/>
        </w:rPr>
        <w:t xml:space="preserve"> При соблюдении </w:t>
      </w:r>
      <w:proofErr w:type="spellStart"/>
      <w:r>
        <w:rPr>
          <w:color w:val="000000"/>
        </w:rPr>
        <w:t>противорецидивной</w:t>
      </w:r>
      <w:proofErr w:type="spellEnd"/>
      <w:r w:rsidR="00F3393A">
        <w:rPr>
          <w:color w:val="000000"/>
        </w:rPr>
        <w:t xml:space="preserve"> и диспансерном учёте</w:t>
      </w:r>
      <w:r>
        <w:rPr>
          <w:color w:val="000000"/>
        </w:rPr>
        <w:t xml:space="preserve"> сводится к минимуму</w:t>
      </w:r>
      <w:r w:rsidR="00F3393A">
        <w:rPr>
          <w:color w:val="000000"/>
        </w:rPr>
        <w:t xml:space="preserve"> вероятность возникновения рецидива и вероятных</w:t>
      </w:r>
      <w:r w:rsidR="00335139" w:rsidRPr="00335139">
        <w:rPr>
          <w:color w:val="000000"/>
        </w:rPr>
        <w:t xml:space="preserve"> осложнений</w:t>
      </w:r>
      <w:r w:rsidR="00F3393A">
        <w:rPr>
          <w:color w:val="000000"/>
        </w:rPr>
        <w:t xml:space="preserve"> (</w:t>
      </w:r>
      <w:r w:rsidR="00F3393A" w:rsidRPr="00F3393A">
        <w:rPr>
          <w:color w:val="000000"/>
        </w:rPr>
        <w:t xml:space="preserve">сепсис, </w:t>
      </w:r>
      <w:proofErr w:type="spellStart"/>
      <w:r w:rsidR="00F3393A" w:rsidRPr="00F3393A">
        <w:rPr>
          <w:color w:val="000000"/>
        </w:rPr>
        <w:t>апостематозный</w:t>
      </w:r>
      <w:proofErr w:type="spellEnd"/>
      <w:r w:rsidR="00F3393A" w:rsidRPr="00F3393A">
        <w:rPr>
          <w:color w:val="000000"/>
        </w:rPr>
        <w:t xml:space="preserve"> нефрит, карбункул почки, воспаление </w:t>
      </w:r>
      <w:proofErr w:type="spellStart"/>
      <w:r w:rsidR="00F3393A" w:rsidRPr="00F3393A">
        <w:rPr>
          <w:color w:val="000000"/>
        </w:rPr>
        <w:t>паранефральной</w:t>
      </w:r>
      <w:proofErr w:type="spellEnd"/>
      <w:r w:rsidR="00F3393A" w:rsidRPr="00F3393A">
        <w:rPr>
          <w:color w:val="000000"/>
        </w:rPr>
        <w:t xml:space="preserve"> клетчатки</w:t>
      </w:r>
      <w:r w:rsidR="00F3393A">
        <w:rPr>
          <w:color w:val="000000"/>
        </w:rPr>
        <w:t>).</w:t>
      </w:r>
      <w:r w:rsidR="00F3393A" w:rsidRPr="00F3393A">
        <w:rPr>
          <w:color w:val="000000"/>
        </w:rPr>
        <w:t xml:space="preserve"> </w:t>
      </w:r>
    </w:p>
    <w:p w:rsidR="00335139" w:rsidRPr="00335139" w:rsidRDefault="00F3393A" w:rsidP="00FA6CCD">
      <w:pPr>
        <w:autoSpaceDE w:val="0"/>
        <w:autoSpaceDN w:val="0"/>
        <w:adjustRightInd w:val="0"/>
        <w:ind w:left="284"/>
        <w:jc w:val="both"/>
      </w:pPr>
      <w:r w:rsidRPr="00F3393A">
        <w:rPr>
          <w:color w:val="000000"/>
        </w:rPr>
        <w:t>Вакцинация детей с пиелонефритом осуществляется после достижения ремиссии, с обязательным предварительным лабораторным контролем анализов крови, мочи с целью уточнения активности процесса и функционального состояния почек. Вакцинация проводится по индивидуальному графику.</w:t>
      </w:r>
    </w:p>
    <w:sectPr w:rsidR="00335139" w:rsidRPr="00335139" w:rsidSect="00F44A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43B"/>
    <w:multiLevelType w:val="hybridMultilevel"/>
    <w:tmpl w:val="7CB0FADC"/>
    <w:lvl w:ilvl="0" w:tplc="A7C0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14DC"/>
    <w:multiLevelType w:val="hybridMultilevel"/>
    <w:tmpl w:val="E50A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0CC4"/>
    <w:multiLevelType w:val="hybridMultilevel"/>
    <w:tmpl w:val="36ACC2E0"/>
    <w:lvl w:ilvl="0" w:tplc="A7C0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E75C0"/>
    <w:multiLevelType w:val="hybridMultilevel"/>
    <w:tmpl w:val="02DADEF4"/>
    <w:lvl w:ilvl="0" w:tplc="8028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879C1"/>
    <w:multiLevelType w:val="hybridMultilevel"/>
    <w:tmpl w:val="67324290"/>
    <w:lvl w:ilvl="0" w:tplc="53CE7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C5CEE"/>
    <w:multiLevelType w:val="hybridMultilevel"/>
    <w:tmpl w:val="6B1EF11C"/>
    <w:lvl w:ilvl="0" w:tplc="53CE7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6848B9"/>
    <w:multiLevelType w:val="hybridMultilevel"/>
    <w:tmpl w:val="4B8E18A8"/>
    <w:lvl w:ilvl="0" w:tplc="8028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378F4"/>
    <w:multiLevelType w:val="hybridMultilevel"/>
    <w:tmpl w:val="E2F0A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39"/>
    <w:rsid w:val="000617D5"/>
    <w:rsid w:val="00073D4E"/>
    <w:rsid w:val="00094707"/>
    <w:rsid w:val="000950EF"/>
    <w:rsid w:val="000D16D5"/>
    <w:rsid w:val="000E6662"/>
    <w:rsid w:val="000E7A56"/>
    <w:rsid w:val="000F6D26"/>
    <w:rsid w:val="00106A9D"/>
    <w:rsid w:val="001256CE"/>
    <w:rsid w:val="0018121D"/>
    <w:rsid w:val="00185715"/>
    <w:rsid w:val="00187A2F"/>
    <w:rsid w:val="001952CA"/>
    <w:rsid w:val="001A356F"/>
    <w:rsid w:val="001B651E"/>
    <w:rsid w:val="00222ABF"/>
    <w:rsid w:val="002366E7"/>
    <w:rsid w:val="002441C3"/>
    <w:rsid w:val="002741EE"/>
    <w:rsid w:val="0028392B"/>
    <w:rsid w:val="002C1A0D"/>
    <w:rsid w:val="002E4BCA"/>
    <w:rsid w:val="002F24E0"/>
    <w:rsid w:val="00306250"/>
    <w:rsid w:val="00335139"/>
    <w:rsid w:val="00360665"/>
    <w:rsid w:val="00372E38"/>
    <w:rsid w:val="0039002E"/>
    <w:rsid w:val="003B4AA6"/>
    <w:rsid w:val="003E71BF"/>
    <w:rsid w:val="00447DB5"/>
    <w:rsid w:val="0045333F"/>
    <w:rsid w:val="00464AFF"/>
    <w:rsid w:val="00466515"/>
    <w:rsid w:val="00472211"/>
    <w:rsid w:val="004829F9"/>
    <w:rsid w:val="004A255E"/>
    <w:rsid w:val="004B0F9B"/>
    <w:rsid w:val="004F4742"/>
    <w:rsid w:val="00515A62"/>
    <w:rsid w:val="0055688D"/>
    <w:rsid w:val="00566565"/>
    <w:rsid w:val="005932F5"/>
    <w:rsid w:val="005B199F"/>
    <w:rsid w:val="005B5266"/>
    <w:rsid w:val="005D2869"/>
    <w:rsid w:val="00632C52"/>
    <w:rsid w:val="006466CD"/>
    <w:rsid w:val="00682663"/>
    <w:rsid w:val="0069690C"/>
    <w:rsid w:val="006A239A"/>
    <w:rsid w:val="006B7406"/>
    <w:rsid w:val="006D036C"/>
    <w:rsid w:val="006D67FD"/>
    <w:rsid w:val="006E1AFE"/>
    <w:rsid w:val="006E5C8C"/>
    <w:rsid w:val="00721B96"/>
    <w:rsid w:val="00726E1C"/>
    <w:rsid w:val="00741C82"/>
    <w:rsid w:val="00746405"/>
    <w:rsid w:val="00753C83"/>
    <w:rsid w:val="00834BE1"/>
    <w:rsid w:val="008772B0"/>
    <w:rsid w:val="008A490F"/>
    <w:rsid w:val="008E2D1B"/>
    <w:rsid w:val="00902DD0"/>
    <w:rsid w:val="00972B08"/>
    <w:rsid w:val="00991956"/>
    <w:rsid w:val="009A402F"/>
    <w:rsid w:val="009D7C43"/>
    <w:rsid w:val="00A2019F"/>
    <w:rsid w:val="00A423C8"/>
    <w:rsid w:val="00A55E8C"/>
    <w:rsid w:val="00A92EBC"/>
    <w:rsid w:val="00AA4963"/>
    <w:rsid w:val="00AA78B0"/>
    <w:rsid w:val="00AB09EB"/>
    <w:rsid w:val="00AB5C1D"/>
    <w:rsid w:val="00B07E4F"/>
    <w:rsid w:val="00B324A7"/>
    <w:rsid w:val="00B47D1F"/>
    <w:rsid w:val="00B64771"/>
    <w:rsid w:val="00B84871"/>
    <w:rsid w:val="00BA6E39"/>
    <w:rsid w:val="00BD1DF2"/>
    <w:rsid w:val="00C15516"/>
    <w:rsid w:val="00C400A0"/>
    <w:rsid w:val="00C42FDF"/>
    <w:rsid w:val="00C57F93"/>
    <w:rsid w:val="00C60E70"/>
    <w:rsid w:val="00CA4B4E"/>
    <w:rsid w:val="00CE061F"/>
    <w:rsid w:val="00D05E12"/>
    <w:rsid w:val="00D335D6"/>
    <w:rsid w:val="00D555A5"/>
    <w:rsid w:val="00D73078"/>
    <w:rsid w:val="00D77EBF"/>
    <w:rsid w:val="00D91A9A"/>
    <w:rsid w:val="00DE5D48"/>
    <w:rsid w:val="00E14DE0"/>
    <w:rsid w:val="00E3474B"/>
    <w:rsid w:val="00E81921"/>
    <w:rsid w:val="00EC55B5"/>
    <w:rsid w:val="00EC6774"/>
    <w:rsid w:val="00EF1760"/>
    <w:rsid w:val="00F111FA"/>
    <w:rsid w:val="00F3393A"/>
    <w:rsid w:val="00F44A86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DC753-F723-4C7A-97CB-636B8367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E2D1B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8E2D1B"/>
    <w:rPr>
      <w:rFonts w:ascii="Calibri" w:hAnsi="Calibri"/>
      <w:sz w:val="20"/>
      <w:szCs w:val="20"/>
    </w:rPr>
  </w:style>
  <w:style w:type="character" w:customStyle="1" w:styleId="a4">
    <w:name w:val="Текст сноски Знак"/>
    <w:link w:val="a3"/>
    <w:uiPriority w:val="99"/>
    <w:rsid w:val="008E2D1B"/>
    <w:rPr>
      <w:rFonts w:ascii="Calibri" w:eastAsia="Times New Roman" w:hAnsi="Calibri" w:cs="Times New Roman"/>
    </w:rPr>
  </w:style>
  <w:style w:type="character" w:styleId="a5">
    <w:name w:val="Subtle Emphasis"/>
    <w:uiPriority w:val="19"/>
    <w:qFormat/>
    <w:rsid w:val="008E2D1B"/>
    <w:rPr>
      <w:i/>
      <w:iCs/>
      <w:color w:val="7F7F7F"/>
    </w:rPr>
  </w:style>
  <w:style w:type="table" w:styleId="-1">
    <w:name w:val="Light Shading Accent 1"/>
    <w:basedOn w:val="a1"/>
    <w:uiPriority w:val="60"/>
    <w:rsid w:val="008E2D1B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6">
    <w:name w:val="Table Grid"/>
    <w:basedOn w:val="a1"/>
    <w:rsid w:val="008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1"/>
    <w:rsid w:val="008E2D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E2D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E2D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8E2D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8E2D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rsid w:val="006D67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privivki.ru/poliomieli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e-privivki.ru/stolbnak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-privivki.ru/difteria.htm" TargetMode="External"/><Relationship Id="rId11" Type="http://schemas.openxmlformats.org/officeDocument/2006/relationships/hyperlink" Target="http://www.vse-privivki.ru/krasnuha.htm" TargetMode="External"/><Relationship Id="rId5" Type="http://schemas.openxmlformats.org/officeDocument/2006/relationships/hyperlink" Target="http://www.vse-privivki.ru/gepatit_b.htm" TargetMode="External"/><Relationship Id="rId10" Type="http://schemas.openxmlformats.org/officeDocument/2006/relationships/hyperlink" Target="http://www.vse-privivki.ru/k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-privivki.ru/akd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написания истории болезни по Детским болезням – 2008 год</vt:lpstr>
    </vt:vector>
  </TitlesOfParts>
  <Company>Home</Company>
  <LinksUpToDate>false</LinksUpToDate>
  <CharactersWithSpaces>19887</CharactersWithSpaces>
  <SharedDoc>false</SharedDoc>
  <HLinks>
    <vt:vector size="42" baseType="variant">
      <vt:variant>
        <vt:i4>3014709</vt:i4>
      </vt:variant>
      <vt:variant>
        <vt:i4>18</vt:i4>
      </vt:variant>
      <vt:variant>
        <vt:i4>0</vt:i4>
      </vt:variant>
      <vt:variant>
        <vt:i4>5</vt:i4>
      </vt:variant>
      <vt:variant>
        <vt:lpwstr>http://www.vse-privivki.ru/krasnuha.htm</vt:lpwstr>
      </vt:variant>
      <vt:variant>
        <vt:lpwstr/>
      </vt:variant>
      <vt:variant>
        <vt:i4>6553725</vt:i4>
      </vt:variant>
      <vt:variant>
        <vt:i4>15</vt:i4>
      </vt:variant>
      <vt:variant>
        <vt:i4>0</vt:i4>
      </vt:variant>
      <vt:variant>
        <vt:i4>5</vt:i4>
      </vt:variant>
      <vt:variant>
        <vt:lpwstr>http://www.vse-privivki.ru/kor.htm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http://www.vse-privivki.ru/akds.htm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http://www.vse-privivki.ru/poliomielit.htm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http://www.vse-privivki.ru/stolbnak.htm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http://www.vse-privivki.ru/difteria.htm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http://www.vse-privivki.ru/gepatit_b.htm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написания истории болезни по Детским болезням – 2008 год</dc:title>
  <dc:subject/>
  <dc:creator>Pedis</dc:creator>
  <cp:keywords/>
  <cp:lastModifiedBy>Тест</cp:lastModifiedBy>
  <cp:revision>3</cp:revision>
  <dcterms:created xsi:type="dcterms:W3CDTF">2024-05-14T05:34:00Z</dcterms:created>
  <dcterms:modified xsi:type="dcterms:W3CDTF">2024-05-14T05:34:00Z</dcterms:modified>
</cp:coreProperties>
</file>