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1BD" w:rsidRPr="00F5494B" w:rsidRDefault="000D71BD">
      <w:pPr>
        <w:jc w:val="center"/>
        <w:rPr>
          <w:sz w:val="24"/>
          <w:szCs w:val="24"/>
        </w:rPr>
      </w:pPr>
    </w:p>
    <w:p w:rsidR="000D71BD" w:rsidRPr="00F5494B" w:rsidRDefault="000D71BD">
      <w:pPr>
        <w:pStyle w:val="1"/>
        <w:rPr>
          <w:sz w:val="24"/>
          <w:szCs w:val="24"/>
        </w:rPr>
      </w:pPr>
      <w:r w:rsidRPr="00F5494B">
        <w:rPr>
          <w:sz w:val="24"/>
          <w:szCs w:val="24"/>
        </w:rPr>
        <w:t>Городская станция скорой медицинской помощи</w:t>
      </w:r>
    </w:p>
    <w:p w:rsidR="000D71BD" w:rsidRPr="00F5494B" w:rsidRDefault="00F5494B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71BD" w:rsidRPr="00F5494B" w:rsidRDefault="000D71BD">
      <w:pPr>
        <w:pStyle w:val="2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right"/>
        <w:rPr>
          <w:sz w:val="24"/>
          <w:szCs w:val="24"/>
        </w:rPr>
      </w:pPr>
    </w:p>
    <w:p w:rsidR="000D71BD" w:rsidRPr="00F5494B" w:rsidRDefault="000D71BD">
      <w:pPr>
        <w:jc w:val="center"/>
        <w:rPr>
          <w:sz w:val="24"/>
          <w:szCs w:val="24"/>
        </w:rPr>
      </w:pPr>
      <w:r w:rsidRPr="00F5494B">
        <w:rPr>
          <w:sz w:val="24"/>
          <w:szCs w:val="24"/>
        </w:rPr>
        <w:t>ОТЧЕТ</w:t>
      </w:r>
    </w:p>
    <w:p w:rsidR="000D71BD" w:rsidRPr="00F5494B" w:rsidRDefault="000D71BD">
      <w:pPr>
        <w:jc w:val="center"/>
        <w:rPr>
          <w:sz w:val="24"/>
          <w:szCs w:val="24"/>
        </w:rPr>
      </w:pPr>
      <w:r w:rsidRPr="00F5494B">
        <w:rPr>
          <w:sz w:val="24"/>
          <w:szCs w:val="24"/>
        </w:rPr>
        <w:t>О работе фельдшера выездной бригады станции СМП г. Челябинска</w:t>
      </w:r>
    </w:p>
    <w:p w:rsidR="000D71BD" w:rsidRPr="00F5494B" w:rsidRDefault="000D71BD">
      <w:pPr>
        <w:jc w:val="center"/>
        <w:rPr>
          <w:sz w:val="24"/>
          <w:szCs w:val="24"/>
        </w:rPr>
      </w:pPr>
      <w:r w:rsidRPr="00F5494B">
        <w:rPr>
          <w:sz w:val="24"/>
          <w:szCs w:val="24"/>
        </w:rPr>
        <w:t>Шамин Иван Семенович</w:t>
      </w:r>
    </w:p>
    <w:p w:rsidR="000D71BD" w:rsidRPr="00F5494B" w:rsidRDefault="000D71BD">
      <w:pPr>
        <w:jc w:val="center"/>
        <w:rPr>
          <w:sz w:val="24"/>
          <w:szCs w:val="24"/>
        </w:rPr>
      </w:pPr>
      <w:r w:rsidRPr="00F5494B">
        <w:rPr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1998 г"/>
        </w:smartTagPr>
        <w:r w:rsidRPr="00F5494B">
          <w:rPr>
            <w:sz w:val="24"/>
            <w:szCs w:val="24"/>
          </w:rPr>
          <w:t>1998 г</w:t>
        </w:r>
      </w:smartTag>
      <w:r w:rsidRPr="00F5494B">
        <w:rPr>
          <w:sz w:val="24"/>
          <w:szCs w:val="24"/>
        </w:rPr>
        <w:t>.</w:t>
      </w:r>
    </w:p>
    <w:p w:rsidR="000D71BD" w:rsidRPr="00F5494B" w:rsidRDefault="000D71BD">
      <w:pPr>
        <w:jc w:val="center"/>
        <w:rPr>
          <w:sz w:val="24"/>
          <w:szCs w:val="24"/>
        </w:rPr>
      </w:pPr>
    </w:p>
    <w:p w:rsidR="000D71BD" w:rsidRPr="00F5494B" w:rsidRDefault="000D71BD">
      <w:pPr>
        <w:jc w:val="center"/>
        <w:rPr>
          <w:sz w:val="24"/>
          <w:szCs w:val="24"/>
        </w:rPr>
      </w:pPr>
    </w:p>
    <w:p w:rsidR="000D71BD" w:rsidRPr="00F5494B" w:rsidRDefault="000D71BD">
      <w:pPr>
        <w:jc w:val="center"/>
        <w:rPr>
          <w:sz w:val="24"/>
          <w:szCs w:val="24"/>
        </w:rPr>
      </w:pPr>
    </w:p>
    <w:p w:rsidR="000D71BD" w:rsidRPr="00F5494B" w:rsidRDefault="000D71BD">
      <w:pPr>
        <w:jc w:val="center"/>
        <w:rPr>
          <w:sz w:val="24"/>
          <w:szCs w:val="24"/>
        </w:rPr>
      </w:pPr>
    </w:p>
    <w:p w:rsidR="000D71BD" w:rsidRPr="00F5494B" w:rsidRDefault="000D71BD">
      <w:pPr>
        <w:jc w:val="center"/>
        <w:rPr>
          <w:b/>
          <w:sz w:val="24"/>
          <w:szCs w:val="24"/>
        </w:rPr>
      </w:pPr>
    </w:p>
    <w:p w:rsidR="000D71BD" w:rsidRPr="00F5494B" w:rsidRDefault="000D71BD">
      <w:pPr>
        <w:jc w:val="center"/>
        <w:rPr>
          <w:b/>
          <w:sz w:val="24"/>
          <w:szCs w:val="24"/>
        </w:rPr>
      </w:pPr>
    </w:p>
    <w:p w:rsidR="000D71BD" w:rsidRPr="00F5494B" w:rsidRDefault="000D71BD">
      <w:pPr>
        <w:jc w:val="center"/>
        <w:rPr>
          <w:b/>
          <w:sz w:val="24"/>
          <w:szCs w:val="24"/>
        </w:rPr>
      </w:pPr>
    </w:p>
    <w:p w:rsidR="000D71BD" w:rsidRPr="00F5494B" w:rsidRDefault="000D71BD">
      <w:pPr>
        <w:jc w:val="center"/>
        <w:rPr>
          <w:b/>
          <w:sz w:val="24"/>
          <w:szCs w:val="24"/>
        </w:rPr>
      </w:pPr>
    </w:p>
    <w:p w:rsidR="000D71BD" w:rsidRPr="00F5494B" w:rsidRDefault="000D71BD">
      <w:pPr>
        <w:jc w:val="center"/>
        <w:rPr>
          <w:b/>
          <w:sz w:val="24"/>
          <w:szCs w:val="24"/>
        </w:rPr>
      </w:pPr>
    </w:p>
    <w:p w:rsidR="000D71BD" w:rsidRPr="00F5494B" w:rsidRDefault="000D71BD">
      <w:pPr>
        <w:jc w:val="center"/>
        <w:rPr>
          <w:b/>
          <w:sz w:val="24"/>
          <w:szCs w:val="24"/>
        </w:rPr>
      </w:pPr>
    </w:p>
    <w:p w:rsidR="000D71BD" w:rsidRPr="00F5494B" w:rsidRDefault="000D71BD">
      <w:pPr>
        <w:jc w:val="center"/>
        <w:rPr>
          <w:b/>
          <w:i/>
          <w:sz w:val="24"/>
          <w:szCs w:val="24"/>
        </w:rPr>
      </w:pPr>
      <w:r w:rsidRPr="00F5494B">
        <w:rPr>
          <w:b/>
          <w:i/>
          <w:sz w:val="24"/>
          <w:szCs w:val="24"/>
        </w:rPr>
        <w:t>ЧЕЛЯБИНСК</w:t>
      </w:r>
    </w:p>
    <w:p w:rsidR="000D71BD" w:rsidRPr="00F5494B" w:rsidRDefault="0031246A">
      <w:pPr>
        <w:jc w:val="center"/>
        <w:rPr>
          <w:i/>
          <w:sz w:val="24"/>
          <w:szCs w:val="24"/>
        </w:rPr>
      </w:pPr>
      <w:smartTag w:uri="urn:schemas-microsoft-com:office:smarttags" w:element="metricconverter">
        <w:smartTagPr>
          <w:attr w:name="ProductID" w:val="2001 г"/>
        </w:smartTagPr>
        <w:r w:rsidRPr="00F5494B">
          <w:rPr>
            <w:b/>
            <w:i/>
            <w:sz w:val="24"/>
            <w:szCs w:val="24"/>
            <w:lang w:val="en-US"/>
          </w:rPr>
          <w:t>2001</w:t>
        </w:r>
        <w:r w:rsidR="000D71BD" w:rsidRPr="00F5494B">
          <w:rPr>
            <w:b/>
            <w:i/>
            <w:sz w:val="24"/>
            <w:szCs w:val="24"/>
          </w:rPr>
          <w:t xml:space="preserve"> г</w:t>
        </w:r>
      </w:smartTag>
      <w:r w:rsidR="000D71BD" w:rsidRPr="00F5494B">
        <w:rPr>
          <w:b/>
          <w:i/>
          <w:sz w:val="24"/>
          <w:szCs w:val="24"/>
        </w:rPr>
        <w:t>.</w:t>
      </w:r>
    </w:p>
    <w:p w:rsidR="000D71BD" w:rsidRPr="00F5494B" w:rsidRDefault="000D71BD">
      <w:pPr>
        <w:jc w:val="center"/>
        <w:rPr>
          <w:sz w:val="24"/>
          <w:szCs w:val="24"/>
        </w:rPr>
      </w:pPr>
    </w:p>
    <w:p w:rsidR="000D71BD" w:rsidRPr="00F5494B" w:rsidRDefault="000D71BD">
      <w:pPr>
        <w:rPr>
          <w:sz w:val="24"/>
          <w:szCs w:val="24"/>
        </w:rPr>
      </w:pPr>
    </w:p>
    <w:p w:rsidR="000D71BD" w:rsidRPr="00F5494B" w:rsidRDefault="00630B11" w:rsidP="00630B11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D71BD" w:rsidRPr="00F5494B">
        <w:rPr>
          <w:sz w:val="24"/>
          <w:szCs w:val="24"/>
        </w:rPr>
        <w:lastRenderedPageBreak/>
        <w:t>План работы: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1. Введение.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2. Структурa ГССМП.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3. Характеристика подстанции №4.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 xml:space="preserve">4. Отчет о работе за </w:t>
      </w:r>
      <w:smartTag w:uri="urn:schemas-microsoft-com:office:smarttags" w:element="metricconverter">
        <w:smartTagPr>
          <w:attr w:name="ProductID" w:val="1998 г"/>
        </w:smartTagPr>
        <w:r w:rsidRPr="00F5494B">
          <w:rPr>
            <w:sz w:val="24"/>
            <w:szCs w:val="24"/>
          </w:rPr>
          <w:t>1998 г</w:t>
        </w:r>
      </w:smartTag>
      <w:r w:rsidRPr="00F5494B">
        <w:rPr>
          <w:sz w:val="24"/>
          <w:szCs w:val="24"/>
        </w:rPr>
        <w:t>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5. Качественные показатели.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6. Выводы и предложения.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7. Использованная литература.</w:t>
      </w:r>
    </w:p>
    <w:p w:rsidR="000D71BD" w:rsidRPr="00F5494B" w:rsidRDefault="000D71BD" w:rsidP="00630B11">
      <w:pPr>
        <w:spacing w:line="360" w:lineRule="auto"/>
        <w:ind w:firstLine="709"/>
        <w:jc w:val="center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F5494B">
          <w:rPr>
            <w:sz w:val="24"/>
            <w:szCs w:val="24"/>
          </w:rPr>
          <w:t>1999 г</w:t>
        </w:r>
      </w:smartTag>
      <w:r w:rsidRPr="00F5494B">
        <w:rPr>
          <w:sz w:val="24"/>
          <w:szCs w:val="24"/>
        </w:rPr>
        <w:t>. Скорой медицинской помощи г. Челябинска исполнится 80 лет. Зоной обслуживания ГССМП является население города Челябинска с численностью 1.111.000 человек.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В структуру ГССМП входят:</w:t>
      </w:r>
    </w:p>
    <w:p w:rsidR="000D71BD" w:rsidRPr="00F5494B" w:rsidRDefault="000D71BD" w:rsidP="00630B11">
      <w:pPr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7 районных подстанций и 1 подстанция специализированных бригад.</w:t>
      </w:r>
    </w:p>
    <w:p w:rsidR="000D71BD" w:rsidRPr="00F5494B" w:rsidRDefault="000D71BD" w:rsidP="00630B11">
      <w:pPr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Оперативно-диспетчерская служба с ЦД «03» и диспетчерскими подстанций.</w:t>
      </w:r>
    </w:p>
    <w:p w:rsidR="000D71BD" w:rsidRPr="00F5494B" w:rsidRDefault="000D71BD" w:rsidP="00630B11">
      <w:pPr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Централизованная стерилизационная.</w:t>
      </w:r>
    </w:p>
    <w:p w:rsidR="000D71BD" w:rsidRPr="00F5494B" w:rsidRDefault="000D71BD" w:rsidP="00630B11">
      <w:pPr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Дистанционно-диагностический консультативный центр «Волна».</w:t>
      </w:r>
    </w:p>
    <w:p w:rsidR="000D71BD" w:rsidRPr="00F5494B" w:rsidRDefault="000D71BD" w:rsidP="00630B11">
      <w:pPr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Организационно-методический отдел с отделом медицинской статистики.</w:t>
      </w:r>
    </w:p>
    <w:p w:rsidR="000D71BD" w:rsidRPr="00F5494B" w:rsidRDefault="000D71BD" w:rsidP="00630B11">
      <w:pPr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Архивно-справочная служба.</w:t>
      </w:r>
    </w:p>
    <w:p w:rsidR="000D71BD" w:rsidRPr="00F5494B" w:rsidRDefault="000D71BD" w:rsidP="00630B11">
      <w:pPr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Административно-управленческий аппарат.</w:t>
      </w:r>
    </w:p>
    <w:p w:rsidR="000D71BD" w:rsidRPr="00F5494B" w:rsidRDefault="000D71BD" w:rsidP="00630B11">
      <w:pPr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и др. вспомогательные подразделения.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Станции СМП: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</w:p>
    <w:p w:rsidR="000D71BD" w:rsidRPr="00F5494B" w:rsidRDefault="000D71BD" w:rsidP="00630B11">
      <w:pPr>
        <w:numPr>
          <w:ilvl w:val="0"/>
          <w:numId w:val="2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Оказывают экстренную медицинскую помощь на догоспитальном этапе больным с внезапными заболеваниями и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пострадавшим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в кратчайшие сроки с момента поступления вызова, обеспечивая восстановление нарушенных жизненно важных функций, как на месте обслуживания вызова, так и во время транспортировки больного.</w:t>
      </w:r>
    </w:p>
    <w:p w:rsidR="000D71BD" w:rsidRPr="00F5494B" w:rsidRDefault="000D71BD" w:rsidP="00630B11">
      <w:pPr>
        <w:numPr>
          <w:ilvl w:val="0"/>
          <w:numId w:val="2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Осуществляют экстренные перевозки больных, пострадавших, рожениц в ЛПУ с оказанием, при необходимости, экстренной медицинской помощи.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 xml:space="preserve">Подстанция №4, где я работаю, обслуживает население Центрального и Калининского районов г. Челябинска. Она расположена в центре района обслуживания. Численность </w:t>
      </w:r>
      <w:r w:rsidRPr="00F5494B">
        <w:rPr>
          <w:sz w:val="24"/>
          <w:szCs w:val="24"/>
        </w:rPr>
        <w:lastRenderedPageBreak/>
        <w:t>обслуживаемого населения 117.997 чел., из них детского 19.753 чел.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Время транспортной доступности (доезда до границы района) не превышает 15 мин.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На нашей подстанции круглосуточно дежурят 10 бригад. Из них 1 кардиологическая, 1 педиатрическая, 3 врачебных, 5 фельдшерских выездных бригад.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За каждой выездной бригадой СМП закрепляется на время дежурства тонометр, медицинская сумка с табельным набором медикаментов, приставка для передачи ЭКГ по телефону (ЭКП - 8,9), электрокардиограф «Салют» у линейных ВБ и КБ, сумка с растворами для внутривенных инфузий, дыхательная аппаратура. Костыли, шины и щит закреплены за каждой машиной.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Санитарный транспорт подстанций полностью радиофицирован, что позволяет обеспечивать прямую связь с центральной диспетчерской «03». Прием и передача вызовов бригадам осуществляется диспетчерами «03». При поступлении вызова на подстанцию, фельдшер-диспетчер обязан в течении 4 минут направить выездную бригаду к месту вызова; а при срочном поводе: умирает, без сознания, ДТП и др. время сокращается до 2 минут.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 xml:space="preserve">Я работаю фельдшером линейной бригады с </w:t>
      </w:r>
      <w:smartTag w:uri="urn:schemas-microsoft-com:office:smarttags" w:element="metricconverter">
        <w:smartTagPr>
          <w:attr w:name="ProductID" w:val="1997 г"/>
        </w:smartTagPr>
        <w:r w:rsidRPr="00F5494B">
          <w:rPr>
            <w:sz w:val="24"/>
            <w:szCs w:val="24"/>
          </w:rPr>
          <w:t>1997 г</w:t>
        </w:r>
      </w:smartTag>
      <w:r w:rsidRPr="00F5494B">
        <w:rPr>
          <w:sz w:val="24"/>
          <w:szCs w:val="24"/>
        </w:rPr>
        <w:t>. В своей работе руководствуюсь приказами:</w:t>
      </w:r>
    </w:p>
    <w:p w:rsidR="000D71BD" w:rsidRPr="00F5494B" w:rsidRDefault="000D71BD" w:rsidP="00630B11">
      <w:pPr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приказ МЗ СССР от 29.12.84 г. №1490 «О мерах по дальнейшему развитию и совершенствованию скорой и неотложной помощи», с 26.03.99 г. приказ МЗ РФ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№100 « О совершенствовании организации скорой медицинской помощи населению РФ».</w:t>
      </w:r>
    </w:p>
    <w:p w:rsidR="000D71BD" w:rsidRPr="00F5494B" w:rsidRDefault="000D71BD" w:rsidP="00630B11">
      <w:pPr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приказ МЗ СССР от 31.07.78 г. № 720 «Об улучшении медицинской помощи больным с гнойными хирургическими заболеваниями и усилению мероприятий по борьбе с внутрибольничной инфекцией».</w:t>
      </w:r>
    </w:p>
    <w:p w:rsidR="000D71BD" w:rsidRPr="00F5494B" w:rsidRDefault="000D71BD" w:rsidP="00630B11">
      <w:pPr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приказ МЗ РФ от 12.11.97 г. №330 «О мерах по улучшению учета, хранения, выписывания и использования наркотических лекарственных средств».</w:t>
      </w:r>
    </w:p>
    <w:p w:rsidR="000D71BD" w:rsidRPr="00F5494B" w:rsidRDefault="000D71BD" w:rsidP="00630B11">
      <w:pPr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приказ МЗ СССР от 25.05.88 г. №404 «О мерах по дальнейшему совершенствованию скорой медицинской помощи населению».</w:t>
      </w:r>
    </w:p>
    <w:p w:rsidR="000D71BD" w:rsidRPr="00F5494B" w:rsidRDefault="000D71BD" w:rsidP="00630B11">
      <w:pPr>
        <w:numPr>
          <w:ilvl w:val="0"/>
          <w:numId w:val="3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приказ МЗ СССР от 12.07.89 г. №408 «О мерах по снижению заболеваемости вирусными гепатитами в стране».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А также приказами главного врача и его заместителей, должностной инструкции фельдшера выездной линейной бригады, допущенного к самостоятельному обслуживанию больных и пострадавших.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За год мною обслужено 989 вызовов, они разделяются по группам:</w:t>
      </w: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Структура вызовов</w:t>
      </w:r>
      <w:r w:rsidR="00F5494B" w:rsidRPr="00F5494B">
        <w:rPr>
          <w:sz w:val="24"/>
          <w:szCs w:val="24"/>
        </w:rPr>
        <w:t xml:space="preserve"> 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профиль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к общему количеству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Терапевтические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479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48,43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Хирургические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371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37,51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Экстренные перевозки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99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10,02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Прочие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40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4,04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989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100</w:t>
            </w:r>
          </w:p>
        </w:tc>
      </w:tr>
    </w:tbl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Из таблицы видно, что основное количество вызовов приходится на больных терапевтического профиля.</w:t>
      </w: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Группы заболеваний терапевтического профиля 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Группы заболеваний</w:t>
            </w:r>
            <w:r w:rsidR="00F549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к общему количеству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О. патология СС системы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209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43,64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О. патология органов дыхания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54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11,28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О. патология нервной системы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91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18,99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О. инфекционные заболевания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52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10,86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О. заболевания ЖКТ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35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7,30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Аллергические реакции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3,34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22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4,59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479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100</w:t>
            </w:r>
          </w:p>
        </w:tc>
      </w:tr>
    </w:tbl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Более трети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вызовов терапевтического профиля составляют вызовы к больным с патологией сердечно-сосудистой системы.</w:t>
      </w: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Структура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обслуживания вызовов к больным с заболеваниями сердечно-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сосудистой системы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Таблица 3</w:t>
      </w:r>
      <w:r w:rsidR="00F5494B">
        <w:rPr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Нозологическая группа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к общему количеству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Гипертоническая болезнь; с кризами, без кризов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142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67,94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ИБС. Стабильная стенокардия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26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12,44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ОИМ. Нестабильная стенокардия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7,66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Нарушения ритма и проводимости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15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7,18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Прочие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4,78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209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100</w:t>
            </w:r>
          </w:p>
        </w:tc>
      </w:tr>
    </w:tbl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Из таблицы видно, что 68% вызовов выполнено к больным с гипертонической болезнью. Этот высокий процент обусловлен двумя факторами:</w:t>
      </w:r>
    </w:p>
    <w:p w:rsidR="000D71BD" w:rsidRPr="00F5494B" w:rsidRDefault="000D71BD" w:rsidP="00630B11">
      <w:pPr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Недостаточно полноценное лечение участковыми врачами.</w:t>
      </w:r>
    </w:p>
    <w:p w:rsidR="000D71BD" w:rsidRPr="00F5494B" w:rsidRDefault="000D71BD" w:rsidP="00630B11">
      <w:pPr>
        <w:numPr>
          <w:ilvl w:val="0"/>
          <w:numId w:val="4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Невыполнение больными всех назначений и рекомендаций.</w:t>
      </w:r>
    </w:p>
    <w:p w:rsidR="00F5494B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Структура обслуживания вызовов к больным с заболеваниями органов дыхания</w:t>
      </w: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 xml:space="preserve">Таблица 4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Нозологическая группа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pBdr>
                <w:between w:val="single" w:sz="6" w:space="1" w:color="auto"/>
              </w:pBd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к общему количеству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Бронхиальная астма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29,63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Пневмония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22,22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Прочие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48,15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Всего:</w:t>
            </w:r>
          </w:p>
        </w:tc>
        <w:tc>
          <w:tcPr>
            <w:tcW w:w="2840" w:type="dxa"/>
            <w:tcBorders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54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100</w:t>
            </w:r>
          </w:p>
        </w:tc>
      </w:tr>
    </w:tbl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Вывод: большее количество вызовов выполняется к больным с бронхиальной астмой и обострениями хронического бронхита. Это связано с неблагоприятной экологической обстановкой в городе.</w:t>
      </w: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Группа заболеваний хирургического профиля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D71BD" w:rsidRPr="00F5494B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Нозологическая группа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к общему количеству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О. хирургическая патология органов брюшной. полости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88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23,72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Урологические заболевания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70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18,87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Травмы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144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38,81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Заболевания гинеколог-кого профиля, роды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51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13,75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Прочие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4,85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371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100</w:t>
            </w:r>
          </w:p>
        </w:tc>
      </w:tr>
    </w:tbl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Вывод: основное количество вызовов выполнено к больным с травмами.</w:t>
      </w: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Структура обслуживания вызовов к больным с травмами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 xml:space="preserve">Таблица 6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Вид травмы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к общему количеству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ЧМТ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26,39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Травмы конечностей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54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37,50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Травмы грудной клетки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9,72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Прочие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38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26,39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144</w:t>
            </w:r>
          </w:p>
        </w:tc>
        <w:tc>
          <w:tcPr>
            <w:tcW w:w="28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100</w:t>
            </w:r>
          </w:p>
        </w:tc>
      </w:tr>
    </w:tbl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Более 37% приходится на травмы конечностей, причем большинство травм бывает в зимнее время, во время гололеда и у больных в алкогольном опьянении.</w:t>
      </w:r>
    </w:p>
    <w:p w:rsidR="000D71BD" w:rsidRPr="00F5494B" w:rsidRDefault="000D71BD" w:rsidP="00630B11">
      <w:pPr>
        <w:spacing w:line="360" w:lineRule="auto"/>
        <w:ind w:firstLine="709"/>
        <w:jc w:val="center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Структура обслуживания вызовов к больным с острой хирургической патологией брюшной полости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Таблица 7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Нозологическая группа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к общему количеству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О. Аппендицит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20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22,73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О. Холецистит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29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32,95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О. Панкреатит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6,82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Жел/кишечное кровотечение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10,23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Ущемление грыжи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9,09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Прочие</w:t>
            </w:r>
          </w:p>
        </w:tc>
        <w:tc>
          <w:tcPr>
            <w:tcW w:w="284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18,18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88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100</w:t>
            </w:r>
          </w:p>
        </w:tc>
      </w:tr>
    </w:tbl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Вывод: из таблицы видно, что основное количество вызовов хирургической группы сделано к больным с острым холециститом. Это связано с нерациональным питанием и нарушением диеты у хронических больных, приемом алкоголя.</w:t>
      </w:r>
    </w:p>
    <w:p w:rsidR="000D71BD" w:rsidRPr="00F5494B" w:rsidRDefault="000D71BD" w:rsidP="00630B11">
      <w:pPr>
        <w:spacing w:line="360" w:lineRule="auto"/>
        <w:ind w:firstLine="709"/>
        <w:jc w:val="center"/>
        <w:rPr>
          <w:sz w:val="24"/>
          <w:szCs w:val="24"/>
        </w:rPr>
      </w:pPr>
      <w:r w:rsidRPr="00F5494B">
        <w:rPr>
          <w:sz w:val="24"/>
          <w:szCs w:val="24"/>
        </w:rPr>
        <w:t>Качественные показатели.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 xml:space="preserve">За </w:t>
      </w:r>
      <w:smartTag w:uri="urn:schemas-microsoft-com:office:smarttags" w:element="metricconverter">
        <w:smartTagPr>
          <w:attr w:name="ProductID" w:val="1998 г"/>
        </w:smartTagPr>
        <w:r w:rsidRPr="00F5494B">
          <w:rPr>
            <w:sz w:val="24"/>
            <w:szCs w:val="24"/>
          </w:rPr>
          <w:t>1998 г</w:t>
        </w:r>
      </w:smartTag>
      <w:r w:rsidRPr="00F5494B">
        <w:rPr>
          <w:sz w:val="24"/>
          <w:szCs w:val="24"/>
        </w:rPr>
        <w:t>. доставлено на госпитализацию 152 человека, что составляет 15,36% от общего количества вызовов.</w:t>
      </w: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Структура госпитализации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Таблица 8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Профиль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Достав-лено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Госпит</w:t>
            </w:r>
            <w:r w:rsidRPr="00F5494B">
              <w:rPr>
                <w:sz w:val="24"/>
                <w:szCs w:val="24"/>
                <w:lang w:val="en-US"/>
              </w:rPr>
              <w:t>a</w:t>
            </w:r>
            <w:r w:rsidRPr="00F5494B">
              <w:rPr>
                <w:sz w:val="24"/>
                <w:szCs w:val="24"/>
              </w:rPr>
              <w:t>-лизировано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Отказано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Не учтено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отказа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отказа по п/с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 xml:space="preserve">Больные </w:t>
            </w:r>
          </w:p>
          <w:p w:rsidR="000D71BD" w:rsidRPr="00F5494B" w:rsidRDefault="000D71BD">
            <w:pPr>
              <w:pBdr>
                <w:bottom w:val="single" w:sz="6" w:space="1" w:color="auto"/>
              </w:pBd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хирур-го профиля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125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84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26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20,80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25,58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Больные терап-го профиля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17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16,66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9,57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Прочие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50,00</w:t>
            </w:r>
          </w:p>
        </w:tc>
      </w:tr>
    </w:tbl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Большой процент отказа относится к больным терапевтического профиля. Это связано с необходимостью транспортировки больных с улицы или общественного места в стационар для наблюдения при отсутствия показаний для экстренной госпитализации.</w:t>
      </w: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Структура повторных вызовов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Таблица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9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Повторные вызова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Количество повторных вызовов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к общему количеству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по подстанции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Особенности течения заболевания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22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78,57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74,23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Необоснованность вызова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4,15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Отказы от госпитализации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21,42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19,23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Диагностическая ошибка</w:t>
            </w:r>
          </w:p>
        </w:tc>
        <w:tc>
          <w:tcPr>
            <w:tcW w:w="213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0,69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Неправильная тактика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1,15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Нерациональная</w:t>
            </w:r>
          </w:p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терапия</w:t>
            </w:r>
          </w:p>
        </w:tc>
        <w:tc>
          <w:tcPr>
            <w:tcW w:w="213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0,15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Недооценка тяжести состояния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left w:val="nil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0,38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Всего: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2,80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3,67</w:t>
            </w:r>
          </w:p>
        </w:tc>
      </w:tr>
    </w:tbl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Вывод: большинство повторных вызовов относится к группе: «Особенности течения заболевания», повторные вызова зависят от течения хронического процесса, от незнания больным или их родственниками особенности течения хронического заболевания (злокачественных образований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и.т.д.), а так же, в ряде случаев, от нежелания ухаживать за больным с хроническим заболеванием.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Необоснованные повторы в большинстве случаев связаны с вызовом бригады к больным в алкогольном опьянении.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При повторном вызове госпитализировано 6 человек 24,41%, по подстанции 26,69%.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За год мною было доставлено на госпитализацию 152 человека. Вернулось 55 талонов из которых 4 с расхождением диагноза.</w:t>
      </w: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Показатели клинико-догоспитальных расхождений диагнозов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Таблица 10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Всего возвращено талонов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Из них с расхождением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Процент совпадения диагноза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 xml:space="preserve">Процент совпадения диагноза по п/станции 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55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92,70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95,67</w:t>
            </w:r>
          </w:p>
        </w:tc>
      </w:tr>
    </w:tbl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jc w:val="right"/>
        <w:rPr>
          <w:sz w:val="24"/>
          <w:szCs w:val="24"/>
        </w:rPr>
      </w:pPr>
      <w:r w:rsidRPr="00F5494B">
        <w:rPr>
          <w:sz w:val="24"/>
          <w:szCs w:val="24"/>
        </w:rPr>
        <w:t>Анализ клинико-догоспитальных расхождений диагноза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Таблица 11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Предварительный диагноз в сопроводительном листе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Диагноз заключительный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1. Острый холецистит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1. Апоплексия правого яичника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2. Клещевой энцефалит</w:t>
            </w:r>
          </w:p>
        </w:tc>
        <w:tc>
          <w:tcPr>
            <w:tcW w:w="4261" w:type="dxa"/>
            <w:tcBorders>
              <w:left w:val="nil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2. Рожистое воспаление грудной клетки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3. Острый аппендицит. Почечная колика справа</w:t>
            </w:r>
          </w:p>
        </w:tc>
        <w:tc>
          <w:tcPr>
            <w:tcW w:w="4261" w:type="dxa"/>
            <w:tcBorders>
              <w:left w:val="nil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3. Острая ишемия мозга</w:t>
            </w: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4. Острый аппендицит. Кишечная колика</w:t>
            </w:r>
          </w:p>
        </w:tc>
        <w:tc>
          <w:tcPr>
            <w:tcW w:w="42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4. Почечная колика справа</w:t>
            </w:r>
          </w:p>
        </w:tc>
      </w:tr>
    </w:tbl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Во втором и третьем случае имело место сложность в диагностике. Во втором случае на фоне высокой гипертермии, гиперемии всех кожных покровов, обнаружен вросший клещ. В третьем случае больная 2 дня находилась под наблюдением хирурга в хирургическом отделении и только потом переведена в нервное отделение.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После анализа причин расхождения диагнозов (недостаточный сбор анамнеза, переоценка клинических симптомов, особенности течения заболевания, атипичной формы заболевания), самостоятельно изучил литературу по данной патологии, с особым вниманием на дифференциальную диагностику заболеваний на догоспитальном этапе.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За отмеченный период смертей в присутствие не было. Жалоб от населения на качество обслуживания не поступало.</w:t>
      </w:r>
    </w:p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>
      <w:pPr>
        <w:spacing w:line="360" w:lineRule="auto"/>
        <w:jc w:val="center"/>
        <w:rPr>
          <w:sz w:val="24"/>
          <w:szCs w:val="24"/>
        </w:rPr>
      </w:pPr>
      <w:r w:rsidRPr="00F5494B">
        <w:rPr>
          <w:sz w:val="24"/>
          <w:szCs w:val="24"/>
        </w:rPr>
        <w:t>Число проведенных манипуляций за 1998г.: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ЭКГ по телефону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  <w:t>- 35,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Использование дыхательной аппаратуры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-1,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Проведение реанимационных мероприятий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-1,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Капельное внутривенное введение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  <w:t xml:space="preserve"> -12,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Внутривенные иньекции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-184,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Внутримышечные иньекции</w:t>
      </w:r>
      <w:r w:rsidRPr="00F5494B">
        <w:rPr>
          <w:sz w:val="24"/>
          <w:szCs w:val="24"/>
        </w:rPr>
        <w:tab/>
        <w:t xml:space="preserve"> 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-198,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Зондовые промывания желудка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-6,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Катетеризация мочевого пузыря мягким катетером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  <w:t xml:space="preserve"> -10,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Передняя тампонада носовых ходов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-9,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Транспортная иммобилизация шинами Крамера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  <w:t xml:space="preserve"> -34,</w:t>
      </w:r>
    </w:p>
    <w:p w:rsidR="000D71BD" w:rsidRPr="00F5494B" w:rsidRDefault="000D71BD" w:rsidP="00630B11">
      <w:pPr>
        <w:numPr>
          <w:ilvl w:val="0"/>
          <w:numId w:val="5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Наложение асептических повязок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  <w:t xml:space="preserve"> -86,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Количество вызванных на консультацию специализированных бригад:</w:t>
      </w:r>
    </w:p>
    <w:p w:rsidR="000D71BD" w:rsidRPr="00F5494B" w:rsidRDefault="000D71BD" w:rsidP="00630B11">
      <w:pPr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неврологическая бригада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  <w:t>-18</w:t>
      </w:r>
    </w:p>
    <w:p w:rsidR="000D71BD" w:rsidRPr="00F5494B" w:rsidRDefault="000D71BD" w:rsidP="00630B11">
      <w:pPr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психиатрическая бригада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-3</w:t>
      </w:r>
    </w:p>
    <w:p w:rsidR="000D71BD" w:rsidRPr="00F5494B" w:rsidRDefault="000D71BD" w:rsidP="00630B11">
      <w:pPr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кардиологическая бригада</w:t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</w:r>
      <w:r w:rsidRPr="00F5494B">
        <w:rPr>
          <w:sz w:val="24"/>
          <w:szCs w:val="24"/>
        </w:rPr>
        <w:tab/>
        <w:t>-15</w:t>
      </w:r>
    </w:p>
    <w:p w:rsidR="000D71BD" w:rsidRPr="00F5494B" w:rsidRDefault="000D71BD" w:rsidP="00630B11">
      <w:pPr>
        <w:spacing w:line="360" w:lineRule="auto"/>
        <w:ind w:firstLine="709"/>
        <w:jc w:val="center"/>
        <w:rPr>
          <w:sz w:val="24"/>
          <w:szCs w:val="24"/>
        </w:rPr>
      </w:pPr>
      <w:r w:rsidRPr="00F5494B">
        <w:rPr>
          <w:sz w:val="24"/>
          <w:szCs w:val="24"/>
        </w:rPr>
        <w:t>Для повышения квалификации и уровня знаний посещал медицинские конференции:</w:t>
      </w:r>
    </w:p>
    <w:p w:rsidR="000D71BD" w:rsidRPr="00F5494B" w:rsidRDefault="000D71BD" w:rsidP="00630B11">
      <w:pPr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Энтеровирусные инфекции у детей.</w:t>
      </w:r>
    </w:p>
    <w:p w:rsidR="000D71BD" w:rsidRPr="00F5494B" w:rsidRDefault="000D71BD" w:rsidP="00630B11">
      <w:pPr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Дифференциальная диагностика заболеваний периферической нервной системы. Дифференциальная диагностика черепно-мозговых травм.</w:t>
      </w:r>
    </w:p>
    <w:p w:rsidR="000D71BD" w:rsidRPr="00F5494B" w:rsidRDefault="000D71BD" w:rsidP="00630B11">
      <w:pPr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Ожоговая болезнь.</w:t>
      </w:r>
    </w:p>
    <w:p w:rsidR="000D71BD" w:rsidRPr="00F5494B" w:rsidRDefault="000D71BD" w:rsidP="00630B11">
      <w:pPr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Малярия. Клиника. Эпидемиология. Тактика.</w:t>
      </w:r>
    </w:p>
    <w:p w:rsidR="000D71BD" w:rsidRPr="00F5494B" w:rsidRDefault="000D71BD" w:rsidP="00630B11">
      <w:pPr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Особо опасные инфекции (сдача зачета 1 р./год).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F5494B">
          <w:rPr>
            <w:sz w:val="24"/>
            <w:szCs w:val="24"/>
          </w:rPr>
          <w:t>1998 г</w:t>
        </w:r>
      </w:smartTag>
      <w:r w:rsidRPr="00F5494B">
        <w:rPr>
          <w:sz w:val="24"/>
          <w:szCs w:val="24"/>
        </w:rPr>
        <w:t xml:space="preserve">. прошел цикл усовершенствования для средних медицинских работников. Имею лицензию по специальности: «Лечебное дело» и сертификат, выданный в </w:t>
      </w:r>
      <w:smartTag w:uri="urn:schemas-microsoft-com:office:smarttags" w:element="metricconverter">
        <w:smartTagPr>
          <w:attr w:name="ProductID" w:val="1998 г"/>
        </w:smartTagPr>
        <w:r w:rsidRPr="00F5494B">
          <w:rPr>
            <w:sz w:val="24"/>
            <w:szCs w:val="24"/>
          </w:rPr>
          <w:t>1998 г</w:t>
        </w:r>
      </w:smartTag>
      <w:r w:rsidRPr="00F5494B">
        <w:rPr>
          <w:sz w:val="24"/>
          <w:szCs w:val="24"/>
        </w:rPr>
        <w:t xml:space="preserve">. </w:t>
      </w:r>
    </w:p>
    <w:p w:rsidR="000D71BD" w:rsidRPr="00F5494B" w:rsidRDefault="000D71BD">
      <w:pPr>
        <w:spacing w:line="360" w:lineRule="auto"/>
        <w:rPr>
          <w:sz w:val="24"/>
          <w:szCs w:val="24"/>
        </w:rPr>
      </w:pPr>
    </w:p>
    <w:p w:rsidR="000D71BD" w:rsidRPr="00F5494B" w:rsidRDefault="000D71BD">
      <w:pPr>
        <w:spacing w:line="360" w:lineRule="auto"/>
        <w:jc w:val="center"/>
        <w:rPr>
          <w:sz w:val="24"/>
          <w:szCs w:val="24"/>
        </w:rPr>
      </w:pPr>
      <w:r w:rsidRPr="00F5494B">
        <w:rPr>
          <w:sz w:val="24"/>
          <w:szCs w:val="24"/>
        </w:rPr>
        <w:t>Выводы и предложения:</w:t>
      </w:r>
    </w:p>
    <w:p w:rsidR="000D71BD" w:rsidRPr="00F5494B" w:rsidRDefault="000D71BD" w:rsidP="00630B11">
      <w:pPr>
        <w:numPr>
          <w:ilvl w:val="0"/>
          <w:numId w:val="7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Эффективность работы СМП зависит от 3 основополагающих факторов: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а)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от оперативности работы диспетчерской службы,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б)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качества оказания экстренной помощи,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в)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соблюдение принципов преемственности службы «03» и ЛПУ.</w:t>
      </w:r>
    </w:p>
    <w:p w:rsidR="000D71BD" w:rsidRPr="00F5494B" w:rsidRDefault="000D71BD" w:rsidP="00630B11">
      <w:pPr>
        <w:numPr>
          <w:ilvl w:val="0"/>
          <w:numId w:val="8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Учитывая ухудшение криминальной и эпидемиологической обстановки в городе (ВИЧ-инфекция, вирусные гепатиты, туберкулез), считаю необходимым обязательное страхование медицинских работников во время нахождения на дежурстве.</w:t>
      </w:r>
    </w:p>
    <w:p w:rsidR="000D71BD" w:rsidRPr="00F5494B" w:rsidRDefault="000D71BD" w:rsidP="00630B11">
      <w:pPr>
        <w:numPr>
          <w:ilvl w:val="0"/>
          <w:numId w:val="9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>Учитывая повышение требований к диагностике и оказанию медицинской помощи больным и пострадавшим на догоспитальном этапе, считаю необходимым улучшение материально-технической базы ГССМП: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а)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закупку новой портативной аппаратуры,</w:t>
      </w:r>
    </w:p>
    <w:p w:rsidR="000D71BD" w:rsidRPr="00F5494B" w:rsidRDefault="000D71BD" w:rsidP="00630B11">
      <w:pPr>
        <w:spacing w:line="360" w:lineRule="auto"/>
        <w:ind w:firstLine="709"/>
        <w:rPr>
          <w:sz w:val="24"/>
          <w:szCs w:val="24"/>
        </w:rPr>
      </w:pPr>
      <w:r w:rsidRPr="00F5494B">
        <w:rPr>
          <w:sz w:val="24"/>
          <w:szCs w:val="24"/>
        </w:rPr>
        <w:t>б)</w:t>
      </w:r>
      <w:r w:rsidR="00F5494B">
        <w:rPr>
          <w:sz w:val="24"/>
          <w:szCs w:val="24"/>
        </w:rPr>
        <w:t xml:space="preserve"> </w:t>
      </w:r>
      <w:r w:rsidRPr="00F5494B">
        <w:rPr>
          <w:sz w:val="24"/>
          <w:szCs w:val="24"/>
        </w:rPr>
        <w:t>приобретение автомобилей СМП, оснащенных современной лечебной и диагностической аппаратурой.</w:t>
      </w:r>
      <w:r w:rsidR="00F5494B">
        <w:rPr>
          <w:sz w:val="24"/>
          <w:szCs w:val="24"/>
        </w:rPr>
        <w:t xml:space="preserve"> </w:t>
      </w:r>
    </w:p>
    <w:p w:rsidR="000D71BD" w:rsidRPr="00F5494B" w:rsidRDefault="000D71BD">
      <w:pPr>
        <w:spacing w:line="360" w:lineRule="auto"/>
        <w:jc w:val="center"/>
        <w:rPr>
          <w:sz w:val="24"/>
          <w:szCs w:val="24"/>
        </w:rPr>
      </w:pPr>
      <w:r w:rsidRPr="00F5494B">
        <w:rPr>
          <w:sz w:val="24"/>
          <w:szCs w:val="24"/>
        </w:rPr>
        <w:t>Используемая литература:</w:t>
      </w:r>
    </w:p>
    <w:p w:rsidR="000D71BD" w:rsidRPr="00F5494B" w:rsidRDefault="000D71BD" w:rsidP="00630B11">
      <w:pPr>
        <w:numPr>
          <w:ilvl w:val="0"/>
          <w:numId w:val="10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 xml:space="preserve">Сборник нормативных документов. Осипов А.Н., Балакаев С.Н., </w:t>
      </w:r>
      <w:smartTag w:uri="urn:schemas-microsoft-com:office:smarttags" w:element="metricconverter">
        <w:smartTagPr>
          <w:attr w:name="ProductID" w:val="1995 г"/>
        </w:smartTagPr>
        <w:r w:rsidRPr="00F5494B">
          <w:rPr>
            <w:sz w:val="24"/>
            <w:szCs w:val="24"/>
          </w:rPr>
          <w:t>1995 г</w:t>
        </w:r>
      </w:smartTag>
      <w:r w:rsidRPr="00F5494B">
        <w:rPr>
          <w:sz w:val="24"/>
          <w:szCs w:val="24"/>
        </w:rPr>
        <w:t>.</w:t>
      </w:r>
    </w:p>
    <w:p w:rsidR="000D71BD" w:rsidRPr="00F5494B" w:rsidRDefault="000D71BD" w:rsidP="00630B11">
      <w:pPr>
        <w:numPr>
          <w:ilvl w:val="0"/>
          <w:numId w:val="10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 xml:space="preserve">Неотложные состояния и экстренная медицинская помощь. Под ред.Чазов Е.И.,. Москва, «Медицина», </w:t>
      </w:r>
      <w:smartTag w:uri="urn:schemas-microsoft-com:office:smarttags" w:element="metricconverter">
        <w:smartTagPr>
          <w:attr w:name="ProductID" w:val="1989 г"/>
        </w:smartTagPr>
        <w:r w:rsidRPr="00F5494B">
          <w:rPr>
            <w:sz w:val="24"/>
            <w:szCs w:val="24"/>
          </w:rPr>
          <w:t>1989 г</w:t>
        </w:r>
      </w:smartTag>
      <w:r w:rsidRPr="00F5494B">
        <w:rPr>
          <w:sz w:val="24"/>
          <w:szCs w:val="24"/>
        </w:rPr>
        <w:t xml:space="preserve">. </w:t>
      </w:r>
    </w:p>
    <w:p w:rsidR="000D71BD" w:rsidRPr="00F5494B" w:rsidRDefault="000D71BD" w:rsidP="00630B11">
      <w:pPr>
        <w:numPr>
          <w:ilvl w:val="0"/>
          <w:numId w:val="10"/>
        </w:numPr>
        <w:spacing w:line="360" w:lineRule="auto"/>
        <w:ind w:left="0" w:firstLine="709"/>
        <w:rPr>
          <w:sz w:val="24"/>
          <w:szCs w:val="24"/>
        </w:rPr>
      </w:pPr>
      <w:r w:rsidRPr="00F5494B">
        <w:rPr>
          <w:sz w:val="24"/>
          <w:szCs w:val="24"/>
        </w:rPr>
        <w:t xml:space="preserve">Руководство для врачей скорой помощи. Под ред. Михайлович В.А., Ленинград, «Медицина», </w:t>
      </w:r>
      <w:smartTag w:uri="urn:schemas-microsoft-com:office:smarttags" w:element="metricconverter">
        <w:smartTagPr>
          <w:attr w:name="ProductID" w:val="1989 г"/>
        </w:smartTagPr>
        <w:r w:rsidRPr="00F5494B">
          <w:rPr>
            <w:sz w:val="24"/>
            <w:szCs w:val="24"/>
          </w:rPr>
          <w:t>1989 г</w:t>
        </w:r>
      </w:smartTag>
      <w:r w:rsidRPr="00F5494B">
        <w:rPr>
          <w:sz w:val="24"/>
          <w:szCs w:val="24"/>
        </w:rPr>
        <w:t>.</w:t>
      </w:r>
    </w:p>
    <w:p w:rsidR="000D71BD" w:rsidRPr="00F5494B" w:rsidRDefault="000D71BD">
      <w:pPr>
        <w:spacing w:line="360" w:lineRule="auto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Аттестуемый, фельдшер</w:t>
            </w:r>
            <w:r w:rsidR="00F5494B">
              <w:rPr>
                <w:sz w:val="24"/>
                <w:szCs w:val="24"/>
              </w:rPr>
              <w:t xml:space="preserve"> </w:t>
            </w:r>
            <w:r w:rsidRPr="00F5494B">
              <w:rPr>
                <w:sz w:val="24"/>
                <w:szCs w:val="24"/>
              </w:rPr>
              <w:t>СМП</w:t>
            </w:r>
          </w:p>
        </w:tc>
        <w:tc>
          <w:tcPr>
            <w:tcW w:w="4261" w:type="dxa"/>
          </w:tcPr>
          <w:p w:rsidR="000D71BD" w:rsidRPr="00F5494B" w:rsidRDefault="000D71B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Шамин И.С.</w:t>
            </w:r>
          </w:p>
          <w:p w:rsidR="000D71BD" w:rsidRPr="00F5494B" w:rsidRDefault="000D71B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Заведующий подстанции №4</w:t>
            </w:r>
          </w:p>
        </w:tc>
        <w:tc>
          <w:tcPr>
            <w:tcW w:w="4261" w:type="dxa"/>
          </w:tcPr>
          <w:p w:rsidR="000D71BD" w:rsidRPr="00F5494B" w:rsidRDefault="000D71B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Васильев А.А.</w:t>
            </w:r>
          </w:p>
          <w:p w:rsidR="000D71BD" w:rsidRPr="00F5494B" w:rsidRDefault="000D71B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Заведующий ОМО</w:t>
            </w:r>
          </w:p>
        </w:tc>
        <w:tc>
          <w:tcPr>
            <w:tcW w:w="4261" w:type="dxa"/>
          </w:tcPr>
          <w:p w:rsidR="000D71BD" w:rsidRPr="00F5494B" w:rsidRDefault="000D71B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Балакаев С.Н.</w:t>
            </w:r>
          </w:p>
          <w:p w:rsidR="000D71BD" w:rsidRPr="00F5494B" w:rsidRDefault="000D71B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0D71BD" w:rsidRPr="00F549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1" w:type="dxa"/>
          </w:tcPr>
          <w:p w:rsidR="000D71BD" w:rsidRPr="00F5494B" w:rsidRDefault="000D71BD">
            <w:pPr>
              <w:spacing w:line="360" w:lineRule="auto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 xml:space="preserve"> Главный врач ГССМП</w:t>
            </w:r>
          </w:p>
        </w:tc>
        <w:tc>
          <w:tcPr>
            <w:tcW w:w="4261" w:type="dxa"/>
          </w:tcPr>
          <w:p w:rsidR="000D71BD" w:rsidRPr="00F5494B" w:rsidRDefault="000D71B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5494B">
              <w:rPr>
                <w:sz w:val="24"/>
                <w:szCs w:val="24"/>
              </w:rPr>
              <w:t>Осипов А.Н.</w:t>
            </w:r>
          </w:p>
        </w:tc>
      </w:tr>
    </w:tbl>
    <w:p w:rsidR="000D71BD" w:rsidRPr="00F5494B" w:rsidRDefault="000D71BD" w:rsidP="00F5494B">
      <w:pPr>
        <w:spacing w:line="360" w:lineRule="auto"/>
        <w:rPr>
          <w:sz w:val="24"/>
          <w:szCs w:val="24"/>
        </w:rPr>
      </w:pPr>
    </w:p>
    <w:sectPr w:rsidR="000D71BD" w:rsidRPr="00F5494B" w:rsidSect="00F5494B">
      <w:footerReference w:type="even" r:id="rId7"/>
      <w:foot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E2C" w:rsidRDefault="00E13E2C">
      <w:r>
        <w:separator/>
      </w:r>
    </w:p>
  </w:endnote>
  <w:endnote w:type="continuationSeparator" w:id="0">
    <w:p w:rsidR="00E13E2C" w:rsidRDefault="00E1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B11" w:rsidRDefault="00630B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630B11" w:rsidRDefault="00630B1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B11" w:rsidRDefault="00630B1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630B11" w:rsidRDefault="00630B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E2C" w:rsidRDefault="00E13E2C">
      <w:r>
        <w:separator/>
      </w:r>
    </w:p>
  </w:footnote>
  <w:footnote w:type="continuationSeparator" w:id="0">
    <w:p w:rsidR="00E13E2C" w:rsidRDefault="00E1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520B3EA"/>
    <w:lvl w:ilvl="0">
      <w:numFmt w:val="bullet"/>
      <w:lvlText w:val="*"/>
      <w:lvlJc w:val="left"/>
    </w:lvl>
  </w:abstractNum>
  <w:abstractNum w:abstractNumId="1" w15:restartNumberingAfterBreak="0">
    <w:nsid w:val="1F3A21AB"/>
    <w:multiLevelType w:val="singleLevel"/>
    <w:tmpl w:val="AB78A7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264A123C"/>
    <w:multiLevelType w:val="singleLevel"/>
    <w:tmpl w:val="82D487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45773C43"/>
    <w:multiLevelType w:val="singleLevel"/>
    <w:tmpl w:val="AB78A7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4DBA2403"/>
    <w:multiLevelType w:val="singleLevel"/>
    <w:tmpl w:val="82D487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4F5D5A94"/>
    <w:multiLevelType w:val="singleLevel"/>
    <w:tmpl w:val="AB78A7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5425646B"/>
    <w:multiLevelType w:val="singleLevel"/>
    <w:tmpl w:val="AB78A7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64527996"/>
    <w:multiLevelType w:val="singleLevel"/>
    <w:tmpl w:val="AB78A7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7AE156B9"/>
    <w:multiLevelType w:val="singleLevel"/>
    <w:tmpl w:val="AB78A7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7">
    <w:abstractNumId w:val="7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6A"/>
    <w:rsid w:val="000D71BD"/>
    <w:rsid w:val="0031246A"/>
    <w:rsid w:val="00630B11"/>
    <w:rsid w:val="009A06FF"/>
    <w:rsid w:val="00A474F1"/>
    <w:rsid w:val="00AD6026"/>
    <w:rsid w:val="00E13E2C"/>
    <w:rsid w:val="00F53A77"/>
    <w:rsid w:val="00F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FD955-C28F-4EE7-B53B-F8A3924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1">
    <w:name w:val="heading 1"/>
    <w:basedOn w:val="a0"/>
    <w:next w:val="a1"/>
    <w:qFormat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2">
    <w:name w:val="heading 2"/>
    <w:basedOn w:val="a0"/>
    <w:next w:val="a1"/>
    <w:qFormat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3">
    <w:name w:val="heading 3"/>
    <w:basedOn w:val="a0"/>
    <w:next w:val="a1"/>
    <w:qFormat/>
    <w:pPr>
      <w:spacing w:before="240" w:after="180"/>
      <w:outlineLvl w:val="2"/>
    </w:pPr>
    <w:rPr>
      <w:caps/>
      <w:sz w:val="20"/>
    </w:rPr>
  </w:style>
  <w:style w:type="paragraph" w:styleId="4">
    <w:name w:val="heading 4"/>
    <w:basedOn w:val="a0"/>
    <w:next w:val="a1"/>
    <w:qFormat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5">
    <w:name w:val="heading 5"/>
    <w:basedOn w:val="a0"/>
    <w:next w:val="a1"/>
    <w:qFormat/>
    <w:pPr>
      <w:outlineLvl w:val="4"/>
    </w:pPr>
    <w:rPr>
      <w:b/>
    </w:rPr>
  </w:style>
  <w:style w:type="paragraph" w:styleId="6">
    <w:name w:val="heading 6"/>
    <w:basedOn w:val="a0"/>
    <w:next w:val="a1"/>
    <w:qFormat/>
    <w:pPr>
      <w:outlineLvl w:val="5"/>
    </w:pPr>
    <w:rPr>
      <w:i/>
      <w:spacing w:val="5"/>
    </w:rPr>
  </w:style>
  <w:style w:type="paragraph" w:styleId="7">
    <w:name w:val="heading 7"/>
    <w:basedOn w:val="a0"/>
    <w:next w:val="a1"/>
    <w:qFormat/>
    <w:pPr>
      <w:outlineLvl w:val="6"/>
    </w:pPr>
    <w:rPr>
      <w:smallCaps/>
    </w:rPr>
  </w:style>
  <w:style w:type="paragraph" w:styleId="8">
    <w:name w:val="heading 8"/>
    <w:basedOn w:val="a0"/>
    <w:next w:val="a1"/>
    <w:qFormat/>
    <w:pPr>
      <w:ind w:firstLine="360"/>
      <w:outlineLvl w:val="7"/>
    </w:pPr>
    <w:rPr>
      <w:i/>
      <w:spacing w:val="5"/>
    </w:rPr>
  </w:style>
  <w:style w:type="paragraph" w:styleId="9">
    <w:name w:val="heading 9"/>
    <w:basedOn w:val="a0"/>
    <w:next w:val="a1"/>
    <w:qFormat/>
    <w:pPr>
      <w:outlineLvl w:val="8"/>
    </w:pPr>
    <w:rPr>
      <w:spacing w:val="-5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footer"/>
    <w:basedOn w:val="a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smallCaps/>
      <w:spacing w:val="15"/>
      <w:sz w:val="24"/>
    </w:rPr>
  </w:style>
  <w:style w:type="character" w:styleId="a6">
    <w:name w:val="page number"/>
    <w:rPr>
      <w:sz w:val="24"/>
    </w:rPr>
  </w:style>
  <w:style w:type="paragraph" w:customStyle="1" w:styleId="a0">
    <w:name w:val="ЗаголовокОсн"/>
    <w:basedOn w:val="a1"/>
    <w:next w:val="a1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pPr>
      <w:spacing w:after="240" w:line="240" w:lineRule="atLeast"/>
      <w:ind w:firstLine="360"/>
      <w:jc w:val="both"/>
    </w:pPr>
  </w:style>
  <w:style w:type="paragraph" w:customStyle="1" w:styleId="a7">
    <w:name w:val="СноскаОсн"/>
    <w:basedOn w:val="a1"/>
    <w:pPr>
      <w:keepLines/>
      <w:spacing w:line="200" w:lineRule="atLeast"/>
      <w:ind w:firstLine="0"/>
    </w:pPr>
    <w:rPr>
      <w:sz w:val="18"/>
    </w:rPr>
  </w:style>
  <w:style w:type="paragraph" w:styleId="a8">
    <w:name w:val="Block Text"/>
    <w:basedOn w:val="a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a9">
    <w:name w:val="ОсновнойНеразрыв"/>
    <w:basedOn w:val="a1"/>
    <w:pPr>
      <w:keepNext/>
    </w:pPr>
  </w:style>
  <w:style w:type="paragraph" w:styleId="aa">
    <w:name w:val="caption"/>
    <w:basedOn w:val="ab"/>
    <w:next w:val="a1"/>
    <w:qFormat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ab">
    <w:name w:val="Рисунок"/>
    <w:basedOn w:val="a"/>
    <w:next w:val="aa"/>
    <w:pPr>
      <w:keepNext/>
    </w:pPr>
  </w:style>
  <w:style w:type="paragraph" w:customStyle="1" w:styleId="ac">
    <w:name w:val="Название документа"/>
    <w:next w:val="a"/>
    <w:pPr>
      <w:pBdr>
        <w:top w:val="single" w:sz="6" w:space="6" w:color="808080"/>
        <w:bottom w:val="single" w:sz="6" w:space="6" w:color="808080"/>
      </w:pBd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b/>
      <w:caps/>
      <w:spacing w:val="40"/>
      <w:sz w:val="18"/>
    </w:rPr>
  </w:style>
  <w:style w:type="paragraph" w:customStyle="1" w:styleId="ad">
    <w:name w:val="ВерхКолонтитулОсн"/>
    <w:basedOn w:val="a1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smallCaps/>
      <w:spacing w:val="15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footnote text"/>
    <w:basedOn w:val="a7"/>
    <w:semiHidden/>
  </w:style>
  <w:style w:type="paragraph" w:styleId="af0">
    <w:name w:val="header"/>
    <w:basedOn w:val="a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smallCaps/>
      <w:spacing w:val="15"/>
    </w:rPr>
  </w:style>
  <w:style w:type="paragraph" w:styleId="10">
    <w:name w:val="index 1"/>
    <w:basedOn w:val="af1"/>
    <w:semiHidden/>
    <w:rPr>
      <w:sz w:val="21"/>
    </w:rPr>
  </w:style>
  <w:style w:type="paragraph" w:customStyle="1" w:styleId="af1">
    <w:name w:val="УказательОсн"/>
    <w:basedOn w:val="a"/>
    <w:pPr>
      <w:spacing w:line="240" w:lineRule="atLeast"/>
      <w:ind w:left="360" w:hanging="360"/>
    </w:pPr>
  </w:style>
  <w:style w:type="paragraph" w:styleId="20">
    <w:name w:val="index 2"/>
    <w:basedOn w:val="af1"/>
    <w:semiHidden/>
    <w:pPr>
      <w:spacing w:line="240" w:lineRule="auto"/>
      <w:ind w:hanging="240"/>
    </w:pPr>
    <w:rPr>
      <w:sz w:val="21"/>
    </w:rPr>
  </w:style>
  <w:style w:type="paragraph" w:styleId="30">
    <w:name w:val="index 3"/>
    <w:basedOn w:val="af1"/>
    <w:semiHidden/>
    <w:pPr>
      <w:spacing w:line="240" w:lineRule="auto"/>
      <w:ind w:left="480" w:hanging="240"/>
    </w:pPr>
    <w:rPr>
      <w:sz w:val="21"/>
    </w:rPr>
  </w:style>
  <w:style w:type="paragraph" w:styleId="40">
    <w:name w:val="index 4"/>
    <w:basedOn w:val="af1"/>
    <w:semiHidden/>
    <w:pPr>
      <w:spacing w:line="240" w:lineRule="auto"/>
      <w:ind w:left="600" w:hanging="240"/>
    </w:pPr>
    <w:rPr>
      <w:sz w:val="21"/>
    </w:rPr>
  </w:style>
  <w:style w:type="paragraph" w:styleId="50">
    <w:name w:val="index 5"/>
    <w:basedOn w:val="af1"/>
    <w:semiHidden/>
    <w:pPr>
      <w:spacing w:line="240" w:lineRule="auto"/>
      <w:ind w:left="840"/>
    </w:pPr>
    <w:rPr>
      <w:sz w:val="21"/>
    </w:rPr>
  </w:style>
  <w:style w:type="paragraph" w:customStyle="1" w:styleId="af2">
    <w:name w:val="Название раздела"/>
    <w:basedOn w:val="1"/>
    <w:pPr>
      <w:outlineLvl w:val="9"/>
    </w:pPr>
  </w:style>
  <w:style w:type="character" w:customStyle="1" w:styleId="af3">
    <w:name w:val="Введение"/>
    <w:rPr>
      <w:caps/>
      <w:sz w:val="18"/>
    </w:rPr>
  </w:style>
  <w:style w:type="character" w:styleId="af4">
    <w:name w:val="line number"/>
    <w:rPr>
      <w:sz w:val="18"/>
    </w:rPr>
  </w:style>
  <w:style w:type="paragraph" w:styleId="af5">
    <w:name w:val="List"/>
    <w:basedOn w:val="a1"/>
    <w:pPr>
      <w:ind w:left="360" w:hanging="360"/>
    </w:pPr>
  </w:style>
  <w:style w:type="paragraph" w:styleId="af6">
    <w:name w:val="List Bullet"/>
    <w:basedOn w:val="af5"/>
    <w:pPr>
      <w:ind w:left="643" w:right="720" w:hanging="283"/>
    </w:pPr>
  </w:style>
  <w:style w:type="paragraph" w:styleId="af7">
    <w:name w:val="List Number"/>
    <w:basedOn w:val="af5"/>
    <w:pPr>
      <w:ind w:left="720" w:right="720"/>
    </w:pPr>
  </w:style>
  <w:style w:type="paragraph" w:styleId="af8">
    <w:name w:val="macro"/>
    <w:basedOn w:val="a1"/>
    <w:semiHidden/>
    <w:pPr>
      <w:spacing w:line="240" w:lineRule="auto"/>
      <w:jc w:val="left"/>
    </w:pPr>
    <w:rPr>
      <w:rFonts w:ascii="Courier New" w:hAnsi="Courier New"/>
    </w:rPr>
  </w:style>
  <w:style w:type="paragraph" w:customStyle="1" w:styleId="21">
    <w:name w:val="Заголовок обложки 2"/>
    <w:basedOn w:val="af9"/>
    <w:next w:val="a1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af9">
    <w:name w:val="Заголовок обложки"/>
    <w:basedOn w:val="a0"/>
    <w:next w:val="21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a">
    <w:name w:val="Верхний индекс"/>
    <w:rPr>
      <w:vertAlign w:val="superscript"/>
    </w:rPr>
  </w:style>
  <w:style w:type="paragraph" w:customStyle="1" w:styleId="afb">
    <w:name w:val="Оглавление"/>
    <w:basedOn w:val="a"/>
    <w:pPr>
      <w:tabs>
        <w:tab w:val="right" w:leader="dot" w:pos="5040"/>
      </w:tabs>
      <w:spacing w:after="240" w:line="240" w:lineRule="atLeast"/>
    </w:pPr>
  </w:style>
  <w:style w:type="paragraph" w:customStyle="1" w:styleId="afc">
    <w:name w:val="РазделОсн"/>
    <w:basedOn w:val="a0"/>
    <w:next w:val="a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d">
    <w:name w:val="НижКолонтитулПерв"/>
    <w:basedOn w:val="a5"/>
  </w:style>
  <w:style w:type="paragraph" w:customStyle="1" w:styleId="afe">
    <w:name w:val="НижКолонтитулЧет"/>
    <w:basedOn w:val="a5"/>
  </w:style>
  <w:style w:type="paragraph" w:customStyle="1" w:styleId="aff">
    <w:name w:val="НижКолонтитулНечет"/>
    <w:basedOn w:val="a5"/>
  </w:style>
  <w:style w:type="paragraph" w:customStyle="1" w:styleId="aff0">
    <w:name w:val="ВерхКолонтитулПерв"/>
    <w:basedOn w:val="af0"/>
  </w:style>
  <w:style w:type="paragraph" w:customStyle="1" w:styleId="aff1">
    <w:name w:val="ВерхКолонтитулЧет"/>
    <w:basedOn w:val="af0"/>
    <w:rPr>
      <w:i/>
      <w:smallCaps w:val="0"/>
      <w:spacing w:val="10"/>
    </w:rPr>
  </w:style>
  <w:style w:type="paragraph" w:customStyle="1" w:styleId="aff2">
    <w:name w:val="ВерхКолонтитулНечет"/>
    <w:basedOn w:val="af0"/>
  </w:style>
  <w:style w:type="paragraph" w:customStyle="1" w:styleId="aff3">
    <w:name w:val="Название главы"/>
    <w:basedOn w:val="afc"/>
  </w:style>
  <w:style w:type="paragraph" w:customStyle="1" w:styleId="22">
    <w:name w:val="Заголовок главы 2"/>
    <w:basedOn w:val="aff4"/>
  </w:style>
  <w:style w:type="paragraph" w:styleId="aff4">
    <w:name w:val="Subtitle"/>
    <w:basedOn w:val="aff5"/>
    <w:next w:val="a1"/>
    <w:qFormat/>
    <w:pPr>
      <w:spacing w:after="420"/>
    </w:pPr>
    <w:rPr>
      <w:caps w:val="0"/>
      <w:smallCaps/>
      <w:spacing w:val="20"/>
      <w:sz w:val="27"/>
    </w:rPr>
  </w:style>
  <w:style w:type="paragraph" w:styleId="aff5">
    <w:name w:val="Title"/>
    <w:basedOn w:val="a"/>
    <w:next w:val="aff4"/>
    <w:qFormat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aff6">
    <w:name w:val="Заголовок главы"/>
    <w:basedOn w:val="aff5"/>
  </w:style>
  <w:style w:type="paragraph" w:styleId="51">
    <w:name w:val="List 5"/>
    <w:basedOn w:val="af5"/>
    <w:pPr>
      <w:ind w:left="1800"/>
    </w:pPr>
  </w:style>
  <w:style w:type="paragraph" w:styleId="41">
    <w:name w:val="List 4"/>
    <w:basedOn w:val="af5"/>
    <w:pPr>
      <w:ind w:left="1440"/>
    </w:pPr>
  </w:style>
  <w:style w:type="paragraph" w:styleId="31">
    <w:name w:val="List 3"/>
    <w:basedOn w:val="af5"/>
    <w:pPr>
      <w:ind w:left="1080"/>
    </w:pPr>
  </w:style>
  <w:style w:type="paragraph" w:styleId="23">
    <w:name w:val="List 2"/>
    <w:basedOn w:val="af5"/>
    <w:pPr>
      <w:ind w:left="720"/>
    </w:pPr>
  </w:style>
  <w:style w:type="character" w:customStyle="1" w:styleId="aff7">
    <w:name w:val="Сведения"/>
    <w:rPr>
      <w:caps/>
      <w:sz w:val="18"/>
    </w:rPr>
  </w:style>
  <w:style w:type="character" w:styleId="aff8">
    <w:name w:val="annotation reference"/>
    <w:semiHidden/>
    <w:rPr>
      <w:rFonts w:ascii="Times New Roman" w:hAnsi="Times New Roman"/>
      <w:sz w:val="16"/>
    </w:rPr>
  </w:style>
  <w:style w:type="paragraph" w:styleId="aff9">
    <w:name w:val="annotation text"/>
    <w:basedOn w:val="a7"/>
    <w:semiHidden/>
  </w:style>
  <w:style w:type="paragraph" w:customStyle="1" w:styleId="affa">
    <w:name w:val="Обратный адрес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</w:rPr>
  </w:style>
  <w:style w:type="character" w:customStyle="1" w:styleId="affb">
    <w:name w:val="Девиз"/>
    <w:basedOn w:val="a2"/>
    <w:rPr>
      <w:i/>
      <w:spacing w:val="70"/>
    </w:rPr>
  </w:style>
  <w:style w:type="paragraph" w:customStyle="1" w:styleId="affc">
    <w:name w:val="Организация"/>
    <w:basedOn w:val="a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affd">
    <w:name w:val="Заголовок части"/>
    <w:basedOn w:val="aff5"/>
  </w:style>
  <w:style w:type="paragraph" w:customStyle="1" w:styleId="affe">
    <w:name w:val="Название части"/>
    <w:basedOn w:val="afc"/>
  </w:style>
  <w:style w:type="paragraph" w:styleId="afff">
    <w:name w:val="table of authorities"/>
    <w:basedOn w:val="a"/>
    <w:semiHidden/>
    <w:pPr>
      <w:tabs>
        <w:tab w:val="right" w:leader="dot" w:pos="7560"/>
      </w:tabs>
    </w:pPr>
  </w:style>
  <w:style w:type="paragraph" w:customStyle="1" w:styleId="afff0">
    <w:name w:val="Заголовок таблицы"/>
    <w:basedOn w:val="a"/>
    <w:pPr>
      <w:spacing w:before="20" w:after="20"/>
      <w:jc w:val="center"/>
    </w:pPr>
    <w:rPr>
      <w:rFonts w:ascii="Arial" w:hAnsi="Arial"/>
      <w:b/>
      <w:sz w:val="16"/>
    </w:rPr>
  </w:style>
  <w:style w:type="paragraph" w:customStyle="1" w:styleId="afff1">
    <w:name w:val="Текст таблицы"/>
    <w:basedOn w:val="a"/>
    <w:pPr>
      <w:spacing w:before="40" w:line="200" w:lineRule="exact"/>
      <w:jc w:val="center"/>
    </w:pPr>
    <w:rPr>
      <w:rFonts w:ascii="Arial" w:hAnsi="Arial"/>
      <w:sz w:val="16"/>
    </w:rPr>
  </w:style>
  <w:style w:type="paragraph" w:styleId="afff2">
    <w:name w:val="Message Header"/>
    <w:basedOn w:val="a1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  <w:jc w:val="left"/>
    </w:pPr>
    <w:rPr>
      <w:rFonts w:ascii="Arial" w:hAnsi="Arial"/>
    </w:rPr>
  </w:style>
  <w:style w:type="paragraph" w:styleId="60">
    <w:name w:val="index 6"/>
    <w:basedOn w:val="a"/>
    <w:semiHidden/>
    <w:pPr>
      <w:spacing w:line="280" w:lineRule="exact"/>
      <w:ind w:left="2520" w:hanging="720"/>
    </w:pPr>
    <w:rPr>
      <w:rFonts w:ascii="Arial" w:hAnsi="Arial"/>
    </w:rPr>
  </w:style>
  <w:style w:type="paragraph" w:styleId="70">
    <w:name w:val="index 7"/>
    <w:basedOn w:val="a"/>
    <w:semiHidden/>
    <w:pPr>
      <w:spacing w:line="280" w:lineRule="exact"/>
      <w:ind w:left="2880" w:hanging="720"/>
    </w:pPr>
    <w:rPr>
      <w:rFonts w:ascii="Arial" w:hAnsi="Arial"/>
    </w:rPr>
  </w:style>
  <w:style w:type="paragraph" w:styleId="80">
    <w:name w:val="index 8"/>
    <w:basedOn w:val="a"/>
    <w:semiHidden/>
    <w:pPr>
      <w:spacing w:line="280" w:lineRule="exact"/>
      <w:ind w:left="3240" w:hanging="720"/>
    </w:pPr>
    <w:rPr>
      <w:rFonts w:ascii="Arial" w:hAnsi="Arial"/>
    </w:rPr>
  </w:style>
  <w:style w:type="paragraph" w:styleId="90">
    <w:name w:val="index 9"/>
    <w:basedOn w:val="a"/>
    <w:semiHidden/>
    <w:pPr>
      <w:spacing w:line="280" w:lineRule="exact"/>
      <w:ind w:left="3600" w:hanging="720"/>
    </w:pPr>
    <w:rPr>
      <w:rFonts w:ascii="Arial" w:hAnsi="Arial"/>
    </w:rPr>
  </w:style>
  <w:style w:type="paragraph" w:styleId="61">
    <w:name w:val="toc 6"/>
    <w:basedOn w:val="a"/>
    <w:semiHidden/>
    <w:pPr>
      <w:tabs>
        <w:tab w:val="right" w:leader="dot" w:pos="8640"/>
      </w:tabs>
      <w:spacing w:before="60" w:after="60"/>
      <w:ind w:left="1800" w:right="1440"/>
    </w:pPr>
    <w:rPr>
      <w:rFonts w:ascii="Arial" w:hAnsi="Arial"/>
    </w:rPr>
  </w:style>
  <w:style w:type="paragraph" w:styleId="71">
    <w:name w:val="toc 7"/>
    <w:basedOn w:val="a"/>
    <w:semiHidden/>
    <w:pPr>
      <w:tabs>
        <w:tab w:val="right" w:leader="dot" w:pos="8640"/>
      </w:tabs>
      <w:spacing w:before="60" w:after="60"/>
      <w:ind w:left="2160" w:right="1440"/>
    </w:pPr>
    <w:rPr>
      <w:rFonts w:ascii="Arial" w:hAnsi="Arial"/>
    </w:rPr>
  </w:style>
  <w:style w:type="paragraph" w:styleId="81">
    <w:name w:val="toc 8"/>
    <w:basedOn w:val="a"/>
    <w:semiHidden/>
    <w:pPr>
      <w:tabs>
        <w:tab w:val="right" w:leader="dot" w:pos="8640"/>
      </w:tabs>
      <w:spacing w:before="60" w:after="60"/>
      <w:ind w:left="2520" w:right="1440"/>
    </w:pPr>
    <w:rPr>
      <w:rFonts w:ascii="Arial" w:hAnsi="Arial"/>
    </w:rPr>
  </w:style>
  <w:style w:type="paragraph" w:styleId="91">
    <w:name w:val="toc 9"/>
    <w:basedOn w:val="a"/>
    <w:semiHidden/>
    <w:pPr>
      <w:tabs>
        <w:tab w:val="right" w:leader="dot" w:pos="8640"/>
      </w:tabs>
      <w:spacing w:before="60" w:after="60"/>
      <w:ind w:left="2880" w:right="1440"/>
    </w:pPr>
    <w:rPr>
      <w:rFonts w:ascii="Arial" w:hAnsi="Arial"/>
    </w:rPr>
  </w:style>
  <w:style w:type="paragraph" w:customStyle="1" w:styleId="afff3">
    <w:name w:val="Пример"/>
    <w:pPr>
      <w:keepLines/>
      <w:framePr w:w="8640" w:h="1440" w:wrap="notBeside" w:vAnchor="page" w:hAnchor="margin" w:xAlign="center" w:y="889"/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caps/>
      <w:spacing w:val="75"/>
      <w:kern w:val="18"/>
      <w:sz w:val="22"/>
    </w:rPr>
  </w:style>
  <w:style w:type="character" w:styleId="afff4">
    <w:name w:val="endnote reference"/>
    <w:basedOn w:val="a2"/>
    <w:semiHidden/>
    <w:rPr>
      <w:vertAlign w:val="superscript"/>
    </w:rPr>
  </w:style>
  <w:style w:type="paragraph" w:styleId="afff5">
    <w:name w:val="endnote text"/>
    <w:basedOn w:val="a"/>
    <w:semiHidden/>
    <w:pPr>
      <w:keepLines/>
      <w:spacing w:after="240" w:line="200" w:lineRule="atLeast"/>
      <w:jc w:val="both"/>
    </w:pPr>
    <w:rPr>
      <w:sz w:val="18"/>
    </w:rPr>
  </w:style>
  <w:style w:type="paragraph" w:styleId="afff6">
    <w:name w:val="table of figures"/>
    <w:basedOn w:val="a"/>
    <w:semiHidden/>
    <w:pPr>
      <w:tabs>
        <w:tab w:val="right" w:leader="dot" w:pos="5040"/>
      </w:tabs>
      <w:spacing w:after="240" w:line="240" w:lineRule="atLeast"/>
    </w:pPr>
  </w:style>
  <w:style w:type="paragraph" w:styleId="afff7">
    <w:name w:val="Body Text Indent"/>
    <w:basedOn w:val="a1"/>
    <w:pPr>
      <w:ind w:left="360"/>
    </w:pPr>
  </w:style>
  <w:style w:type="paragraph" w:styleId="52">
    <w:name w:val="List Number 5"/>
    <w:basedOn w:val="af7"/>
    <w:pPr>
      <w:ind w:left="2160"/>
    </w:pPr>
  </w:style>
  <w:style w:type="paragraph" w:styleId="42">
    <w:name w:val="List Number 4"/>
    <w:basedOn w:val="af7"/>
    <w:pPr>
      <w:ind w:left="1800"/>
    </w:pPr>
  </w:style>
  <w:style w:type="paragraph" w:styleId="32">
    <w:name w:val="List Number 3"/>
    <w:basedOn w:val="af7"/>
    <w:pPr>
      <w:ind w:left="1440"/>
    </w:pPr>
  </w:style>
  <w:style w:type="paragraph" w:styleId="53">
    <w:name w:val="List Bullet 5"/>
    <w:basedOn w:val="af6"/>
    <w:pPr>
      <w:ind w:left="2160" w:hanging="360"/>
    </w:pPr>
  </w:style>
  <w:style w:type="paragraph" w:styleId="43">
    <w:name w:val="List Bullet 4"/>
    <w:basedOn w:val="af6"/>
    <w:pPr>
      <w:ind w:left="1800" w:hanging="360"/>
    </w:pPr>
  </w:style>
  <w:style w:type="paragraph" w:styleId="33">
    <w:name w:val="List Bullet 3"/>
    <w:basedOn w:val="af6"/>
    <w:pPr>
      <w:ind w:left="1440" w:hanging="360"/>
    </w:pPr>
  </w:style>
  <w:style w:type="paragraph" w:styleId="24">
    <w:name w:val="List Bullet 2"/>
    <w:basedOn w:val="af6"/>
    <w:pPr>
      <w:ind w:left="1080" w:hanging="360"/>
    </w:pPr>
  </w:style>
  <w:style w:type="paragraph" w:styleId="25">
    <w:name w:val="List Number 2"/>
    <w:basedOn w:val="af7"/>
    <w:pPr>
      <w:ind w:left="1080"/>
    </w:pPr>
  </w:style>
  <w:style w:type="paragraph" w:styleId="afff8">
    <w:name w:val="List Continue"/>
    <w:basedOn w:val="af5"/>
    <w:pPr>
      <w:ind w:left="720" w:right="720" w:firstLine="0"/>
    </w:pPr>
  </w:style>
  <w:style w:type="paragraph" w:styleId="26">
    <w:name w:val="List Continue 2"/>
    <w:basedOn w:val="afff8"/>
    <w:pPr>
      <w:ind w:left="1080"/>
    </w:pPr>
  </w:style>
  <w:style w:type="paragraph" w:styleId="34">
    <w:name w:val="List Continue 3"/>
    <w:basedOn w:val="afff8"/>
    <w:pPr>
      <w:ind w:left="1440"/>
    </w:pPr>
  </w:style>
  <w:style w:type="paragraph" w:styleId="44">
    <w:name w:val="List Continue 4"/>
    <w:basedOn w:val="afff8"/>
    <w:pPr>
      <w:ind w:left="1800"/>
    </w:pPr>
  </w:style>
  <w:style w:type="paragraph" w:styleId="54">
    <w:name w:val="List Continue 5"/>
    <w:basedOn w:val="afff8"/>
    <w:pPr>
      <w:ind w:left="2160"/>
    </w:pPr>
  </w:style>
  <w:style w:type="paragraph" w:styleId="afff9">
    <w:name w:val="Normal Indent"/>
    <w:basedOn w:val="a"/>
    <w:pPr>
      <w:ind w:left="720"/>
    </w:pPr>
  </w:style>
  <w:style w:type="paragraph" w:styleId="afffa">
    <w:name w:val="toa heading"/>
    <w:basedOn w:val="a"/>
    <w:next w:val="afff"/>
    <w:semiHidden/>
    <w:pPr>
      <w:keepNext/>
      <w:spacing w:line="720" w:lineRule="atLeast"/>
    </w:pPr>
    <w:rPr>
      <w:caps/>
      <w:spacing w:val="-1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фельдшера выездной бригады СМП г</vt:lpstr>
    </vt:vector>
  </TitlesOfParts>
  <Company>Elcom Ltd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фельдшера выездной бригады СМП г</dc:title>
  <dc:subject/>
  <dc:creator>User-1</dc:creator>
  <cp:keywords/>
  <dc:description/>
  <cp:lastModifiedBy>Igor</cp:lastModifiedBy>
  <cp:revision>3</cp:revision>
  <cp:lastPrinted>1999-11-06T14:22:00Z</cp:lastPrinted>
  <dcterms:created xsi:type="dcterms:W3CDTF">2024-11-06T10:04:00Z</dcterms:created>
  <dcterms:modified xsi:type="dcterms:W3CDTF">2024-11-06T10:04:00Z</dcterms:modified>
</cp:coreProperties>
</file>