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Комитет общего и профессионального образования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образовательное учреждение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Ленинградский государственный университет имени А.С. Пушкина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психологии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Отчет по учебно-ознак</w:t>
      </w:r>
      <w:r>
        <w:rPr>
          <w:sz w:val="28"/>
          <w:szCs w:val="28"/>
        </w:rPr>
        <w:t>омительной практике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курса, заочного отделения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Специальность: психология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Иванов А.В.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практики: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Голикова О.А.,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старший преподаватель</w:t>
      </w: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4C3537">
      <w:pPr>
        <w:tabs>
          <w:tab w:val="left" w:pos="935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 03 по 26 декабря 2012 г. я проходил учебно-ознакомительную практ</w:t>
      </w:r>
      <w:r>
        <w:rPr>
          <w:sz w:val="28"/>
          <w:szCs w:val="28"/>
        </w:rPr>
        <w:t>ику в педагогическом колледже.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практики от образовательного учреждения была психолог колледжа.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практики - знакомство с основным содержанием работы учреждения среднего профессионального образования, с созданиями условий для формирования п</w:t>
      </w:r>
      <w:r>
        <w:rPr>
          <w:sz w:val="28"/>
          <w:szCs w:val="28"/>
        </w:rPr>
        <w:t>сихического, социально-личностного здоровья студентов и обеспечением эффективного развития способностей, а также с особенностями профессиональной деятельности психолога в данном учреждении.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практики: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Познакомиться с учреждением.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Познакомится с н</w:t>
      </w:r>
      <w:r>
        <w:rPr>
          <w:sz w:val="28"/>
          <w:szCs w:val="28"/>
        </w:rPr>
        <w:t>ормативными документами, регламентирующими деятельность психолога: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 психолога в данном учреждении;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применения труда психолога.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Ознакомиться со спецификой деятельности психолога: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планом работы;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особенностями контингента, с к</w:t>
      </w:r>
      <w:r>
        <w:rPr>
          <w:sz w:val="28"/>
          <w:szCs w:val="28"/>
        </w:rPr>
        <w:t>оторым работает данный специалист.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Изучить особенности делового этикета психолога: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особенности поведения при работе;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правила ведения деловой беседы;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профессиональной речи;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мимики, эмоциональных проявлений;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</w:t>
      </w:r>
      <w:r>
        <w:rPr>
          <w:sz w:val="28"/>
          <w:szCs w:val="28"/>
        </w:rPr>
        <w:t>ости интерьера рабочего места;</w:t>
      </w: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характер взаимодействия и стиль общения психолога.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Составить индивидуальный план работы: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наметить задание, порядок и сроки выполнения;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занятия по составленному плану.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учреждением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Колледж ведет</w:t>
      </w:r>
      <w:r>
        <w:rPr>
          <w:sz w:val="28"/>
          <w:szCs w:val="28"/>
        </w:rPr>
        <w:t xml:space="preserve"> подготовку по следующим педагогическим специальностям: "Преподавание в начальных классах", "Дошкольное образование", "Физическая культура".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колледжа постоянно работает над обновлением содержания образовательного процесса, кроме пе</w:t>
      </w:r>
      <w:r>
        <w:rPr>
          <w:sz w:val="28"/>
          <w:szCs w:val="28"/>
        </w:rPr>
        <w:t>дагогических специальностей введены такие как "Прикладная информатика в экономике", "Право и организация социального обеспечения".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Колледж имеет свою библиотеку, фонд которой позволяет студенческому и преподавательскому составу плодотворно работать с отече</w:t>
      </w:r>
      <w:r>
        <w:rPr>
          <w:sz w:val="28"/>
          <w:szCs w:val="28"/>
        </w:rPr>
        <w:t>ственными и зарубежными изданиями, периодической и методической литературой. Есть хорошая материальная база: спортивный и тренажерный залы, актовый зал, столовая, три компьютерных класса с выходом в Интернет, что помогает достичь цели педагогического колле</w:t>
      </w:r>
      <w:r>
        <w:rPr>
          <w:sz w:val="28"/>
          <w:szCs w:val="28"/>
        </w:rPr>
        <w:t>ктива в развитии личности.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Неотъемлемой частью учебного процесса является воспитательная работа, которая включает в себя: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студентом и преподавателем личностных качеств человека;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способностей студентов;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выработку навыков социально-психологич</w:t>
      </w:r>
      <w:r>
        <w:rPr>
          <w:sz w:val="28"/>
          <w:szCs w:val="28"/>
        </w:rPr>
        <w:t>еской компетентности;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профессиональных навыков;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социальной активности и ответственности перед обществом;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практика правовой компетентности.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и методисты проводят со студентами встречи с известными, уважаемыми людьми; пр</w:t>
      </w:r>
      <w:r>
        <w:rPr>
          <w:sz w:val="28"/>
          <w:szCs w:val="28"/>
        </w:rPr>
        <w:t>оводят беседы пропагандирующие здоровый образ жизни, моральные и духовные ценности.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Проводятся систематические беседы со "сложными" студентами и их </w:t>
      </w:r>
      <w:r>
        <w:rPr>
          <w:sz w:val="28"/>
          <w:szCs w:val="28"/>
        </w:rPr>
        <w:lastRenderedPageBreak/>
        <w:t>родителями.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- это отображение внутренних личностных характеристик студента. Это способ</w:t>
      </w:r>
      <w:r>
        <w:rPr>
          <w:sz w:val="28"/>
          <w:szCs w:val="28"/>
        </w:rPr>
        <w:t>ность работы в коллективе, умение отстаивать свою точку зрения, мышления, видения того или иного факта.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Колледж обладает широкой учебно-методической базой. Преподаватели колледжа создают труды научно-исследовательского, творческого характера, методические </w:t>
      </w:r>
      <w:r>
        <w:rPr>
          <w:sz w:val="28"/>
          <w:szCs w:val="28"/>
        </w:rPr>
        <w:t>пособия, учебные программы, активно участвуют в подготовке и проведении конференций и семинаров.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Нормативные документы, регламентирующие деятельность психолога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 руководствуется в своей деятельности: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законом РФ "об образовании";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учрежд</w:t>
      </w:r>
      <w:r>
        <w:rPr>
          <w:sz w:val="28"/>
          <w:szCs w:val="28"/>
        </w:rPr>
        <w:t>ения;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Правилами внутреннего трудового распорядка;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приказами и распоряжениями учреждения;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должностной инструкцией психолога.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pStyle w:val="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Специфика деятельности психолога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образовательной среды, которая способствует личностному росту и индивидуальному разви</w:t>
      </w:r>
      <w:r>
        <w:rPr>
          <w:sz w:val="28"/>
          <w:szCs w:val="28"/>
        </w:rPr>
        <w:t>тию субъектов образования, обеспечивает экологическую чистоту их взаимодействия: ненасильственность, созидательность и естественность.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 психолога: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Осуществляет профессиональную деятельность, направленную на сохранение психического,</w:t>
      </w:r>
      <w:r>
        <w:rPr>
          <w:sz w:val="28"/>
          <w:szCs w:val="28"/>
        </w:rPr>
        <w:t xml:space="preserve"> соматического и социального благополучия обучающихся, воспитанников в процессе воспитания и обучения в образовательных учреждениях.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Содействует охране прав личности в соответствии с Конвенцией о правах ребенка.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Способствует гармонизации социальной сфе</w:t>
      </w:r>
      <w:r>
        <w:rPr>
          <w:sz w:val="28"/>
          <w:szCs w:val="28"/>
        </w:rPr>
        <w:t>ры образовательного учреждения и осуществляет превентивные мероприятия по профилактике возникновения социальной дезадаптации.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Определяет факторы, препятствующие развитию личности обучающихся, воспитанников и принимает меры по оказанию им различных видов </w:t>
      </w:r>
      <w:r>
        <w:rPr>
          <w:sz w:val="28"/>
          <w:szCs w:val="28"/>
        </w:rPr>
        <w:t>психологической помощи (психокоррекционного, реабилитационного, консультативного).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Проводит психо</w:t>
      </w:r>
      <w:r>
        <w:rPr>
          <w:sz w:val="28"/>
          <w:szCs w:val="28"/>
        </w:rPr>
        <w:t>логическую диагностику; используя современные образовательные технологии, включая информационные, а также цифровые образовательные ресурсы.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Проводит диагностическую, психокоррекционную реабилитационную, консультативную работу, опираясь на достижения в об</w:t>
      </w:r>
      <w:r>
        <w:rPr>
          <w:sz w:val="28"/>
          <w:szCs w:val="28"/>
        </w:rPr>
        <w:t>ласти педагогической и психологической наук, возрастной психологии и школьной гигиены, а также современных информационных технологий.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Составляет психолого-педагогические заключения по материалам исследовательских работ с целью ориентации педагогического </w:t>
      </w:r>
      <w:r>
        <w:rPr>
          <w:sz w:val="28"/>
          <w:szCs w:val="28"/>
        </w:rPr>
        <w:t>коллектива, а также родителей (лиц, их замещающих) в проблемах личностного и социального развития обучающихся, воспитанников.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Ведет документацию по установленной форме, используя ее по назначению.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Участвует в планировании и разработке развивающих и кор</w:t>
      </w:r>
      <w:r>
        <w:rPr>
          <w:sz w:val="28"/>
          <w:szCs w:val="28"/>
        </w:rPr>
        <w:t>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</w:t>
      </w:r>
      <w:r>
        <w:rPr>
          <w:sz w:val="28"/>
          <w:szCs w:val="28"/>
        </w:rPr>
        <w:t>вательного стандарта, федеральным государственным образовательным требованиям.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Способствует развитию у обучающихся, воспитанников готовности к ориентации в различных ситуациях жизненного и профессионального самоопределения.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Осуществляет психологическую</w:t>
      </w:r>
      <w:r>
        <w:rPr>
          <w:sz w:val="28"/>
          <w:szCs w:val="28"/>
        </w:rPr>
        <w:t xml:space="preserve"> поддержку творчески одаренных обучающихся, воспитанников, содействует их развитию и организации развивающей среды.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Определяет у обучающихся, воспитанников степень нарушений (умственных, физиологических, эмоциональных) в развитии, а также различного вида</w:t>
      </w:r>
      <w:r>
        <w:rPr>
          <w:sz w:val="28"/>
          <w:szCs w:val="28"/>
        </w:rPr>
        <w:t xml:space="preserve"> нарушений социального развития и проводит их психолого-педагогическую коррекцию.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</w:t>
      </w:r>
      <w:r>
        <w:rPr>
          <w:sz w:val="28"/>
          <w:szCs w:val="28"/>
        </w:rPr>
        <w:t>спитания.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</w:t>
      </w:r>
      <w:r>
        <w:rPr>
          <w:sz w:val="28"/>
          <w:szCs w:val="28"/>
        </w:rPr>
        <w:t>ников, педагогических работников, родителей (лиц, их заменяющих).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Анализирует достижение и подтверждение обучающимися уровней развития и образования (образовательных цензов).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Оценивает эффективность образовательной деятельности педагогических работнико</w:t>
      </w:r>
      <w:r>
        <w:rPr>
          <w:sz w:val="28"/>
          <w:szCs w:val="28"/>
        </w:rPr>
        <w:t>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Участвует в работе педагогических, методических советов, других формах метод</w:t>
      </w:r>
      <w:r>
        <w:rPr>
          <w:sz w:val="28"/>
          <w:szCs w:val="28"/>
        </w:rPr>
        <w:t>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</w:t>
      </w:r>
      <w:r>
        <w:rPr>
          <w:sz w:val="28"/>
          <w:szCs w:val="28"/>
        </w:rPr>
        <w:t>щим).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Исследования эмоциональной сферы студентов</w:t>
      </w:r>
    </w:p>
    <w:p w:rsidR="00000000" w:rsidRDefault="004C353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исследования: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- изучить эмоциональную сферу студентов.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эксперимента является группа студентов.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эксперимента - эмоциональная сфера.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Выборка исследования - это группа сту</w:t>
      </w:r>
      <w:r>
        <w:rPr>
          <w:sz w:val="28"/>
          <w:szCs w:val="28"/>
        </w:rPr>
        <w:t>дентов колледжа (5 девушек), в возрасте от 17 до 20 лет.</w:t>
      </w:r>
    </w:p>
    <w:p w:rsidR="00000000" w:rsidRDefault="004C353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Методики изучения эмоциональной сферы студентов: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Самочувствие. Активность. Настроение. (САН) [1, 372]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(САН) - разновидность опросников состояний и настроений. Разработан В.А. Доскиным, Н.А. Лавр</w:t>
      </w:r>
      <w:r>
        <w:rPr>
          <w:sz w:val="28"/>
          <w:szCs w:val="28"/>
        </w:rPr>
        <w:t>ентьевой, В.Б. Шараем и М.П. Мирошниковым в 1973 г.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 представляет собой карту (таблицу), которая содержит 30 пар слов, отражающих исследуемые особенности психоэмоционального состояния (самочувствие, настроение, активность). При разработке методики автор</w:t>
      </w:r>
      <w:r>
        <w:rPr>
          <w:sz w:val="28"/>
          <w:szCs w:val="28"/>
        </w:rPr>
        <w:t>ы исходили из того, что три основные составляющие функционального психоэмоционального состояния - самочувствие, активность и настроение могут быть охарактеризованы полярными оценками, между которыми существуют континуальная последовательность промежуточных</w:t>
      </w:r>
      <w:r>
        <w:rPr>
          <w:sz w:val="28"/>
          <w:szCs w:val="28"/>
        </w:rPr>
        <w:t xml:space="preserve"> значений. САН нашел широкое распространение при оценке психического состояния больных и здоровых лиц, психоэмоциональной реакции на нагрузку, для выявления индивидуальных особенностей и биологических ритмов психофизиологических функций. Методика может быт</w:t>
      </w:r>
      <w:r>
        <w:rPr>
          <w:sz w:val="28"/>
          <w:szCs w:val="28"/>
        </w:rPr>
        <w:t>ь использована для выявления показателей морально-психологического климата, как педагогического коллектива, так и другого любого коллектива.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Опросник Басса-Дарки</w:t>
      </w:r>
      <w:r>
        <w:rPr>
          <w:sz w:val="28"/>
          <w:szCs w:val="28"/>
        </w:rPr>
        <w:t xml:space="preserve"> [1, 332]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Опросник Басса-Дарки (Buss-Durkey Inventory) разработан А. Басс и А. Дарки в 1957 г. </w:t>
      </w:r>
      <w:r>
        <w:rPr>
          <w:sz w:val="28"/>
          <w:szCs w:val="28"/>
        </w:rPr>
        <w:t>и предназначен для диагностики агрессивных и враждебных реакций.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агрессивностью понимается свойство личности, характеризующееся наличием деструктивных тенденций, в основном в области субъектно-объектных отношений. Враждебность понимается как реакция, р</w:t>
      </w:r>
      <w:r>
        <w:rPr>
          <w:sz w:val="28"/>
          <w:szCs w:val="28"/>
        </w:rPr>
        <w:t>азвивающая негативные чувства и негативные оценки людей и событий.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Создавая свой опросник, дифференцирующий проявления агрессии и враждебности, А. Басc и А. Дарки выделили следующие виды реакций:</w:t>
      </w:r>
    </w:p>
    <w:p w:rsidR="00000000" w:rsidRDefault="004C3537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Физическая агрессия - использование физической силы проти</w:t>
      </w:r>
      <w:r>
        <w:rPr>
          <w:sz w:val="28"/>
          <w:szCs w:val="28"/>
        </w:rPr>
        <w:t>в другого лица.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Косвенная - агрессия, окольным путем направленная на другое лицо или ни на кого не направленная.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Раздражение - готовность к проявлению негативных чувств при малейшем возбуждении (вспыльчивость, грубость).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Негативизм - оппозиционная м</w:t>
      </w:r>
      <w:r>
        <w:rPr>
          <w:sz w:val="28"/>
          <w:szCs w:val="28"/>
        </w:rPr>
        <w:t>анера в поведении от пассивного сопротивления до активной борьбы против установившихся обычаев и законов.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Обида - зависть и ненависть к окружающим за действительные и вымышленные действия.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Подозрительность - в диапазоне от недоверия и осторожности по о</w:t>
      </w:r>
      <w:r>
        <w:rPr>
          <w:sz w:val="28"/>
          <w:szCs w:val="28"/>
        </w:rPr>
        <w:t>тношению к людям до убеждения в том, что другие люди планируют и приносят вред.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Вербальная агрессия - выражение негативных чувств как через форму (крик, визг), так и через содержание словесных ответов (проклятия, угрозы).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Чувство вины - выражает возмож</w:t>
      </w:r>
      <w:r>
        <w:rPr>
          <w:sz w:val="28"/>
          <w:szCs w:val="28"/>
        </w:rPr>
        <w:t>ное убеждение субъекта в том, что он является плохим человеком, что поступает зло, а также ощущаемые им угрызения совести.</w:t>
      </w:r>
    </w:p>
    <w:p w:rsidR="00000000" w:rsidRDefault="004C3537">
      <w:pPr>
        <w:shd w:val="clear" w:color="auto" w:fill="FFFFFF"/>
        <w:tabs>
          <w:tab w:val="left" w:pos="751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Личностная шкала проявления тревоги </w:t>
      </w:r>
      <w:r>
        <w:rPr>
          <w:sz w:val="28"/>
          <w:szCs w:val="28"/>
        </w:rPr>
        <w:t>(Дж. Тейлор, адаптация Т.А. Немчинова) [1, 378]</w:t>
      </w:r>
    </w:p>
    <w:p w:rsidR="00000000" w:rsidRDefault="004C3537">
      <w:pPr>
        <w:shd w:val="clear" w:color="auto" w:fill="FFFFFF"/>
        <w:tabs>
          <w:tab w:val="left" w:pos="7513"/>
        </w:tabs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Личностная шкала проявления тревоги </w:t>
      </w:r>
      <w:r>
        <w:rPr>
          <w:sz w:val="28"/>
          <w:szCs w:val="28"/>
        </w:rPr>
        <w:t xml:space="preserve">(Дж. Тейлор, </w:t>
      </w:r>
      <w:r>
        <w:rPr>
          <w:sz w:val="28"/>
          <w:szCs w:val="28"/>
        </w:rPr>
        <w:t>адаптация Т.А. Немчинова) предназначен для измерения проявлений тревожности. Разработана Дж. Тейлором в 1953 г.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известны варианты методики в адаптации Т.А. Немчинова и В. Г. Норакидзе, который в 1975 г. дополнил опросник шкалой лжи, позволяющей судит</w:t>
      </w:r>
      <w:r>
        <w:rPr>
          <w:sz w:val="28"/>
          <w:szCs w:val="28"/>
        </w:rPr>
        <w:t>ь о демонстративноти, неискренности в ответах.</w:t>
      </w:r>
    </w:p>
    <w:p w:rsidR="00000000" w:rsidRDefault="004C3537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Опросник состоит из 60 утверждений. Оба варианта опросника используются при индивидуальном и групповом обследовании, способны решать как теоретические, так и практические задачи и могут быть включены в батарею</w:t>
      </w:r>
      <w:r>
        <w:rPr>
          <w:sz w:val="28"/>
          <w:szCs w:val="28"/>
        </w:rPr>
        <w:t xml:space="preserve"> других тестов.</w:t>
      </w:r>
    </w:p>
    <w:p w:rsidR="00000000" w:rsidRDefault="004C353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Изучение эмоциональной сферы студентов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обработки полученных результатов была использована программа Microsoft Office Excel 2007.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Таблица 1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результатов трех методик ("САН" (самочувствие, активность, настроение), Опр</w:t>
      </w:r>
      <w:r>
        <w:rPr>
          <w:sz w:val="28"/>
          <w:szCs w:val="28"/>
        </w:rPr>
        <w:t>осник Басса-Дарки, Личностная шкала проявления тревоги (Дж. Тейлор, адаптация Т.А. Немчинова)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"/>
        <w:gridCol w:w="466"/>
        <w:gridCol w:w="466"/>
        <w:gridCol w:w="46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35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</w:t>
            </w:r>
          </w:p>
        </w:tc>
        <w:tc>
          <w:tcPr>
            <w:tcW w:w="577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Басса-Дарки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шкала проявления тревоги (Дж. Тейлор, адаптация Т. А. Немчинова)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агрессивность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вербальная агрессивность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косвенная</w:t>
            </w:r>
            <w:r>
              <w:rPr>
                <w:sz w:val="20"/>
                <w:szCs w:val="20"/>
              </w:rPr>
              <w:t xml:space="preserve"> агрессивность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раздражительность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подозрительность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агрессивности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враждебности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сводной таблицы результатов трех методик можно сделать вывод, что: по тесту Опросник Басса-Дарки есть сильный разброс в индекс агрессивности; по методике Личностная шкала проявления</w:t>
      </w:r>
      <w:r>
        <w:rPr>
          <w:sz w:val="28"/>
          <w:szCs w:val="28"/>
        </w:rPr>
        <w:t xml:space="preserve"> тревоги (Дж. Тейлор, адаптация Т. А. Немчинова) также есть разброс.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распределение по тесту "САН" (самочувствие, активность, настроение).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3"/>
        <w:gridCol w:w="583"/>
        <w:gridCol w:w="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 видно, что у испытуемых вы</w:t>
      </w:r>
      <w:r>
        <w:rPr>
          <w:sz w:val="28"/>
          <w:szCs w:val="28"/>
        </w:rPr>
        <w:t>сокий процент по шкалам самочувствие, активность, настроение.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30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71875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Рис.1. Процентное распределение по тесту САН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процентного распределения по тесту САН (Рис. 1.) видно, что наблюдается хорошее соотношение между самочувст</w:t>
      </w:r>
      <w:r>
        <w:rPr>
          <w:sz w:val="28"/>
          <w:szCs w:val="28"/>
        </w:rPr>
        <w:t>вием, настроением и активностью. Можно сделать вывод, что испытуемые полны сил.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распределение по тесту Опросник Басса-Дарки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992"/>
        <w:gridCol w:w="992"/>
        <w:gridCol w:w="992"/>
        <w:gridCol w:w="851"/>
        <w:gridCol w:w="992"/>
        <w:gridCol w:w="851"/>
        <w:gridCol w:w="992"/>
        <w:gridCol w:w="992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агрессивность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вербальная агрессивность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косвенная агрессивность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негативизм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раздражительность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</w:t>
            </w:r>
            <w:r>
              <w:rPr>
                <w:sz w:val="20"/>
                <w:szCs w:val="20"/>
              </w:rPr>
              <w:t>зрительность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вины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агрессивности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 враждебности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3 видно, что: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60% испытуемых высо</w:t>
      </w:r>
      <w:r>
        <w:rPr>
          <w:sz w:val="28"/>
          <w:szCs w:val="28"/>
        </w:rPr>
        <w:t>кий уровень физической агрессивности, что может проявляться в использование физической силы против другого лица;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высокий уровень негативизма у 40% испытуемых, может проявляться как от пассивного сопротивления, так и до активной борьбы против установивших</w:t>
      </w:r>
      <w:r>
        <w:rPr>
          <w:sz w:val="28"/>
          <w:szCs w:val="28"/>
        </w:rPr>
        <w:t>ся законов, правил;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 40% испытуемых высокий уровень индекса агрессивности, который включает в себя физическую агрессию, вербальную агрессию и раздражительность.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30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52825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По тесту Опросник Басса-Дарки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процентного </w:t>
      </w:r>
      <w:r>
        <w:rPr>
          <w:sz w:val="28"/>
          <w:szCs w:val="28"/>
        </w:rPr>
        <w:t>распределения по тесту Опросник Басса-Дарки (Рис.2.) видно, что у испытуемых выражена физическая агрессивность, негативизм, чувство вины, что может проявляться в склонности к конфликтам, соперничеству и другим проявлениям агрессии.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4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Процентное р</w:t>
      </w:r>
      <w:r>
        <w:rPr>
          <w:sz w:val="28"/>
          <w:szCs w:val="28"/>
        </w:rPr>
        <w:t>аспределение по методике Личностная шкала проявления тревоги (Дж. Тейлор, адаптация Т.А. Немчинова)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71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Личностная шкала проявления тревоги (Дж. Тейлор, адаптация Т. А. Немчинова)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Тревога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низ.</w:t>
            </w:r>
          </w:p>
        </w:tc>
        <w:tc>
          <w:tcPr>
            <w:tcW w:w="7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 к низ.</w:t>
            </w:r>
          </w:p>
        </w:tc>
        <w:tc>
          <w:tcPr>
            <w:tcW w:w="7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ср.к выс.</w:t>
            </w:r>
          </w:p>
        </w:tc>
        <w:tc>
          <w:tcPr>
            <w:tcW w:w="7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выс.</w:t>
            </w:r>
          </w:p>
        </w:tc>
        <w:tc>
          <w:tcPr>
            <w:tcW w:w="7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оч. выс.</w:t>
            </w:r>
          </w:p>
        </w:tc>
        <w:tc>
          <w:tcPr>
            <w:tcW w:w="7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C3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</w:t>
      </w:r>
      <w:r>
        <w:rPr>
          <w:sz w:val="28"/>
          <w:szCs w:val="28"/>
        </w:rPr>
        <w:t>блицы 4 видно, что у 100% испытуемых средний уровень проявления тревоги с тенденцией к низкому и высокому уровню.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930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2181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 Процентное распределение по методике Личностная шкала проявления тревоги (Дж. Тейлор, адаптация </w:t>
      </w:r>
      <w:r>
        <w:rPr>
          <w:sz w:val="28"/>
          <w:szCs w:val="28"/>
        </w:rPr>
        <w:t>Т.А. Немчинова)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процентного распределения по методике Личностная шкала проявления тревоги (Дж. Тейлор, адаптация Т.А. Немчинова) (Рис. 3.) видно, что проявление тревоги у испытуемых находится на среднем уровне.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полученные результаты исследов</w:t>
      </w:r>
      <w:r>
        <w:rPr>
          <w:sz w:val="28"/>
          <w:szCs w:val="28"/>
        </w:rPr>
        <w:t>ания, а также беседы, которые были проведены после интерпретации результатов, можно сделать вывод, что: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Испытуемая - самочувствие и настроение хорошее. Средний уровень с тенденцией к высокому проявление тревожности. Высокий уровень физической агрессивности</w:t>
      </w:r>
      <w:r>
        <w:rPr>
          <w:sz w:val="28"/>
          <w:szCs w:val="28"/>
        </w:rPr>
        <w:t>, вербальной агрессивности, раздражительности, негативизма.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личной беседе 1 Испытуемая вела себя уверенно (отвечала на вопросы, был контакт глаз), при этом поза закрытая (скрещены ноги и руки). В интонации и словах прослеживались агрессивные выпады. По</w:t>
      </w:r>
      <w:r>
        <w:rPr>
          <w:sz w:val="28"/>
          <w:szCs w:val="28"/>
        </w:rPr>
        <w:t>яснила, что в основном общается с молодыми людьми, и поэтому привыкла добиваться своего и вести себя расковано и непринужденно.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Испытуемая - активна, настроение и самочувствие хорошее. Средний уровень с тенденцией к низкому проявление тревожности. Высокий </w:t>
      </w:r>
      <w:r>
        <w:rPr>
          <w:sz w:val="28"/>
          <w:szCs w:val="28"/>
        </w:rPr>
        <w:t>уровень чувство вины.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личной беседы 2 Испытуемая вела себя спокойно, поза открытая, жестикулировала мало, но и эти жесты выражали доброжелательное отношение к происходящему (руки с раскрытыми ладонями).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Испытуемая - самочувствие и настроение хорошее</w:t>
      </w:r>
      <w:r>
        <w:rPr>
          <w:sz w:val="28"/>
          <w:szCs w:val="28"/>
        </w:rPr>
        <w:t>. Средний уровень с тенденцией к низкому проявление тревожности. Высокий уровень физической агрессивности, вербальной агрессивности, негативизма, подозрительности.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Наблюдая за поведением в ходе беседы можно сказать, что у 3 Испытуемой громкий голос, четкие</w:t>
      </w:r>
      <w:r>
        <w:rPr>
          <w:sz w:val="28"/>
          <w:szCs w:val="28"/>
        </w:rPr>
        <w:t xml:space="preserve"> уверенные ответы на вопросы, минимум мимики и жестов, не заинтересованности в общении. В заданном вопросе проходит общение с друзьями, знакомыми 3 Испытуемая ответила, что в общение ведет себя естественно, непринужденно, если что-то не так сразу говорит в</w:t>
      </w:r>
      <w:r>
        <w:rPr>
          <w:sz w:val="28"/>
          <w:szCs w:val="28"/>
        </w:rPr>
        <w:t xml:space="preserve"> глаза и никогда не даст себя в обиду никому. При этом пояснила, что не рассказывает о себе, а разговаривает на общие интересующие всех темы.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Испытуемая - активна, настроение и самочувствие хорошее. Средний уровень с тенденцией к высокому проявление тревож</w:t>
      </w:r>
      <w:r>
        <w:rPr>
          <w:sz w:val="28"/>
          <w:szCs w:val="28"/>
        </w:rPr>
        <w:t>ности. Высокий уровень косвенной агрессии, которая может быть направлена окольными путями на другое лицо или может проявляться в топанье ногами, битье кулаками по столу и т.д.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личной беседе 4 Испытуемая вела себя тактично, открыто, была готова к контак</w:t>
      </w:r>
      <w:r>
        <w:rPr>
          <w:sz w:val="28"/>
          <w:szCs w:val="28"/>
        </w:rPr>
        <w:t>ту. Задавала интересующие ее вопросы по поводу пройденной диагностики. Согласилась, что иногда испытывает чувство тревоги, когда она думает о какой-то проблеме, которую еще не успела решить и иногда от этого даже не может уснуть, но она пояснила, что это б</w:t>
      </w:r>
      <w:r>
        <w:rPr>
          <w:sz w:val="28"/>
          <w:szCs w:val="28"/>
        </w:rPr>
        <w:t>ывает крайне редко.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Испытуемая - активна, настроение и самочувствие хорошее. Средний уровень с тенденцией к высокому проявление тревожности. Высокий уровень физической агрессивности и вербальной агрессивности.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личной беседе 5 Испытуемая вела себя такти</w:t>
      </w:r>
      <w:r>
        <w:rPr>
          <w:sz w:val="28"/>
          <w:szCs w:val="28"/>
        </w:rPr>
        <w:t>чно, слегка закрыто, но несмотря на это была готова к диалогу. Рассказала, что иногда откладывает дела "на потом", а когда сроки поджимают, то приходится выполнять их в спешке, что в дальнейшем отражается на результате. Попросила дать рекомендации по этому</w:t>
      </w:r>
      <w:r>
        <w:rPr>
          <w:sz w:val="28"/>
          <w:szCs w:val="28"/>
        </w:rPr>
        <w:t xml:space="preserve"> поводу.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не откладывать дела "на потом" необходимо научиться организовывать свой день и выполнять дела в нужное время.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Заведите ежедневник, в котором будете записывать все свои обязанности. Это поможет вам не забыть о каком-то важном </w:t>
      </w:r>
      <w:r>
        <w:rPr>
          <w:sz w:val="28"/>
          <w:szCs w:val="28"/>
        </w:rPr>
        <w:t>деле и позволит лучше ориентироваться по срокам выполнения.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Составьте список дел, которые вам необходимо сделать. Вспомните все, что вы откладывали на "потом", запишите на листок и просмотрите его. Сделайте пометки, в какой последовательности их нужно вы</w:t>
      </w:r>
      <w:r>
        <w:rPr>
          <w:sz w:val="28"/>
          <w:szCs w:val="28"/>
        </w:rPr>
        <w:t>полнять - по мере важности, срочности, личной заинтересованности. Напишите напротив каждого задания примерную дату и время, когда вы их выполните. Это помешает вам каждый день переносить их, ведь завтра будут свои дела.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Разделите слишком сложные задания </w:t>
      </w:r>
      <w:r>
        <w:rPr>
          <w:sz w:val="28"/>
          <w:szCs w:val="28"/>
        </w:rPr>
        <w:t>на несколько частей. Психологически вам будет намного проще подойти к выполнению этого дела, если вы не будете думать о его невыполнимости. Выполняйте его постепенно, а между работой делайте перерыв.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Вознаграждайте себя за проявление трудолюбия и ответст</w:t>
      </w:r>
      <w:r>
        <w:rPr>
          <w:sz w:val="28"/>
          <w:szCs w:val="28"/>
        </w:rPr>
        <w:t>венности. Если быстро и в срок выполнили дело, не откладывая его в долгий ящик, похвалите себя и порадуйте. Вознаграждение выбирайте на свой вкус - кусочек шоколадки, десять минут отдыха или занятие любимым делом.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Найдите личную заинтересованность в зада</w:t>
      </w:r>
      <w:r>
        <w:rPr>
          <w:sz w:val="28"/>
          <w:szCs w:val="28"/>
        </w:rPr>
        <w:t>ниях. Для каждого дела должна быть какая-то причина, подумайте о ней и это придаст вам сил.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не знаете, как подступиться к какому-то делу, просто начните его выполнять. В процессе вы найдете правильный подход, втянетесь и незаметно сделаете его.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</w:t>
      </w:r>
      <w:r>
        <w:rPr>
          <w:sz w:val="28"/>
          <w:szCs w:val="28"/>
        </w:rPr>
        <w:t xml:space="preserve"> отвлекайтесь от выполнения основного дела. Сосредоточьтесь на задании и не отрывайтесь от него.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чувствуете, что вот-вот агрессия вырвется наружу то: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Продышитесь. В обычной ситуации - спокойный вдох и внимательный медленный выдох. В</w:t>
      </w:r>
      <w:r>
        <w:rPr>
          <w:sz w:val="28"/>
          <w:szCs w:val="28"/>
        </w:rPr>
        <w:t xml:space="preserve"> трудной ситуации - резкий вдох и очень медленный выдох.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Возможно, вы разозлились преждевременно. Часто бывает полезно вначале спокойно разобраться: кто что сказал и сделал, и почему. Те, кто умеет людей понимать, реже на них сердятся. Может быть, и вам </w:t>
      </w:r>
      <w:r>
        <w:rPr>
          <w:sz w:val="28"/>
          <w:szCs w:val="28"/>
        </w:rPr>
        <w:t>стоит последовать их примеру?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Если есть возможность - проговорите свои чувства. "Мне очень обидно слышать твои слова. У меня внутри протест, сильное напряжение и я готова взорваться". Пока будете подбирать подходящие слова, начнете успокаиваться.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Сосре</w:t>
      </w:r>
      <w:r>
        <w:rPr>
          <w:sz w:val="28"/>
          <w:szCs w:val="28"/>
        </w:rPr>
        <w:t>доточьтесь на своем дыхании или на пульсе. Вариант - на своих ощущениях. Полезно задать себе вопрос: "Что я сейчас чувствую?" и попробовать описать свои ощущения максимально физиологично и подробно: тут пошли мурашки, тут дрожит, тут застыло...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Практикуй</w:t>
      </w:r>
      <w:r>
        <w:rPr>
          <w:sz w:val="28"/>
          <w:szCs w:val="28"/>
        </w:rPr>
        <w:t>те спокойное присутствие. Как гладь озера реагирует на окружающую среду? Никак: просто отражает и все. Так же и вы - тренируйтесь просто воспринимать, что происходит вокруг и никак не реагировать на происходящее.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Переведите агрессию в другое русло: напри</w:t>
      </w:r>
      <w:r>
        <w:rPr>
          <w:sz w:val="28"/>
          <w:szCs w:val="28"/>
        </w:rPr>
        <w:t>мер на физические упражнения или танец. Под агрессию хорошо делать резкие, ударные движения, возможно с криком. Здесь хорошо подойдет каратэ или любое другое из боевых искусств, главное - внимание уделяйте не желанию кого-то уничтожить, а силе и красоте св</w:t>
      </w:r>
      <w:r>
        <w:rPr>
          <w:sz w:val="28"/>
          <w:szCs w:val="28"/>
        </w:rPr>
        <w:t>оих движений.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 исследовании (Реан А.А., 1997) было описано, что физическая агрессия коррелирует с общей самооценкой личности. Чем выше была самооценка, тем больше была выражена и склонность к проявлению физической агрессии. [9]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Самооценка способности к </w:t>
      </w:r>
      <w:r>
        <w:rPr>
          <w:sz w:val="28"/>
          <w:szCs w:val="28"/>
        </w:rPr>
        <w:t>лидерству и самооценка своего "физического Я", коррелируют с такой формой агрессии, как негативизм. Очевидно в наибольшей степени негативизм выражен в том случае, когда обе эти парциальные самооценки "сходятся" в одной личности. [9]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Вербальная агрессия кор</w:t>
      </w:r>
      <w:r>
        <w:rPr>
          <w:sz w:val="28"/>
          <w:szCs w:val="28"/>
        </w:rPr>
        <w:t>релирует с различными аспектами самооценки. Уровень проявления вербальной агрессии выше у тех, для кого характерна высокая самооценка способности к лидерству. Кроме того, вербальная агрессия оказалась связанной с уровнем самооценки собственной самостоятель</w:t>
      </w:r>
      <w:r>
        <w:rPr>
          <w:sz w:val="28"/>
          <w:szCs w:val="28"/>
        </w:rPr>
        <w:t>ности, автономности и с самооценкой интеллекта. Таким образом, для дальнейшего исследования необходимо провести дополнительную диагностику. [9]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игровых занятий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Игрового занятие "Веред курения".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игрового занятия "Вред курения"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Участники:</w:t>
      </w:r>
      <w:r>
        <w:rPr>
          <w:sz w:val="28"/>
          <w:szCs w:val="28"/>
        </w:rPr>
        <w:t xml:space="preserve"> студенты колледжа (16-18 лет).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 и специальность: 1 курс "Преподавание в начальных классах".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участников: 17 человек.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урока: прищепка, бумага, ручки.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урока: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Познавательная (сообщения информации о вреде курения и его влиянии на</w:t>
      </w:r>
      <w:r>
        <w:rPr>
          <w:sz w:val="28"/>
          <w:szCs w:val="28"/>
        </w:rPr>
        <w:t xml:space="preserve"> организм)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Развивающая (формирование навыков по разрешению конфликтных ситуаций)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Воспитательная (воспитание коммуникативной культуры)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Организационный момент (приветствие, знакомство со студентами);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Теоретическая часть: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Наверно вы не</w:t>
      </w:r>
      <w:r>
        <w:rPr>
          <w:sz w:val="28"/>
          <w:szCs w:val="28"/>
        </w:rPr>
        <w:t xml:space="preserve"> раз слышали, что курение наносит вред нашему организму и вызывает различные заболевание, в том числе и онкологические.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Курение - это вид бытовой наркомании, заключающийся во вдыхании дыма препаратов, обычно растительного происхождения, тлеющих в потоке вд</w:t>
      </w:r>
      <w:r>
        <w:rPr>
          <w:sz w:val="28"/>
          <w:szCs w:val="28"/>
        </w:rPr>
        <w:t>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 Курение вызывает зависимость.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Зависимость - это навязчивая потребность, ощущаемая человеком и п</w:t>
      </w:r>
      <w:r>
        <w:rPr>
          <w:sz w:val="28"/>
          <w:szCs w:val="28"/>
        </w:rPr>
        <w:t>одвигающая его к определенной деятельности.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Практическая работа: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"Чайничек"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Обозначение: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Чайничек - ладони параллельно друг другу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Крышечка - ладошка правой руки - крышечкой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Шишечка - кулачок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Дырочка - пальцы кольцом (знак ОК)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 идет - указат</w:t>
      </w:r>
      <w:r>
        <w:rPr>
          <w:sz w:val="28"/>
          <w:szCs w:val="28"/>
        </w:rPr>
        <w:t>ельным пальцем делаются круги по возрастающей.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каждым разом темп ускоряется.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Песенка: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Чайничек c крышечкой.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Крышечка с шишечкой.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Шишечка с дырочкой...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дырочке пар идет.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 идет в дырочку.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Дырочка в шишечке...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Шишечка в крышечке.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Крышечка с чайничком.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 (5 минут)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"Последствия курения"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Группу делим на четыре команды. Капитан каждой команды записывает ответы четырех команд, которые должны перечислить: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отрицательные кратковременные последствия курения (1-я группа);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возможные отри</w:t>
      </w:r>
      <w:r>
        <w:rPr>
          <w:sz w:val="28"/>
          <w:szCs w:val="28"/>
        </w:rPr>
        <w:t>цательные длительные последствия курения (2-я группа);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FFFFFF"/>
          <w:sz w:val="28"/>
          <w:szCs w:val="28"/>
        </w:rPr>
        <w:t>психолог колледж этикет игра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положительные кратковременные последствия курения (3-я группа);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положительные долгосрочные последствия курения (4-я группа). Кратковременные отрицательные последствия к</w:t>
      </w:r>
      <w:r>
        <w:rPr>
          <w:sz w:val="28"/>
          <w:szCs w:val="28"/>
        </w:rPr>
        <w:t>урения (проявляющиеся через несколько минут после первой затяжки):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учащенное сердцебиение;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рост артериального давления;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раздражение слизистой оболочки горла;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проникновение в кровь угарного газа;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попадание в легкие канцерогенных веществ;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отравле</w:t>
      </w:r>
      <w:r>
        <w:rPr>
          <w:sz w:val="28"/>
          <w:szCs w:val="28"/>
        </w:rPr>
        <w:t>ние воздуха;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иногда раздражение слизистой оболочки глаз;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температуры кожных покровов.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Возможные другие отрицательные последствия курения: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повреждение слизистой оболочки губ, языка, неба, гортани, горла, что в свою очередь неблагоприятно сказ</w:t>
      </w:r>
      <w:r>
        <w:rPr>
          <w:sz w:val="28"/>
          <w:szCs w:val="28"/>
        </w:rPr>
        <w:t>ывается на вкусовых ощущениях;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появление сухого прерывистого кашля, неприятного запаха изо рта, инфекции полости рта;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ухудшение обоняния;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преждевременное образование морщин на лице;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пожелтение зубов;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нарушение нормального дыхания и снижение вынос</w:t>
      </w:r>
      <w:r>
        <w:rPr>
          <w:sz w:val="28"/>
          <w:szCs w:val="28"/>
        </w:rPr>
        <w:t>ливости;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снижение сопротивляемости организма к различным заболеваниям.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длительного курения на организм может вызывать следующие заболевания: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рак легких, полости рта, пищевода, гортани, поджелудочной железы и мочевого пузыря;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инфаркт миока</w:t>
      </w:r>
      <w:r>
        <w:rPr>
          <w:sz w:val="28"/>
          <w:szCs w:val="28"/>
        </w:rPr>
        <w:t>рда;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язвы желудка, двенадцатиперстной кишки;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заболевания системы кровообращения, инсульты;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эмфизему;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хронический бронхит.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положительным последствиям курения учащиеся могут отнести, например, то, что оно помогает выглядеть "как надо", и другие "ми</w:t>
      </w:r>
      <w:r>
        <w:rPr>
          <w:sz w:val="28"/>
          <w:szCs w:val="28"/>
        </w:rPr>
        <w:t>фы о пользе курения".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по теме занятия: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 ли имеются "плюсы" курения? Общее время (15 минут)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"Что мне нравиться в себе самом?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что ты думаешь обо мне?"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Каждому даётся по листку бумаги. Нужно написать пять своих качеств. Ими не</w:t>
      </w:r>
      <w:r>
        <w:rPr>
          <w:sz w:val="28"/>
          <w:szCs w:val="28"/>
        </w:rPr>
        <w:t>обходимо отразить такие вещи как внешность, характер, специальные навыки и т.д. (не более 3 мин.) Затем нужно расположить эти качества в порядке убывания важности от 1 (самого важного) до 5 (менее важного)(2 мин.). То, что написали отложить в сторону. Кажд</w:t>
      </w:r>
      <w:r>
        <w:rPr>
          <w:sz w:val="28"/>
          <w:szCs w:val="28"/>
        </w:rPr>
        <w:t>ому участнику прикрепляются на спину листки. Свободно перемещаясь по кабинету, каждый вписывает в лист по одному качеству, наиболее привлекательному для него в этом человеке. Если на листке уже есть 5 качеств, должен перейти к другому участнику.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все </w:t>
      </w:r>
      <w:r>
        <w:rPr>
          <w:sz w:val="28"/>
          <w:szCs w:val="28"/>
        </w:rPr>
        <w:t xml:space="preserve">садятся на место и прочитывают написанное (нужно подчеркиваю, что у них теперь есть представления о том, как они выглядят в глазах других). После спрашиваю, есть ли в списках то, что их удивило? Сравнивают полученные списки с тем, что они составляли сами. </w:t>
      </w:r>
      <w:r>
        <w:rPr>
          <w:sz w:val="28"/>
          <w:szCs w:val="28"/>
        </w:rPr>
        <w:t>Упоминается ли в них курение? Почему да, почему нет? Общее время (10 минут)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"Живые скульптуры"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делятся на 4 подгруппы. Ведущий говорит "Объявлен конкурс на лучшую скульптуру, посвященную антиникотиновой рекламе". Представьте, как должн</w:t>
      </w:r>
      <w:r>
        <w:rPr>
          <w:sz w:val="28"/>
          <w:szCs w:val="28"/>
        </w:rPr>
        <w:t>а выглядеть эта скульптура, предлагается участникам тренинга позировать. Затем один или два участника из каждой подгруппы презентуют свою скульптуру. Общее время (10 минут)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Закрепление: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1-ое упражнение "Чайничек" направлено на создание благоприятной ат</w:t>
      </w:r>
      <w:r>
        <w:rPr>
          <w:sz w:val="28"/>
          <w:szCs w:val="28"/>
        </w:rPr>
        <w:t>мосферы для всех участников.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2-ое упражнение "Последствия курения". Это упражнение дает возможность проговорить всем участникам, какой вред нашему организму наносит курение и развеять все мифы о пользе курения.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3-ое упражнение "Что мне нравиться в себе</w:t>
      </w:r>
      <w:r>
        <w:rPr>
          <w:sz w:val="28"/>
          <w:szCs w:val="28"/>
        </w:rPr>
        <w:t xml:space="preserve"> самом? А что ты думаешь обо мне?". Суть упражнения заключает в том, чтобы участник смог сравнить свое мнение о себе с мнениями окружающих его людей.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4-ое упражнение "Живые скульптуры". Развивает воображение и дает взглянуть на проблему с творческой стор</w:t>
      </w:r>
      <w:r>
        <w:rPr>
          <w:sz w:val="28"/>
          <w:szCs w:val="28"/>
        </w:rPr>
        <w:t>оны и задуматься о последствиях курения.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)Подведения итогов урока: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дается анкета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Какие знания, я сегодня получил(а)?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 вреде курения 82%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никаких 18%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Что я сегодня сделал(а) и чего достиг(ла)?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активно участвовал(а) 71%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ничего 29%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Каким было на</w:t>
      </w:r>
      <w:r>
        <w:rPr>
          <w:sz w:val="28"/>
          <w:szCs w:val="28"/>
        </w:rPr>
        <w:t>строение?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нормальное 18%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хорошее (отличное) 76%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плохое 6%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Чем я сегодня помог(ла) другим, чем порадовал(а)?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своим присутствием и участием 47%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ничем 53%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Каким было мое самочувствие (физическое состояние здоровья)?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нормальное 24%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хорошее (о</w:t>
      </w:r>
      <w:r>
        <w:rPr>
          <w:sz w:val="28"/>
          <w:szCs w:val="28"/>
        </w:rPr>
        <w:t>тличное) 70%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плохое 6%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еще раз проговаривается о вреде курения;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благодарю всех за активное участие на игровом занятии.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игрового занятия студенты: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были вовлечены в процесс (внимательно слушали материал урока, отвечали на вопросы, активно уч</w:t>
      </w:r>
      <w:r>
        <w:rPr>
          <w:sz w:val="28"/>
          <w:szCs w:val="28"/>
        </w:rPr>
        <w:t>аствовали в упражнениях);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были включены в общения (отвечали на вопросы, активно участвовали в упражнениях).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Самоанализ игрового занятия "Веред курения".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урока я: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был тактичен со студентами, открыт и доброжелательн;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хорошо владел аудиторией.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цели были достигнуты.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итоги урока: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цели достигнуты;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хорошо подобрал материал, не загружал теоретической частью;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студенты были заинтересованы и активно участвовали в упражнениях.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себе: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подумать над тем как бы</w:t>
      </w:r>
      <w:r>
        <w:rPr>
          <w:sz w:val="28"/>
          <w:szCs w:val="28"/>
        </w:rPr>
        <w:t>стрей и удобней делить участников на команды;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 объяснении вставать с места.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Обратная связь в виде анкеты помогла нам сделать определенные выводы об эффективности игрового занятия.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Самоанализ по видам деятельности.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психолога присутствуют лег</w:t>
      </w:r>
      <w:r>
        <w:rPr>
          <w:sz w:val="28"/>
          <w:szCs w:val="28"/>
        </w:rPr>
        <w:t>кие и более сложные моменты. Подбор диагностического материала, интерпретация и беседа с испытуемыми - это лишь малая часть работы психолога, с которой я столкнулась в ходе прохождения практике.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 поставил передо мной цел</w:t>
      </w:r>
      <w:r>
        <w:rPr>
          <w:sz w:val="28"/>
          <w:szCs w:val="28"/>
        </w:rPr>
        <w:t>ь провести игровое занятие о вреде курения. Выбор такой темы не случаен так сегодня курение среди молодежи является серьезной социальной проблемой. Поэтому в колледже проводятся профилактические беседы, семинары о вреде курения для студентов.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я впе</w:t>
      </w:r>
      <w:r>
        <w:rPr>
          <w:sz w:val="28"/>
          <w:szCs w:val="28"/>
        </w:rPr>
        <w:t>рвые проводил игровое занятие, несомненно, чувство волнения и переживания за то, как меня встретят студенты и как все пройдет, присутствовало. Подготовленный материал, хорошее настроение и вера в свои силы помогли мне провести интересное, веселое и главное</w:t>
      </w:r>
      <w:r>
        <w:rPr>
          <w:sz w:val="28"/>
          <w:szCs w:val="28"/>
        </w:rPr>
        <w:t xml:space="preserve"> полезное игровое занятие.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 простым для меня оказалось это подбор диагностического материала и проведение тестирования.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наибольшими сложностями я столкнулся при обработке данных и при индивидуальных беседах с испытуемыми. Если в первом случаи я прок</w:t>
      </w:r>
      <w:r>
        <w:rPr>
          <w:sz w:val="28"/>
          <w:szCs w:val="28"/>
        </w:rPr>
        <w:t>онсультировался, то во втором мне пришлось положиться только на свои знания. Трудно совмещать техники, которые применяются в психологическом консультировании.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благодаря этим сложностям и их проработке я получил опыт и новые знания, которые в дальней</w:t>
      </w:r>
      <w:r>
        <w:rPr>
          <w:sz w:val="28"/>
          <w:szCs w:val="28"/>
        </w:rPr>
        <w:t>шем обязательно пригодится.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Вачков И.В. Основы технологии группового тренинга. Учеб. пособие. - М: Ось-89, 1999. - 176 с.</w:t>
      </w: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Митина О.В. Математические методы в психологии: Практикум. - М.: Аспект Пресс, 2008. - 238 с.</w:t>
      </w: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</w:t>
      </w:r>
      <w:r>
        <w:rPr>
          <w:sz w:val="28"/>
          <w:szCs w:val="28"/>
        </w:rPr>
        <w:t>сиходиагностика. Введение в научное психологическое исследование с элементами математической статистики. - М.: Гуманит. изд. центр ВЛАДОС, 2001. - 640 с.</w:t>
      </w: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возрастной психологии: Учебное пособие/Под ред. Л.А. Головей, Е.Ф. Рыбалко. - СПб.: Реч</w:t>
      </w:r>
      <w:r>
        <w:rPr>
          <w:sz w:val="28"/>
          <w:szCs w:val="28"/>
        </w:rPr>
        <w:t>ь, 2010. - 694 с.</w:t>
      </w: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Практическая психодиагностика. Методики и тесты. Учебное пособие. Ред. и сос. Райгородский Д.Я. - Самара, 2001. - 672 с.</w:t>
      </w: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Фопель К. Энергия паузы. Психологические игры и упражнения: Практическое пособие / Пер с нем. - 4-е изд. - М.: Ге</w:t>
      </w:r>
      <w:r>
        <w:rPr>
          <w:sz w:val="28"/>
          <w:szCs w:val="28"/>
        </w:rPr>
        <w:t>незис, 2006. - 240 с.</w:t>
      </w: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игры и упражнения. - Режим доступа: http://mirrosta.ru</w:t>
      </w:r>
    </w:p>
    <w:p w:rsidR="00000000" w:rsidRDefault="004C3537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Психологические игры для тренингов. - Режим доступа: http://www.trepsy.net</w:t>
      </w:r>
    </w:p>
    <w:p w:rsidR="004C3537" w:rsidRDefault="004C353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4C35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DF"/>
    <w:rsid w:val="001930DF"/>
    <w:rsid w:val="004C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03919D-BDFB-4C05-9ED8-A8264ABE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4633</Words>
  <Characters>26410</Characters>
  <Application>Microsoft Office Word</Application>
  <DocSecurity>0</DocSecurity>
  <Lines>220</Lines>
  <Paragraphs>61</Paragraphs>
  <ScaleCrop>false</ScaleCrop>
  <Company/>
  <LinksUpToDate>false</LinksUpToDate>
  <CharactersWithSpaces>30982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2024-08-18T17:18:00Z</dcterms:created>
  <dcterms:modified xsi:type="dcterms:W3CDTF">2024-08-18T17:18:00Z</dcterms:modified>
</cp:coreProperties>
</file>