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222" w:rsidRDefault="00DC5717" w:rsidP="00DC5717">
      <w:pPr>
        <w:ind w:right="851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C5717">
        <w:rPr>
          <w:rFonts w:ascii="Times New Roman" w:hAnsi="Times New Roman"/>
          <w:sz w:val="28"/>
          <w:szCs w:val="28"/>
        </w:rPr>
        <w:t>Астраханская  Государственная  Медицинская  Академия</w:t>
      </w:r>
    </w:p>
    <w:p w:rsidR="00DC5717" w:rsidRDefault="00DC5717" w:rsidP="00DC571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Кафедра философии и </w:t>
      </w:r>
      <w:r w:rsidRPr="00DC5717">
        <w:rPr>
          <w:rFonts w:ascii="Times New Roman" w:hAnsi="Times New Roman"/>
          <w:sz w:val="28"/>
          <w:szCs w:val="28"/>
        </w:rPr>
        <w:t>биоэтики с курсами истории</w:t>
      </w:r>
    </w:p>
    <w:p w:rsidR="00DC5717" w:rsidRDefault="00DC5717" w:rsidP="00DC5717">
      <w:pPr>
        <w:jc w:val="right"/>
        <w:rPr>
          <w:rFonts w:ascii="Times New Roman" w:hAnsi="Times New Roman"/>
          <w:sz w:val="28"/>
          <w:szCs w:val="28"/>
        </w:rPr>
      </w:pPr>
      <w:r w:rsidRPr="00DC5717">
        <w:rPr>
          <w:rFonts w:ascii="Times New Roman" w:hAnsi="Times New Roman"/>
          <w:sz w:val="28"/>
          <w:szCs w:val="28"/>
        </w:rPr>
        <w:t>Отечества, истории медицины и культурологии</w:t>
      </w:r>
    </w:p>
    <w:p w:rsidR="00DC5717" w:rsidRDefault="00DC5717" w:rsidP="00DC5717">
      <w:pPr>
        <w:jc w:val="right"/>
        <w:rPr>
          <w:rFonts w:ascii="Times New Roman" w:hAnsi="Times New Roman"/>
          <w:sz w:val="28"/>
          <w:szCs w:val="28"/>
        </w:rPr>
      </w:pPr>
      <w:r w:rsidRPr="00DC5717">
        <w:rPr>
          <w:rFonts w:ascii="Times New Roman" w:hAnsi="Times New Roman"/>
          <w:sz w:val="28"/>
          <w:szCs w:val="28"/>
        </w:rPr>
        <w:t>Заведующий кафедрой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5717">
        <w:rPr>
          <w:rFonts w:ascii="Times New Roman" w:hAnsi="Times New Roman"/>
          <w:sz w:val="28"/>
          <w:szCs w:val="28"/>
        </w:rPr>
        <w:t>доцент</w:t>
      </w:r>
      <w:r>
        <w:rPr>
          <w:rFonts w:ascii="Times New Roman" w:hAnsi="Times New Roman"/>
          <w:sz w:val="28"/>
          <w:szCs w:val="28"/>
        </w:rPr>
        <w:t xml:space="preserve"> к.ф.н. </w:t>
      </w:r>
      <w:r w:rsidRPr="00DC5717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.</w:t>
      </w:r>
      <w:r w:rsidRPr="00DC5717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.</w:t>
      </w:r>
      <w:r w:rsidRPr="00DC5717">
        <w:rPr>
          <w:rFonts w:ascii="Times New Roman" w:hAnsi="Times New Roman"/>
          <w:sz w:val="28"/>
          <w:szCs w:val="28"/>
        </w:rPr>
        <w:t xml:space="preserve"> Мизулин</w:t>
      </w:r>
    </w:p>
    <w:p w:rsidR="00DC5717" w:rsidRDefault="00DC5717" w:rsidP="00DC5717">
      <w:pPr>
        <w:jc w:val="right"/>
        <w:rPr>
          <w:rFonts w:ascii="Times New Roman" w:hAnsi="Times New Roman"/>
          <w:sz w:val="28"/>
          <w:szCs w:val="28"/>
        </w:rPr>
      </w:pPr>
    </w:p>
    <w:p w:rsidR="00DC5717" w:rsidRDefault="00DC5717" w:rsidP="00DC5717">
      <w:pPr>
        <w:jc w:val="right"/>
        <w:rPr>
          <w:rFonts w:ascii="Times New Roman" w:hAnsi="Times New Roman"/>
          <w:sz w:val="28"/>
          <w:szCs w:val="28"/>
        </w:rPr>
      </w:pPr>
    </w:p>
    <w:p w:rsidR="00DC5717" w:rsidRDefault="00DC5717" w:rsidP="00DC5717">
      <w:pPr>
        <w:jc w:val="right"/>
        <w:rPr>
          <w:rFonts w:ascii="Times New Roman" w:hAnsi="Times New Roman"/>
          <w:sz w:val="28"/>
          <w:szCs w:val="28"/>
        </w:rPr>
      </w:pPr>
    </w:p>
    <w:p w:rsidR="00DC5717" w:rsidRDefault="00DC5717" w:rsidP="00DC5717">
      <w:pPr>
        <w:jc w:val="center"/>
        <w:rPr>
          <w:rFonts w:ascii="Times New Roman" w:hAnsi="Times New Roman"/>
          <w:sz w:val="36"/>
          <w:szCs w:val="36"/>
        </w:rPr>
      </w:pPr>
      <w:r w:rsidRPr="00DC5717">
        <w:rPr>
          <w:rFonts w:ascii="Times New Roman" w:hAnsi="Times New Roman"/>
          <w:sz w:val="36"/>
          <w:szCs w:val="36"/>
        </w:rPr>
        <w:t>Реферат</w:t>
      </w:r>
    </w:p>
    <w:p w:rsidR="00DC5717" w:rsidRDefault="00DC5717" w:rsidP="00DC5717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40"/>
          <w:szCs w:val="40"/>
        </w:rPr>
      </w:pPr>
      <w:r w:rsidRPr="00DC5717">
        <w:rPr>
          <w:rFonts w:ascii="Times New Roman" w:hAnsi="Times New Roman"/>
          <w:sz w:val="40"/>
          <w:szCs w:val="40"/>
        </w:rPr>
        <w:t>Открытие групп крови, система АВ0</w:t>
      </w:r>
      <w:r>
        <w:rPr>
          <w:rFonts w:ascii="Times New Roman" w:hAnsi="Times New Roman"/>
          <w:sz w:val="40"/>
          <w:szCs w:val="40"/>
        </w:rPr>
        <w:t xml:space="preserve"> (</w:t>
      </w:r>
      <w:r w:rsidRPr="00DC5717">
        <w:rPr>
          <w:rFonts w:ascii="Times New Roman" w:hAnsi="Times New Roman"/>
          <w:sz w:val="40"/>
          <w:szCs w:val="40"/>
        </w:rPr>
        <w:t>Карл Ла́ндштейнер</w:t>
      </w:r>
      <w:r>
        <w:rPr>
          <w:rFonts w:ascii="Times New Roman" w:hAnsi="Times New Roman"/>
          <w:sz w:val="40"/>
          <w:szCs w:val="40"/>
        </w:rPr>
        <w:t xml:space="preserve">) и четырёх групп крови от </w:t>
      </w:r>
      <w:r>
        <w:rPr>
          <w:rFonts w:ascii="Times New Roman" w:hAnsi="Times New Roman"/>
          <w:sz w:val="40"/>
          <w:szCs w:val="40"/>
          <w:lang w:val="en-US"/>
        </w:rPr>
        <w:t>I</w:t>
      </w:r>
      <w:r w:rsidRPr="00DC5717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до </w:t>
      </w:r>
      <w:r>
        <w:rPr>
          <w:rFonts w:ascii="Times New Roman" w:hAnsi="Times New Roman"/>
          <w:sz w:val="40"/>
          <w:szCs w:val="40"/>
          <w:lang w:val="en-US"/>
        </w:rPr>
        <w:t>IV</w:t>
      </w:r>
      <w:r w:rsidRPr="00DC5717">
        <w:rPr>
          <w:rFonts w:ascii="Times New Roman" w:hAnsi="Times New Roman"/>
          <w:sz w:val="40"/>
          <w:szCs w:val="40"/>
        </w:rPr>
        <w:t xml:space="preserve"> (</w:t>
      </w:r>
      <w:r>
        <w:rPr>
          <w:rFonts w:ascii="Times New Roman" w:hAnsi="Times New Roman"/>
          <w:sz w:val="40"/>
          <w:szCs w:val="40"/>
        </w:rPr>
        <w:t>Ян Янский).</w:t>
      </w:r>
    </w:p>
    <w:p w:rsidR="00DC5717" w:rsidRDefault="00DC5717" w:rsidP="00DC5717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40"/>
          <w:szCs w:val="40"/>
        </w:rPr>
      </w:pPr>
      <w:r w:rsidRPr="00DC5717">
        <w:rPr>
          <w:rFonts w:ascii="Times New Roman" w:hAnsi="Times New Roman"/>
          <w:sz w:val="40"/>
          <w:szCs w:val="40"/>
        </w:rPr>
        <w:t>Роль лиги нации в утверждении номенклатуры групп крови</w:t>
      </w:r>
    </w:p>
    <w:p w:rsidR="00DC5717" w:rsidRDefault="00DC5717" w:rsidP="00DC5717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40"/>
          <w:szCs w:val="40"/>
        </w:rPr>
      </w:pPr>
    </w:p>
    <w:p w:rsidR="00E9106A" w:rsidRDefault="00E9106A" w:rsidP="00E9106A">
      <w:pPr>
        <w:pStyle w:val="a5"/>
        <w:tabs>
          <w:tab w:val="right" w:pos="8504"/>
        </w:tabs>
        <w:ind w:right="851"/>
        <w:jc w:val="right"/>
        <w:rPr>
          <w:rFonts w:ascii="Times New Roman" w:hAnsi="Times New Roman"/>
          <w:sz w:val="40"/>
          <w:szCs w:val="40"/>
        </w:rPr>
      </w:pPr>
    </w:p>
    <w:p w:rsidR="00E9106A" w:rsidRDefault="00E9106A" w:rsidP="00E9106A">
      <w:pPr>
        <w:pStyle w:val="a5"/>
        <w:tabs>
          <w:tab w:val="right" w:pos="8504"/>
        </w:tabs>
        <w:ind w:right="851"/>
        <w:jc w:val="right"/>
        <w:rPr>
          <w:rFonts w:ascii="Times New Roman" w:hAnsi="Times New Roman"/>
          <w:sz w:val="40"/>
          <w:szCs w:val="40"/>
        </w:rPr>
      </w:pPr>
    </w:p>
    <w:p w:rsidR="00E9106A" w:rsidRDefault="00E9106A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40"/>
          <w:szCs w:val="40"/>
        </w:rPr>
      </w:pPr>
    </w:p>
    <w:p w:rsidR="00DC5717" w:rsidRPr="00E9106A" w:rsidRDefault="00E9106A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DC5717" w:rsidRPr="00E9106A">
        <w:rPr>
          <w:rFonts w:ascii="Times New Roman" w:hAnsi="Times New Roman"/>
          <w:sz w:val="28"/>
          <w:szCs w:val="28"/>
        </w:rPr>
        <w:t>Выполнила</w:t>
      </w:r>
      <w:r w:rsidRPr="00E9106A">
        <w:rPr>
          <w:rFonts w:ascii="Times New Roman" w:hAnsi="Times New Roman"/>
          <w:sz w:val="28"/>
          <w:szCs w:val="28"/>
        </w:rPr>
        <w:t>:</w:t>
      </w:r>
    </w:p>
    <w:p w:rsidR="00DC5717" w:rsidRPr="00E9106A" w:rsidRDefault="00E9106A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DC5717" w:rsidRPr="00E9106A">
        <w:rPr>
          <w:rFonts w:ascii="Times New Roman" w:hAnsi="Times New Roman"/>
          <w:sz w:val="28"/>
          <w:szCs w:val="28"/>
        </w:rPr>
        <w:t>студентка 104 гр. л/ф</w:t>
      </w:r>
    </w:p>
    <w:p w:rsidR="00DC5717" w:rsidRPr="00E9106A" w:rsidRDefault="00E9106A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DC5717" w:rsidRPr="00E9106A">
        <w:rPr>
          <w:rFonts w:ascii="Times New Roman" w:hAnsi="Times New Roman"/>
          <w:sz w:val="28"/>
          <w:szCs w:val="28"/>
        </w:rPr>
        <w:t>Имамутдинова Н.Ф.</w:t>
      </w:r>
    </w:p>
    <w:p w:rsidR="00DC5717" w:rsidRPr="00E9106A" w:rsidRDefault="00E9106A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E9106A">
        <w:rPr>
          <w:rFonts w:ascii="Times New Roman" w:hAnsi="Times New Roman"/>
          <w:sz w:val="28"/>
          <w:szCs w:val="28"/>
        </w:rPr>
        <w:t>Проверила:</w:t>
      </w:r>
    </w:p>
    <w:p w:rsidR="00E9106A" w:rsidRPr="00E9106A" w:rsidRDefault="00E9106A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E9106A">
        <w:rPr>
          <w:rFonts w:ascii="Times New Roman" w:hAnsi="Times New Roman"/>
          <w:sz w:val="28"/>
          <w:szCs w:val="28"/>
        </w:rPr>
        <w:t>ассистент кафедры</w:t>
      </w:r>
    </w:p>
    <w:p w:rsidR="00E9106A" w:rsidRDefault="00E9106A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E9106A">
        <w:rPr>
          <w:rFonts w:ascii="Times New Roman" w:hAnsi="Times New Roman"/>
          <w:sz w:val="28"/>
          <w:szCs w:val="28"/>
        </w:rPr>
        <w:t>Мартиросова Л.В.</w:t>
      </w:r>
    </w:p>
    <w:p w:rsidR="00B70B8F" w:rsidRDefault="00B70B8F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</w:p>
    <w:p w:rsidR="00B70B8F" w:rsidRDefault="00B70B8F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</w:p>
    <w:p w:rsidR="00B70B8F" w:rsidRDefault="00B70B8F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</w:p>
    <w:p w:rsidR="00B70B8F" w:rsidRDefault="00B70B8F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</w:p>
    <w:p w:rsidR="00B70B8F" w:rsidRDefault="00B70B8F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</w:p>
    <w:p w:rsidR="00B70B8F" w:rsidRDefault="00B70B8F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</w:p>
    <w:p w:rsidR="00B70B8F" w:rsidRPr="00E9106A" w:rsidRDefault="00B70B8F" w:rsidP="00E9106A">
      <w:pPr>
        <w:pStyle w:val="a5"/>
        <w:tabs>
          <w:tab w:val="right" w:pos="8504"/>
        </w:tabs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Астрахань 2012г.</w:t>
      </w:r>
    </w:p>
    <w:p w:rsidR="00B70B8F" w:rsidRDefault="00B70B8F" w:rsidP="00DC57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Содержание.</w:t>
      </w:r>
    </w:p>
    <w:p w:rsidR="00B70B8F" w:rsidRPr="00B70B8F" w:rsidRDefault="00B70B8F" w:rsidP="00B70B8F">
      <w:pPr>
        <w:rPr>
          <w:rFonts w:ascii="Times New Roman" w:hAnsi="Times New Roman"/>
          <w:sz w:val="28"/>
          <w:szCs w:val="28"/>
        </w:rPr>
      </w:pPr>
      <w:r w:rsidRPr="00B70B8F">
        <w:rPr>
          <w:rFonts w:ascii="Times New Roman" w:hAnsi="Times New Roman"/>
          <w:sz w:val="28"/>
          <w:szCs w:val="28"/>
          <w:lang w:val="en-US"/>
        </w:rPr>
        <w:t>I</w:t>
      </w:r>
      <w:r w:rsidRPr="00B70B8F">
        <w:rPr>
          <w:rFonts w:ascii="Times New Roman" w:hAnsi="Times New Roman"/>
          <w:sz w:val="28"/>
          <w:szCs w:val="28"/>
        </w:rPr>
        <w:t>. Открытие групп крови, система АВ0 и четырёх групп крови.</w:t>
      </w:r>
      <w:r>
        <w:rPr>
          <w:rFonts w:ascii="Times New Roman" w:hAnsi="Times New Roman"/>
          <w:sz w:val="28"/>
          <w:szCs w:val="28"/>
        </w:rPr>
        <w:t>..........</w:t>
      </w:r>
      <w:r w:rsidR="009B0A7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.............3</w:t>
      </w:r>
    </w:p>
    <w:p w:rsidR="00B70B8F" w:rsidRP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  <w:r w:rsidRPr="00B70B8F">
        <w:rPr>
          <w:rFonts w:ascii="Times New Roman" w:hAnsi="Times New Roman"/>
          <w:sz w:val="28"/>
          <w:szCs w:val="28"/>
          <w:lang w:val="en-US"/>
        </w:rPr>
        <w:t>II</w:t>
      </w:r>
      <w:r w:rsidRPr="00B70B8F">
        <w:rPr>
          <w:rFonts w:ascii="Times New Roman" w:hAnsi="Times New Roman"/>
          <w:sz w:val="28"/>
          <w:szCs w:val="28"/>
        </w:rPr>
        <w:t>. Карл Ла́ндштейнер</w:t>
      </w:r>
      <w:r w:rsidR="009B0A7D">
        <w:rPr>
          <w:rFonts w:ascii="Times New Roman" w:hAnsi="Times New Roman"/>
          <w:sz w:val="28"/>
          <w:szCs w:val="28"/>
        </w:rPr>
        <w:t>.................................................................................</w:t>
      </w:r>
      <w:r w:rsidRPr="00B70B8F">
        <w:rPr>
          <w:rFonts w:ascii="Times New Roman" w:hAnsi="Times New Roman"/>
          <w:sz w:val="28"/>
          <w:szCs w:val="28"/>
        </w:rPr>
        <w:t>.</w:t>
      </w:r>
      <w:r w:rsidR="009B0A7D">
        <w:rPr>
          <w:rFonts w:ascii="Times New Roman" w:hAnsi="Times New Roman"/>
          <w:sz w:val="28"/>
          <w:szCs w:val="28"/>
        </w:rPr>
        <w:t>8</w:t>
      </w:r>
    </w:p>
    <w:p w:rsidR="00B70B8F" w:rsidRP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  <w:r w:rsidRPr="00B70B8F">
        <w:rPr>
          <w:rFonts w:ascii="Times New Roman" w:hAnsi="Times New Roman"/>
          <w:sz w:val="28"/>
          <w:szCs w:val="28"/>
          <w:lang w:val="en-US"/>
        </w:rPr>
        <w:t>III</w:t>
      </w:r>
      <w:r w:rsidRPr="00B70B8F">
        <w:rPr>
          <w:rFonts w:ascii="Times New Roman" w:hAnsi="Times New Roman"/>
          <w:sz w:val="28"/>
          <w:szCs w:val="28"/>
        </w:rPr>
        <w:t>. Ян Янский</w:t>
      </w:r>
      <w:r w:rsidR="009B0A7D">
        <w:rPr>
          <w:rFonts w:ascii="Times New Roman" w:hAnsi="Times New Roman"/>
          <w:sz w:val="28"/>
          <w:szCs w:val="28"/>
        </w:rPr>
        <w:t>............................................................................................11</w:t>
      </w:r>
    </w:p>
    <w:p w:rsidR="00B70B8F" w:rsidRP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  <w:r w:rsidRPr="00B70B8F">
        <w:rPr>
          <w:rFonts w:ascii="Times New Roman" w:hAnsi="Times New Roman"/>
          <w:sz w:val="28"/>
          <w:szCs w:val="28"/>
          <w:lang w:val="en-US"/>
        </w:rPr>
        <w:t>IV</w:t>
      </w:r>
      <w:r w:rsidRPr="00B70B8F">
        <w:rPr>
          <w:rFonts w:ascii="Times New Roman" w:hAnsi="Times New Roman"/>
          <w:sz w:val="28"/>
          <w:szCs w:val="28"/>
        </w:rPr>
        <w:t>. Роль лиги нации в утверждении номенклатуры групп крови</w:t>
      </w:r>
      <w:r w:rsidR="009B0A7D">
        <w:rPr>
          <w:rFonts w:ascii="Times New Roman" w:hAnsi="Times New Roman"/>
          <w:sz w:val="28"/>
          <w:szCs w:val="28"/>
        </w:rPr>
        <w:t>.........11</w:t>
      </w:r>
    </w:p>
    <w:p w:rsidR="00B70B8F" w:rsidRP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  <w:r w:rsidRPr="00B70B8F">
        <w:rPr>
          <w:rFonts w:ascii="Times New Roman" w:hAnsi="Times New Roman"/>
          <w:sz w:val="28"/>
          <w:szCs w:val="28"/>
          <w:lang w:val="en-US"/>
        </w:rPr>
        <w:t>V</w:t>
      </w:r>
      <w:r w:rsidRPr="0039617C">
        <w:rPr>
          <w:rFonts w:ascii="Times New Roman" w:hAnsi="Times New Roman"/>
          <w:sz w:val="28"/>
          <w:szCs w:val="28"/>
        </w:rPr>
        <w:t xml:space="preserve">. </w:t>
      </w:r>
      <w:r w:rsidRPr="00B70B8F">
        <w:rPr>
          <w:rFonts w:ascii="Times New Roman" w:hAnsi="Times New Roman"/>
          <w:sz w:val="28"/>
          <w:szCs w:val="28"/>
        </w:rPr>
        <w:t>Список литературы.</w:t>
      </w:r>
      <w:r w:rsidR="009B0A7D">
        <w:rPr>
          <w:rFonts w:ascii="Times New Roman" w:hAnsi="Times New Roman"/>
          <w:sz w:val="28"/>
          <w:szCs w:val="28"/>
        </w:rPr>
        <w:t>..............................................................................12</w:t>
      </w:r>
    </w:p>
    <w:p w:rsidR="00B70B8F" w:rsidRPr="009D54A6" w:rsidRDefault="00B70B8F" w:rsidP="00B70B8F">
      <w:pPr>
        <w:ind w:right="851"/>
        <w:rPr>
          <w:rFonts w:ascii="Times New Roman" w:hAnsi="Times New Roman"/>
          <w:b/>
          <w:sz w:val="28"/>
          <w:szCs w:val="28"/>
        </w:rPr>
      </w:pPr>
    </w:p>
    <w:p w:rsidR="00B70B8F" w:rsidRPr="008B3363" w:rsidRDefault="00B70B8F" w:rsidP="00B70B8F">
      <w:pPr>
        <w:ind w:right="851"/>
        <w:rPr>
          <w:rFonts w:ascii="Times New Roman" w:hAnsi="Times New Roman"/>
          <w:b/>
          <w:sz w:val="28"/>
          <w:szCs w:val="28"/>
        </w:rPr>
      </w:pPr>
    </w:p>
    <w:p w:rsidR="00B70B8F" w:rsidRPr="008B3363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Pr="00C173DB" w:rsidRDefault="00B70B8F" w:rsidP="00B70B8F">
      <w:pPr>
        <w:rPr>
          <w:rFonts w:ascii="Times New Roman" w:hAnsi="Times New Roman"/>
          <w:b/>
          <w:sz w:val="28"/>
          <w:szCs w:val="28"/>
        </w:rPr>
      </w:pPr>
    </w:p>
    <w:p w:rsidR="00B70B8F" w:rsidRDefault="00B70B8F" w:rsidP="00DC5717">
      <w:pPr>
        <w:jc w:val="center"/>
        <w:rPr>
          <w:rFonts w:ascii="Times New Roman" w:hAnsi="Times New Roman"/>
          <w:sz w:val="28"/>
          <w:szCs w:val="28"/>
        </w:rPr>
      </w:pPr>
    </w:p>
    <w:p w:rsidR="000D0222" w:rsidRPr="00DC5717" w:rsidRDefault="000D0222" w:rsidP="00B70B8F">
      <w:pPr>
        <w:rPr>
          <w:rFonts w:ascii="Times New Roman" w:hAnsi="Times New Roman"/>
          <w:sz w:val="40"/>
          <w:szCs w:val="40"/>
        </w:rPr>
      </w:pPr>
      <w:r w:rsidRPr="00DC5717">
        <w:rPr>
          <w:rFonts w:ascii="Times New Roman" w:hAnsi="Times New Roman"/>
          <w:sz w:val="40"/>
          <w:szCs w:val="40"/>
        </w:rPr>
        <w:br w:type="page"/>
      </w:r>
    </w:p>
    <w:p w:rsidR="00C173DB" w:rsidRPr="00C173DB" w:rsidRDefault="00C173DB" w:rsidP="00B70B8F">
      <w:pPr>
        <w:rPr>
          <w:rFonts w:ascii="Times New Roman" w:hAnsi="Times New Roman"/>
          <w:b/>
          <w:sz w:val="28"/>
          <w:szCs w:val="28"/>
        </w:rPr>
      </w:pPr>
      <w:r w:rsidRPr="00C173D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173DB">
        <w:rPr>
          <w:rFonts w:ascii="Times New Roman" w:hAnsi="Times New Roman"/>
          <w:b/>
          <w:sz w:val="28"/>
          <w:szCs w:val="28"/>
        </w:rPr>
        <w:t>. Открытие групп крови, система АВ0</w:t>
      </w:r>
      <w:r w:rsidR="00026349">
        <w:rPr>
          <w:rFonts w:ascii="Times New Roman" w:hAnsi="Times New Roman"/>
          <w:b/>
          <w:sz w:val="28"/>
          <w:szCs w:val="28"/>
        </w:rPr>
        <w:t xml:space="preserve"> и четырёх групп крови.</w:t>
      </w:r>
    </w:p>
    <w:p w:rsidR="001340FA" w:rsidRPr="00C173DB" w:rsidRDefault="00DF1356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Подумать только, что буквально до начала ХХ века людям даже в голову не могло прийти, что в их жилах течет в прямом смысле разная кровь!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 xml:space="preserve">Человечество было убеждено в чудодейственной силе крови с древнейших времен. 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Еще Гомером описано шестое приключение Одиссея, который, пытаясь вернуть умершему пророку Тирессию сознание и дар речи, дал его тени выпить крови жертвенных животных.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Гиппократ был убежден в эффективности лечения душевнобольных с помощью крови здоровых людей.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В сочинениях Плиния и Цельса встречаются истории о том, что пожилые люди с целью омоложения принимали кровь умирающих гладиаторов. Известен случай, когда одряхлевший папа Иннокентий VIII тщетно пытался вернуть себе силу и молодость, употребив напиток, приготовленный из крови трех десятилетних мальчиков.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Кровь употребляли с лечебной целью во время войн. Например, за египетскими войсками всегда следовали стада баранов, кровью которых лечили раненых.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 xml:space="preserve">Древнегреческий царь Константин, страдавший проказой, использовал кровь для принятия лечебных ванн. 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Долгие столетия считалось, что выпитая кровь способна заменить человеку ту, что он потерял в результате ранения или болезни.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Система кровообращения в человеческом теле была описана в 1628 году английским ученым Уильямом Гарвеем. Он открыл закон кровообращения, вывел основные принципы движения крови в организме, что через некоторое время позволило приступить к разработке методики переливания крови.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 xml:space="preserve">В 1667 году было произведено первое успешное переливания крови от животного к человеку. Французский ученый Жан Батист Денни </w:t>
      </w:r>
      <w:r w:rsidRPr="00C173DB">
        <w:rPr>
          <w:rFonts w:ascii="Times New Roman" w:hAnsi="Times New Roman"/>
          <w:sz w:val="28"/>
          <w:szCs w:val="28"/>
        </w:rPr>
        <w:lastRenderedPageBreak/>
        <w:t>перелил приблизительно 250 мл. крови ягненка юноше, страдавшему лихорадкой, и больной якобы поправился.</w:t>
      </w:r>
    </w:p>
    <w:p w:rsidR="00C173DB" w:rsidRPr="00C173DB" w:rsidRDefault="00C173DB" w:rsidP="00C173DB">
      <w:pPr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Последовало еще несколько на первый взгляд успешных переливаний, но вскоре в практике Денни появились осложнения и  смертельные случаи, и переливание крови во Франции было запрещено.</w:t>
      </w:r>
    </w:p>
    <w:p w:rsidR="00C173DB" w:rsidRPr="00C173DB" w:rsidRDefault="00C173DB" w:rsidP="008B3363">
      <w:pPr>
        <w:spacing w:after="0"/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 xml:space="preserve">В 1795 году американский врач Филипп Синг Физик провел первое переливание крови от человека к человеку, однако не стал предавать свой опыт широкой огласке. </w:t>
      </w:r>
    </w:p>
    <w:p w:rsidR="00C173DB" w:rsidRPr="00C173DB" w:rsidRDefault="00C173DB" w:rsidP="008B3363">
      <w:pPr>
        <w:spacing w:after="0"/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Настоящим прорывом в практике переливания крови  стали эксперименты британского акушера Джеймса Бланделла, который в 1818 году спас жизнь одной из своих пациенток, перелив ей кровь мужа. Много работая над проблемами трансфузиологии, Бланделл изобрел первые удобные инструменты для взятия и переливания крови. В период с 1825 по 1830 год Бланделл произвел 10 трансфузий, пять из которых спасли жизни его пациентам.  В 1830-1831 году Джеймс Бланделл опубликовал результаты своих исследований.</w:t>
      </w:r>
    </w:p>
    <w:p w:rsidR="00C173DB" w:rsidRPr="00C173DB" w:rsidRDefault="00C173DB" w:rsidP="008B3363">
      <w:pPr>
        <w:spacing w:after="0"/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Используя изобретенные Бланделлом инструменты, и его методику, российский акушер Андрей Вольф в 1832 году сумел спасти роженицу с тяжелейшим послеродовым кровотечением. В 1840 году под руководством Бланделла английский врач Сэмюэль Армстронг Лэйн впервые использовал переливание крови для лечения гемофилии.</w:t>
      </w:r>
    </w:p>
    <w:p w:rsidR="00C173DB" w:rsidRDefault="00C173DB" w:rsidP="008B3363">
      <w:pPr>
        <w:spacing w:after="0"/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Однако,  несмотря на явный прогресс, процент неудачных трансфузий все же оставался очень высоким, и переливание крови признавалась методом крайне рискованным.</w:t>
      </w:r>
    </w:p>
    <w:p w:rsidR="00C173DB" w:rsidRPr="00C173DB" w:rsidRDefault="00C173DB" w:rsidP="008B3363">
      <w:pPr>
        <w:spacing w:after="0"/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Переворот с этой области знаний совершил в 1901 году Карл Ландштейнер, будущий профессо</w:t>
      </w:r>
      <w:r>
        <w:rPr>
          <w:rFonts w:ascii="Times New Roman" w:hAnsi="Times New Roman"/>
          <w:sz w:val="28"/>
          <w:szCs w:val="28"/>
        </w:rPr>
        <w:t>р и лауреат Нобелевской премии.</w:t>
      </w:r>
    </w:p>
    <w:p w:rsidR="00C173DB" w:rsidRPr="00C173DB" w:rsidRDefault="00C173DB" w:rsidP="008B3363">
      <w:pPr>
        <w:spacing w:after="0"/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Работая ассистентом в Венском институте патологии, молодой исследователь взял для эксперимента кровь у себя и пяти своих сотрудников. При помощи специального приспособления — центрифуги — он отделил сыворотку всех образцов крови от её эритроцитов. Получилось шесть разных проб эритроцитов и сыворотки. Ландштейнер стал смешивать поочерёдно друг с другом эритроциты и сыворотку. Результаты оказались интересными. Во всех случаях сыворотка никак не реагировала на «родные» эритроциты. Зато при добавлении эритроцитов в другие, «неродные» пробы сыворотки иногда происходили изменения. Клетки крови начинали склеиваться и выпадать в осадок. Позже учёные назвали это явление термином «агг</w:t>
      </w:r>
      <w:r>
        <w:rPr>
          <w:rFonts w:ascii="Times New Roman" w:hAnsi="Times New Roman"/>
          <w:sz w:val="28"/>
          <w:szCs w:val="28"/>
        </w:rPr>
        <w:t>лютинация», то есть склеивание.</w:t>
      </w:r>
    </w:p>
    <w:p w:rsidR="00C173DB" w:rsidRDefault="00C173DB" w:rsidP="008B3363">
      <w:pPr>
        <w:spacing w:after="0"/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lastRenderedPageBreak/>
        <w:t>Экспериментируя с разными образцами крови, Ландштейнер открыл три разных типа крови, которые назвал типами А, В и С. Результаты своих исследований он опубликовал в статье ‘Об агглютинативных свойствах нормальной человеческой крови». Так мир узнал о трёх группах крови.</w:t>
      </w:r>
    </w:p>
    <w:p w:rsidR="00C173DB" w:rsidRDefault="00C173DB" w:rsidP="008B3363">
      <w:pPr>
        <w:spacing w:after="0"/>
        <w:ind w:right="851"/>
        <w:rPr>
          <w:rFonts w:ascii="Times New Roman" w:hAnsi="Times New Roman"/>
          <w:sz w:val="28"/>
          <w:szCs w:val="28"/>
        </w:rPr>
      </w:pPr>
      <w:r w:rsidRPr="00C173DB">
        <w:rPr>
          <w:rFonts w:ascii="Times New Roman" w:hAnsi="Times New Roman"/>
          <w:sz w:val="28"/>
          <w:szCs w:val="28"/>
        </w:rPr>
        <w:t>Прошло пять лет, и была открыта ещё одна, последняя группа крови. Чешский врач–психиатр Ян Янский опубликовал статью, в которой описал открытие четвёртой группы крови. Он же предложил обозначать все четыре группы римскими цифрами I, II, III, IV.</w:t>
      </w:r>
    </w:p>
    <w:p w:rsidR="008B3363" w:rsidRDefault="008B3363" w:rsidP="008B3363">
      <w:pPr>
        <w:spacing w:after="0"/>
        <w:ind w:right="851"/>
        <w:rPr>
          <w:rFonts w:ascii="Times New Roman" w:hAnsi="Times New Roman"/>
          <w:sz w:val="28"/>
          <w:szCs w:val="28"/>
        </w:rPr>
      </w:pPr>
      <w:r w:rsidRPr="008B3363">
        <w:rPr>
          <w:rFonts w:ascii="Times New Roman" w:hAnsi="Times New Roman"/>
          <w:sz w:val="28"/>
          <w:szCs w:val="28"/>
        </w:rPr>
        <w:t>Несмотря на все эти теории при переливаниях, несчастные случаи всё равно происходили. И не с проста. Со временем начали открывать всё новые и новые агглютиногены, большое значение среди которых, имеет агглютиноген, получивший название резус-фактор. Он был так назван  потому что впервые его обнаружили в к</w:t>
      </w:r>
      <w:r>
        <w:rPr>
          <w:rFonts w:ascii="Times New Roman" w:hAnsi="Times New Roman"/>
          <w:sz w:val="28"/>
          <w:szCs w:val="28"/>
        </w:rPr>
        <w:t>рови обезьяны макаки-резуса (</w:t>
      </w:r>
      <w:r w:rsidRPr="008B3363">
        <w:rPr>
          <w:rFonts w:ascii="Times New Roman" w:hAnsi="Times New Roman"/>
          <w:sz w:val="28"/>
          <w:szCs w:val="28"/>
        </w:rPr>
        <w:t>так называется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3363">
        <w:rPr>
          <w:rFonts w:ascii="Times New Roman" w:hAnsi="Times New Roman"/>
          <w:sz w:val="28"/>
          <w:szCs w:val="28"/>
        </w:rPr>
        <w:t>вид) в 1940 году Александр Вайнер и всё тот же неутомимый Карл Ландштейнер. Установлено, что резус-фактор имеется в крови у 86% людей (резусположительные люди), а у 14% он отсутствует (резусотрицательные люди). С тех пор классификация групп расширилась. На этом учёные не остановились, и в наше время открыта масса агглютиногенов, способных убить человека при переливании. Некоторые люди так уникальны, что им не подходит ни одна группа крови, кроме их собственной. Поэтому в современных больницах до переливании крови обязательно делают тест на агглютинацию образцов крови донора и реципиента.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Сегодня, как и раньше, группа крови определяется её способностью агглютинировать при смешении с другими. Реакция склеивания происходит из–за того, что в эритроцитах и плазме разных групп крови содержатся разные компоне</w:t>
      </w:r>
      <w:r w:rsidR="008B3363">
        <w:rPr>
          <w:rFonts w:ascii="Times New Roman" w:hAnsi="Times New Roman"/>
          <w:sz w:val="28"/>
          <w:szCs w:val="28"/>
        </w:rPr>
        <w:t xml:space="preserve">нты </w:t>
      </w:r>
      <w:r>
        <w:rPr>
          <w:rFonts w:ascii="Times New Roman" w:hAnsi="Times New Roman"/>
          <w:sz w:val="28"/>
          <w:szCs w:val="28"/>
        </w:rPr>
        <w:t xml:space="preserve"> антигены и антитела.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Все переливания осуществляют обязательно с учётом типов крови. Обычно берут кровь той же группы, но в экстренных случаях применяют и кровь 1 группы, так как она универсальна, то есть подходит всем остальным группам и не даёт при этом реакции агглютинации. Хотя в этих случаях количество донорской крови строго ограничивают и используют не более 200 мл.</w:t>
      </w:r>
    </w:p>
    <w:p w:rsidR="008B3363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 xml:space="preserve">В целом же, стоит отметить, что современной медицине известно, по меньшей мере, 33 типа крови. А если исследовать особенности крови любого человека, то можно смело утверждать, что у каждого своя, уникальная кровь. Деление же на 4 группы имеет большое значение в </w:t>
      </w:r>
      <w:r w:rsidRPr="00CE75EB">
        <w:rPr>
          <w:rFonts w:ascii="Times New Roman" w:hAnsi="Times New Roman"/>
          <w:sz w:val="28"/>
          <w:szCs w:val="28"/>
        </w:rPr>
        <w:lastRenderedPageBreak/>
        <w:t>донорстве, когда один неверный шаг, одна капля «чужой» крови может стоить жизни пациенту.</w:t>
      </w:r>
    </w:p>
    <w:p w:rsidR="00B70B8F" w:rsidRDefault="0039617C" w:rsidP="00CE75EB">
      <w:pPr>
        <w:ind w:right="851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84520" cy="7729220"/>
            <wp:effectExtent l="0" t="0" r="0" b="5080"/>
            <wp:docPr id="1" name="Рисунок 0" descr="landstein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landsteiner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8F" w:rsidRDefault="00B70B8F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br w:type="page"/>
      </w:r>
    </w:p>
    <w:p w:rsidR="005F391D" w:rsidRDefault="005F391D">
      <w:pPr>
        <w:rPr>
          <w:rFonts w:ascii="Times New Roman" w:hAnsi="Times New Roman"/>
          <w:i/>
          <w:sz w:val="28"/>
          <w:szCs w:val="28"/>
        </w:rPr>
      </w:pPr>
    </w:p>
    <w:p w:rsidR="005F391D" w:rsidRDefault="005F391D">
      <w:pPr>
        <w:rPr>
          <w:rFonts w:ascii="Times New Roman" w:hAnsi="Times New Roman"/>
          <w:i/>
          <w:sz w:val="28"/>
          <w:szCs w:val="28"/>
        </w:rPr>
      </w:pPr>
    </w:p>
    <w:p w:rsidR="005F391D" w:rsidRDefault="005F391D">
      <w:pPr>
        <w:rPr>
          <w:rFonts w:ascii="Times New Roman" w:hAnsi="Times New Roman"/>
          <w:i/>
          <w:sz w:val="28"/>
          <w:szCs w:val="28"/>
        </w:rPr>
      </w:pPr>
    </w:p>
    <w:p w:rsidR="005F391D" w:rsidRDefault="005F391D">
      <w:pPr>
        <w:rPr>
          <w:rFonts w:ascii="Times New Roman" w:hAnsi="Times New Roman"/>
          <w:i/>
          <w:sz w:val="28"/>
          <w:szCs w:val="28"/>
        </w:rPr>
      </w:pPr>
    </w:p>
    <w:p w:rsidR="005F391D" w:rsidRDefault="005F391D">
      <w:pPr>
        <w:rPr>
          <w:rFonts w:ascii="Times New Roman" w:hAnsi="Times New Roman"/>
          <w:i/>
          <w:sz w:val="28"/>
          <w:szCs w:val="28"/>
        </w:rPr>
      </w:pPr>
    </w:p>
    <w:p w:rsidR="005F391D" w:rsidRDefault="005F391D">
      <w:pPr>
        <w:rPr>
          <w:rFonts w:ascii="Times New Roman" w:hAnsi="Times New Roman"/>
          <w:i/>
          <w:sz w:val="28"/>
          <w:szCs w:val="28"/>
        </w:rPr>
      </w:pPr>
    </w:p>
    <w:p w:rsidR="005F391D" w:rsidRDefault="005F391D">
      <w:pPr>
        <w:rPr>
          <w:rFonts w:ascii="Times New Roman" w:hAnsi="Times New Roman"/>
          <w:i/>
          <w:sz w:val="28"/>
          <w:szCs w:val="28"/>
        </w:rPr>
      </w:pPr>
    </w:p>
    <w:p w:rsidR="005F391D" w:rsidRDefault="0039617C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520" cy="2769235"/>
            <wp:effectExtent l="0" t="0" r="5080" b="0"/>
            <wp:wrapSquare wrapText="bothSides"/>
            <wp:docPr id="5" name="Рисунок 7" descr="1000_Schilling_Karl_Landsteiner_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000_Schilling_Karl_Landsteiner_rever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91D" w:rsidRPr="005F391D" w:rsidRDefault="005F391D" w:rsidP="005F391D">
      <w:pPr>
        <w:jc w:val="center"/>
        <w:rPr>
          <w:rFonts w:ascii="Times New Roman" w:hAnsi="Times New Roman"/>
          <w:i/>
          <w:sz w:val="28"/>
          <w:szCs w:val="28"/>
        </w:rPr>
      </w:pPr>
      <w:r w:rsidRPr="005F391D">
        <w:rPr>
          <w:rFonts w:ascii="Times New Roman" w:hAnsi="Times New Roman"/>
          <w:i/>
          <w:sz w:val="28"/>
          <w:szCs w:val="28"/>
        </w:rPr>
        <w:t xml:space="preserve">1000 австрийских шиллингов с изображением Ландштейнера </w:t>
      </w:r>
      <w:r w:rsidRPr="005F391D">
        <w:rPr>
          <w:rFonts w:ascii="Times New Roman" w:hAnsi="Times New Roman"/>
          <w:i/>
          <w:sz w:val="28"/>
          <w:szCs w:val="28"/>
        </w:rPr>
        <w:br w:type="page"/>
      </w:r>
    </w:p>
    <w:p w:rsidR="00026349" w:rsidRPr="008B3363" w:rsidRDefault="00026349" w:rsidP="00CE75EB">
      <w:pPr>
        <w:ind w:righ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2634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E75EB" w:rsidRPr="00CE75EB">
        <w:rPr>
          <w:rFonts w:ascii="Times New Roman" w:hAnsi="Times New Roman"/>
          <w:b/>
          <w:sz w:val="28"/>
          <w:szCs w:val="28"/>
        </w:rPr>
        <w:t>Карл Ла́ндштейнер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Карл Ла́ндштейнер (14 июня 1868, Вена — 26 и</w:t>
      </w:r>
      <w:r>
        <w:rPr>
          <w:rFonts w:ascii="Times New Roman" w:hAnsi="Times New Roman"/>
          <w:sz w:val="28"/>
          <w:szCs w:val="28"/>
        </w:rPr>
        <w:t>юня 1943, Нью-Йорк)  А</w:t>
      </w:r>
      <w:r w:rsidRPr="00CE75EB">
        <w:rPr>
          <w:rFonts w:ascii="Times New Roman" w:hAnsi="Times New Roman"/>
          <w:sz w:val="28"/>
          <w:szCs w:val="28"/>
        </w:rPr>
        <w:t>встрийский врач, химик, иммунолог, инфекционист. Первый исследователь в области иммуногематологии и иммунохимии, автор трудов по молекулярной и клеточной физиологии реакции организма на размытые антигены и возникающие при этом специфические и неспецифические явления. Лауреат Нобелевской премии по физиологии и медицине (1930). Лауреат премии Альберта Ласкера в области клинических медицинских исследований (1946) — посмертно.</w:t>
      </w:r>
    </w:p>
    <w:p w:rsidR="00CE75EB" w:rsidRPr="00026349" w:rsidRDefault="00026349" w:rsidP="00CE75EB">
      <w:pPr>
        <w:ind w:right="851"/>
        <w:rPr>
          <w:rFonts w:ascii="Times New Roman" w:hAnsi="Times New Roman"/>
          <w:b/>
          <w:i/>
          <w:sz w:val="28"/>
          <w:szCs w:val="28"/>
        </w:rPr>
      </w:pPr>
      <w:r w:rsidRPr="00026349">
        <w:rPr>
          <w:rFonts w:ascii="Times New Roman" w:hAnsi="Times New Roman"/>
          <w:b/>
          <w:i/>
          <w:sz w:val="28"/>
          <w:szCs w:val="28"/>
        </w:rPr>
        <w:t>Биография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Родился 14 июня 1868 года в Вене. Отец, Леопольд Ландштейнер, видный журналист, доктор права, издатель газеты, умер, когда мальчику было 6 лет. Карла воспитала мать, Фанни Хесс, к которой он был очень привязан. В молодости принял католичество[1].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 1891 году окончил медицинский факультет Венского университета. Затем работал в университете патологом.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 1891—1896 годах заинтересовался химией, которую изучал в течение 5 лет, практикуясь в Вюрцбурге, Мюнхене и Цюрихе.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 1896 году вернулся в Вену, устроился ассистентом в Венский институт гигиены. В этом же году он установил, что лабораторные культуры бактерий могут быть агглютинированы путем добавления иммунной сыворотки крови.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С 1898 года работал на кафедре патологической анатомии Венского университета. Наставниками его были профессор А. Вейхсельбаум, установивший бактериальную природу менингита, и А. Френкель, открывший пневмококков (диплококк Френкеля). В это время он увлекся иммунологией.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 xml:space="preserve">В 1900 году Ландштейнер, тогда ассистент Венского института патологии, взял кровь у себя и пяти своих сотрудников, отделил сыворотку от эритроцитов помощью центрифуги и смешал отдельные образцы эритроцитов с сывороткой крови разных лиц и с собственной. В совместной работе с Л. Янским по наличию или отсутствию </w:t>
      </w:r>
      <w:r w:rsidRPr="00CE75EB">
        <w:rPr>
          <w:rFonts w:ascii="Times New Roman" w:hAnsi="Times New Roman"/>
          <w:sz w:val="28"/>
          <w:szCs w:val="28"/>
        </w:rPr>
        <w:lastRenderedPageBreak/>
        <w:t>агглютинации Ландштейнер разделил все образцы крови на три группы: А, В и 0. Два года спустя ученики Ландштейнера, А. Штурли и А. Декастелло, открыли четвертую группу крови — АВ. Обратив внимание на то, что собственная сыворотка крови не дает агглютинации со «своими» эритроцитами, ученый сделал вывод, известный сегодня как непреложное правило Ландштейнера: «В организме человека антиген группы крови (агглютиноген) и антитела к нему (агглютинины) никогда не сосуществуют». За свои открытия Ландштейнер получил в 1930 году Нобелевскую премию.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 1908—1911 годах, работая главным патологоанатомом в Венской королевской больнице Вильгенины, Ландштейнер сосредоточил внимание на изучении полиомиелита.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 1909 году совместно с С. Поппером доказал инфекционную природу полиомиелита.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 1911 году стал профессором Венского университета.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 1916 году женился на Хелен Власто. В 191</w:t>
      </w:r>
      <w:r>
        <w:rPr>
          <w:rFonts w:ascii="Times New Roman" w:hAnsi="Times New Roman"/>
          <w:sz w:val="28"/>
          <w:szCs w:val="28"/>
        </w:rPr>
        <w:t>7 году у них родился сын Эрнст.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Во время первой мировой</w:t>
      </w:r>
      <w:r>
        <w:rPr>
          <w:rFonts w:ascii="Times New Roman" w:hAnsi="Times New Roman"/>
          <w:sz w:val="28"/>
          <w:szCs w:val="28"/>
        </w:rPr>
        <w:t xml:space="preserve"> войны эмигрировал в Голландию.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 1922 году получил приглашение возглавить лабораторию в центре медицинских исследований Рокфеллеровского института (Нью-Йорк).</w:t>
      </w:r>
    </w:p>
    <w:p w:rsidR="00CE75EB" w:rsidRPr="00CE75EB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24 июня 1943 года у Ландштейнера в лаборатории за рабочим столом начался тяжелый приступ стенокардии. Его госпитализировали в клинику Рокфеллеровского института. Двумя дням</w:t>
      </w:r>
      <w:r>
        <w:rPr>
          <w:rFonts w:ascii="Times New Roman" w:hAnsi="Times New Roman"/>
          <w:sz w:val="28"/>
          <w:szCs w:val="28"/>
        </w:rPr>
        <w:t>и позже (26 июня) он скончался.</w:t>
      </w:r>
    </w:p>
    <w:p w:rsidR="00026349" w:rsidRDefault="00CE75EB" w:rsidP="00CE75EB">
      <w:pPr>
        <w:ind w:right="851"/>
        <w:rPr>
          <w:rFonts w:ascii="Times New Roman" w:hAnsi="Times New Roman"/>
          <w:sz w:val="28"/>
          <w:szCs w:val="28"/>
        </w:rPr>
      </w:pPr>
      <w:r w:rsidRPr="00CE75EB">
        <w:rPr>
          <w:rFonts w:ascii="Times New Roman" w:hAnsi="Times New Roman"/>
          <w:sz w:val="28"/>
          <w:szCs w:val="28"/>
        </w:rPr>
        <w:t>В мае 2005 года, в ходе 58-й сессии Всемирной ассамблеи здравоохранения, в Женеве было принято решение 14 июня (день рождения Карла Ландштейнера), ежегодно проводить Всемирный день донора крови</w:t>
      </w:r>
    </w:p>
    <w:p w:rsidR="00026349" w:rsidRPr="00026349" w:rsidRDefault="00026349" w:rsidP="00026349">
      <w:pPr>
        <w:ind w:right="851"/>
        <w:rPr>
          <w:rFonts w:ascii="Times New Roman" w:hAnsi="Times New Roman"/>
          <w:b/>
          <w:i/>
          <w:sz w:val="28"/>
          <w:szCs w:val="28"/>
        </w:rPr>
      </w:pPr>
      <w:r w:rsidRPr="00026349">
        <w:rPr>
          <w:rFonts w:ascii="Times New Roman" w:hAnsi="Times New Roman"/>
          <w:b/>
          <w:i/>
          <w:sz w:val="28"/>
          <w:szCs w:val="28"/>
        </w:rPr>
        <w:t>Труды</w:t>
      </w:r>
    </w:p>
    <w:p w:rsidR="00026349" w:rsidRPr="00026349" w:rsidRDefault="00026349" w:rsidP="00026349">
      <w:pPr>
        <w:pStyle w:val="a5"/>
        <w:numPr>
          <w:ilvl w:val="0"/>
          <w:numId w:val="1"/>
        </w:numPr>
        <w:ind w:right="851"/>
        <w:rPr>
          <w:rFonts w:ascii="Times New Roman" w:hAnsi="Times New Roman"/>
          <w:sz w:val="28"/>
          <w:szCs w:val="28"/>
        </w:rPr>
      </w:pPr>
      <w:r w:rsidRPr="00026349">
        <w:rPr>
          <w:rFonts w:ascii="Times New Roman" w:hAnsi="Times New Roman"/>
          <w:sz w:val="28"/>
          <w:szCs w:val="28"/>
        </w:rPr>
        <w:t>«Специфичность серологических реакций» (1936);</w:t>
      </w:r>
    </w:p>
    <w:p w:rsidR="00026349" w:rsidRDefault="00026349" w:rsidP="00026349">
      <w:pPr>
        <w:pStyle w:val="a5"/>
        <w:numPr>
          <w:ilvl w:val="0"/>
          <w:numId w:val="1"/>
        </w:numPr>
        <w:ind w:right="851"/>
        <w:rPr>
          <w:rFonts w:ascii="Times New Roman" w:hAnsi="Times New Roman"/>
          <w:sz w:val="28"/>
          <w:szCs w:val="28"/>
        </w:rPr>
      </w:pPr>
      <w:r w:rsidRPr="00026349">
        <w:rPr>
          <w:rFonts w:ascii="Times New Roman" w:hAnsi="Times New Roman"/>
          <w:sz w:val="28"/>
          <w:szCs w:val="28"/>
        </w:rPr>
        <w:t>«Группы крови человека ; Этиология пароксизмальной гемоглобинурии ; Этиология полиомиелита ; Химия антигенов; Изучение сифилиса».</w:t>
      </w:r>
    </w:p>
    <w:p w:rsidR="00026349" w:rsidRDefault="00026349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B70B8F" w:rsidRDefault="00B70B8F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br w:type="page"/>
      </w:r>
      <w:r w:rsidR="0039617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27320" cy="7496175"/>
            <wp:effectExtent l="0" t="0" r="0" b="9525"/>
            <wp:docPr id="2" name="Рисунок 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8F" w:rsidRDefault="00B70B8F" w:rsidP="008B3363">
      <w:pPr>
        <w:pStyle w:val="a5"/>
        <w:ind w:right="851"/>
        <w:rPr>
          <w:rFonts w:ascii="Times New Roman" w:hAnsi="Times New Roman"/>
          <w:b/>
          <w:sz w:val="28"/>
          <w:szCs w:val="28"/>
          <w:lang w:val="en-US"/>
        </w:rPr>
      </w:pPr>
    </w:p>
    <w:p w:rsidR="00B70B8F" w:rsidRDefault="00B70B8F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br w:type="page"/>
      </w:r>
    </w:p>
    <w:p w:rsidR="008B3363" w:rsidRPr="008B3363" w:rsidRDefault="008B3363" w:rsidP="008B3363">
      <w:pPr>
        <w:pStyle w:val="a5"/>
        <w:ind w:righ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DC5717">
        <w:rPr>
          <w:rFonts w:ascii="Times New Roman" w:hAnsi="Times New Roman"/>
          <w:b/>
          <w:sz w:val="28"/>
          <w:szCs w:val="28"/>
        </w:rPr>
        <w:t xml:space="preserve">. </w:t>
      </w:r>
      <w:r w:rsidRPr="008B3363">
        <w:rPr>
          <w:rFonts w:ascii="Times New Roman" w:hAnsi="Times New Roman"/>
          <w:b/>
          <w:sz w:val="28"/>
          <w:szCs w:val="28"/>
        </w:rPr>
        <w:t xml:space="preserve">Ян Янский </w:t>
      </w:r>
    </w:p>
    <w:p w:rsidR="008B3363" w:rsidRDefault="008B3363" w:rsidP="008B3363">
      <w:pPr>
        <w:pStyle w:val="a5"/>
        <w:ind w:right="851"/>
        <w:rPr>
          <w:rFonts w:ascii="Times New Roman" w:hAnsi="Times New Roman"/>
          <w:sz w:val="28"/>
          <w:szCs w:val="28"/>
        </w:rPr>
      </w:pPr>
      <w:r w:rsidRPr="008B3363">
        <w:rPr>
          <w:rFonts w:ascii="Times New Roman" w:hAnsi="Times New Roman"/>
          <w:sz w:val="28"/>
          <w:szCs w:val="28"/>
        </w:rPr>
        <w:t>Ян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3363">
        <w:rPr>
          <w:rFonts w:ascii="Times New Roman" w:hAnsi="Times New Roman"/>
          <w:sz w:val="28"/>
          <w:szCs w:val="28"/>
        </w:rPr>
        <w:t xml:space="preserve">Янский </w:t>
      </w:r>
      <w:r>
        <w:rPr>
          <w:rFonts w:ascii="Times New Roman" w:hAnsi="Times New Roman"/>
          <w:sz w:val="28"/>
          <w:szCs w:val="28"/>
        </w:rPr>
        <w:t xml:space="preserve">(3 апреля 1873, Смихов близ Праги ‒ 8 сентября </w:t>
      </w:r>
      <w:r w:rsidRPr="008B3363">
        <w:rPr>
          <w:rFonts w:ascii="Times New Roman" w:hAnsi="Times New Roman"/>
          <w:sz w:val="28"/>
          <w:szCs w:val="28"/>
        </w:rPr>
        <w:t xml:space="preserve">1921 Черношице) </w:t>
      </w:r>
    </w:p>
    <w:p w:rsidR="008B3363" w:rsidRDefault="008B3363" w:rsidP="008B3363">
      <w:pPr>
        <w:pStyle w:val="a5"/>
        <w:ind w:righ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8B3363">
        <w:rPr>
          <w:rFonts w:ascii="Times New Roman" w:hAnsi="Times New Roman"/>
          <w:sz w:val="28"/>
          <w:szCs w:val="28"/>
        </w:rPr>
        <w:t>ешский врач. В 1898 окончил Пражский университет С 1914 профессор психоневрологической клиники там же. Изучая гемагглютинацию у психически больных, пришёл к выводу о существовании 4 групп крови (в отличие от 3 групп, откры</w:t>
      </w:r>
      <w:r>
        <w:rPr>
          <w:rFonts w:ascii="Times New Roman" w:hAnsi="Times New Roman"/>
          <w:sz w:val="28"/>
          <w:szCs w:val="28"/>
        </w:rPr>
        <w:t>тых К. Ландштейнером). В</w:t>
      </w:r>
      <w:r w:rsidRPr="008B3363">
        <w:rPr>
          <w:rFonts w:ascii="Times New Roman" w:hAnsi="Times New Roman"/>
          <w:sz w:val="28"/>
          <w:szCs w:val="28"/>
        </w:rPr>
        <w:t xml:space="preserve">первые дал точное описание всей системы групп крови. </w:t>
      </w:r>
      <w:r>
        <w:rPr>
          <w:rFonts w:ascii="Times New Roman" w:hAnsi="Times New Roman"/>
          <w:sz w:val="28"/>
          <w:szCs w:val="28"/>
        </w:rPr>
        <w:t>Результаты своих исследований Янский</w:t>
      </w:r>
      <w:r w:rsidRPr="008B3363">
        <w:rPr>
          <w:rFonts w:ascii="Times New Roman" w:hAnsi="Times New Roman"/>
          <w:sz w:val="28"/>
          <w:szCs w:val="28"/>
        </w:rPr>
        <w:t xml:space="preserve"> опубликовал в 1907 в работе «Гематологические исследования психически больных».</w:t>
      </w:r>
    </w:p>
    <w:p w:rsidR="008B3363" w:rsidRDefault="008B3363" w:rsidP="008B3363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8B3363" w:rsidRPr="00B70B8F" w:rsidRDefault="009D54A6" w:rsidP="009D54A6">
      <w:pPr>
        <w:pStyle w:val="a5"/>
        <w:tabs>
          <w:tab w:val="right" w:pos="8504"/>
        </w:tabs>
        <w:ind w:right="851"/>
        <w:rPr>
          <w:rFonts w:ascii="Times New Roman" w:hAnsi="Times New Roman"/>
          <w:b/>
          <w:sz w:val="28"/>
          <w:szCs w:val="28"/>
        </w:rPr>
      </w:pPr>
      <w:r w:rsidRPr="00B70B8F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70B8F">
        <w:rPr>
          <w:rFonts w:ascii="Times New Roman" w:hAnsi="Times New Roman"/>
          <w:b/>
          <w:sz w:val="28"/>
          <w:szCs w:val="28"/>
        </w:rPr>
        <w:t>. Роль лиги нации в утверждении номенклатуры групп крови</w:t>
      </w:r>
    </w:p>
    <w:p w:rsidR="000D0222" w:rsidRDefault="000D0222" w:rsidP="009D54A6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26349" w:rsidRDefault="000D0222" w:rsidP="009D54A6">
      <w:pPr>
        <w:pStyle w:val="a5"/>
        <w:ind w:right="851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В 1928 году гигиеническая Лига Наций утвердила другое, буквенное обозначение групп крови — 0 (I), А (II), В (III) и АВ (IV) группы. Оно и используется сегодня во всём мире. В России применяют как цифровую, так и буквенную системы обозначения, давая обычно цифре существующее буквенное соответствие в скобках.</w:t>
      </w:r>
    </w:p>
    <w:p w:rsidR="00026349" w:rsidRDefault="00026349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sz w:val="28"/>
          <w:szCs w:val="28"/>
        </w:rPr>
      </w:pPr>
    </w:p>
    <w:p w:rsidR="000D0222" w:rsidRDefault="000D0222" w:rsidP="00026349">
      <w:pPr>
        <w:pStyle w:val="a5"/>
        <w:ind w:right="851"/>
        <w:rPr>
          <w:rFonts w:ascii="Times New Roman" w:hAnsi="Times New Roman"/>
          <w:b/>
          <w:sz w:val="28"/>
          <w:szCs w:val="28"/>
        </w:rPr>
      </w:pPr>
      <w:r w:rsidRPr="000D0222">
        <w:rPr>
          <w:rFonts w:ascii="Times New Roman" w:hAnsi="Times New Roman"/>
          <w:b/>
          <w:sz w:val="28"/>
          <w:szCs w:val="28"/>
          <w:lang w:val="en-US"/>
        </w:rPr>
        <w:t xml:space="preserve">V. </w:t>
      </w:r>
      <w:r w:rsidRPr="000D0222">
        <w:rPr>
          <w:rFonts w:ascii="Times New Roman" w:hAnsi="Times New Roman"/>
          <w:b/>
          <w:sz w:val="28"/>
          <w:szCs w:val="28"/>
        </w:rPr>
        <w:t>Список литературы.</w:t>
      </w:r>
    </w:p>
    <w:p w:rsidR="000D0222" w:rsidRDefault="000D0222" w:rsidP="00026349">
      <w:pPr>
        <w:pStyle w:val="a5"/>
        <w:ind w:right="851"/>
        <w:rPr>
          <w:rFonts w:ascii="Times New Roman" w:hAnsi="Times New Roman"/>
          <w:b/>
          <w:sz w:val="28"/>
          <w:szCs w:val="28"/>
        </w:rPr>
      </w:pPr>
    </w:p>
    <w:p w:rsidR="000D0222" w:rsidRPr="000D0222" w:rsidRDefault="000D0222" w:rsidP="000D0222">
      <w:pPr>
        <w:pStyle w:val="a5"/>
        <w:numPr>
          <w:ilvl w:val="0"/>
          <w:numId w:val="2"/>
        </w:numPr>
        <w:ind w:right="851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Е. А. Зотиков, С. И. Донсков. Я. Янский (к 100-летию со дня рождения). Пробл. гематол., 1974, № 7, стр. 58-60.</w:t>
      </w:r>
    </w:p>
    <w:p w:rsidR="000D0222" w:rsidRPr="000D0222" w:rsidRDefault="000D0222" w:rsidP="000D0222">
      <w:pPr>
        <w:pStyle w:val="a5"/>
        <w:numPr>
          <w:ilvl w:val="0"/>
          <w:numId w:val="2"/>
        </w:numPr>
        <w:ind w:right="851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http://www.o-diete.ru/1.html</w:t>
      </w:r>
    </w:p>
    <w:p w:rsidR="000D0222" w:rsidRPr="000D0222" w:rsidRDefault="000D0222" w:rsidP="000D0222">
      <w:pPr>
        <w:pStyle w:val="a5"/>
        <w:numPr>
          <w:ilvl w:val="0"/>
          <w:numId w:val="2"/>
        </w:numPr>
        <w:ind w:right="851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http://homedr.ru/popmed/analysis4a.php</w:t>
      </w:r>
    </w:p>
    <w:p w:rsidR="000D0222" w:rsidRDefault="000D0222" w:rsidP="000D0222">
      <w:pPr>
        <w:pStyle w:val="a5"/>
        <w:numPr>
          <w:ilvl w:val="0"/>
          <w:numId w:val="2"/>
        </w:numPr>
        <w:ind w:right="851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http://www.blood.ru</w:t>
      </w:r>
    </w:p>
    <w:p w:rsidR="000D0222" w:rsidRDefault="000D0222" w:rsidP="000D0222">
      <w:pPr>
        <w:pStyle w:val="a5"/>
        <w:numPr>
          <w:ilvl w:val="0"/>
          <w:numId w:val="2"/>
        </w:numPr>
        <w:ind w:right="851"/>
        <w:rPr>
          <w:rFonts w:ascii="Times New Roman" w:hAnsi="Times New Roman"/>
          <w:sz w:val="28"/>
          <w:szCs w:val="28"/>
        </w:rPr>
      </w:pPr>
      <w:r w:rsidRPr="000D0222">
        <w:rPr>
          <w:rFonts w:ascii="Times New Roman" w:hAnsi="Times New Roman"/>
          <w:sz w:val="28"/>
          <w:szCs w:val="28"/>
        </w:rPr>
        <w:t>http://ru.wikipedia.org/wiki/Ландштейнер,_Карл</w:t>
      </w: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39617C" w:rsidP="00B70B8F">
      <w:pPr>
        <w:ind w:righ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7700" cy="7245985"/>
            <wp:effectExtent l="0" t="0" r="6350" b="0"/>
            <wp:docPr id="3" name="Рисунок 5" descr="article-1232001-07679940000005DC-984_306x423_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rticle-1232001-07679940000005DC-984_306x423_popu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8F" w:rsidRPr="00B70B8F" w:rsidRDefault="00B70B8F" w:rsidP="00B70B8F">
      <w:pPr>
        <w:ind w:right="851"/>
        <w:jc w:val="center"/>
        <w:rPr>
          <w:rFonts w:ascii="Times New Roman" w:hAnsi="Times New Roman"/>
          <w:i/>
          <w:sz w:val="28"/>
          <w:szCs w:val="28"/>
        </w:rPr>
      </w:pPr>
      <w:r w:rsidRPr="00B70B8F">
        <w:rPr>
          <w:rFonts w:ascii="Times New Roman" w:hAnsi="Times New Roman"/>
          <w:i/>
          <w:sz w:val="28"/>
          <w:szCs w:val="28"/>
        </w:rPr>
        <w:t>Французский ученый Жан Батист Денни - первое успешное переливания крови от животного к человеку.</w:t>
      </w: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B70B8F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B70B8F" w:rsidRDefault="0039617C" w:rsidP="00B70B8F">
      <w:pPr>
        <w:ind w:right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59500" cy="4364990"/>
            <wp:effectExtent l="0" t="0" r="0" b="0"/>
            <wp:docPr id="4" name="Рисунок 6" descr="127491-050-4345C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27491-050-4345C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8F" w:rsidRPr="00E15E72" w:rsidRDefault="00F311FA" w:rsidP="00E15E72">
      <w:pPr>
        <w:ind w:right="851"/>
        <w:jc w:val="center"/>
        <w:rPr>
          <w:rFonts w:ascii="Times New Roman" w:hAnsi="Times New Roman"/>
          <w:i/>
          <w:sz w:val="28"/>
          <w:szCs w:val="28"/>
        </w:rPr>
      </w:pPr>
      <w:r w:rsidRPr="00E15E72">
        <w:rPr>
          <w:rFonts w:ascii="Times New Roman" w:hAnsi="Times New Roman"/>
          <w:i/>
          <w:sz w:val="28"/>
          <w:szCs w:val="28"/>
        </w:rPr>
        <w:t>Эксперименты британского акушера Джеймса Бланделла</w:t>
      </w:r>
      <w:r w:rsidR="00E15E72" w:rsidRPr="00E15E72">
        <w:rPr>
          <w:rFonts w:ascii="Times New Roman" w:hAnsi="Times New Roman"/>
          <w:i/>
          <w:sz w:val="28"/>
          <w:szCs w:val="28"/>
        </w:rPr>
        <w:t xml:space="preserve">. </w:t>
      </w:r>
      <w:r w:rsidRPr="00E15E72">
        <w:rPr>
          <w:rFonts w:ascii="Times New Roman" w:hAnsi="Times New Roman"/>
          <w:i/>
          <w:sz w:val="28"/>
          <w:szCs w:val="28"/>
        </w:rPr>
        <w:t xml:space="preserve">15 июня </w:t>
      </w:r>
      <w:r w:rsidR="00E15E72" w:rsidRPr="00E15E72">
        <w:rPr>
          <w:rFonts w:ascii="Times New Roman" w:hAnsi="Times New Roman"/>
          <w:i/>
          <w:sz w:val="28"/>
          <w:szCs w:val="28"/>
        </w:rPr>
        <w:t>1818 года. П</w:t>
      </w:r>
      <w:r w:rsidRPr="00E15E72">
        <w:rPr>
          <w:rFonts w:ascii="Times New Roman" w:hAnsi="Times New Roman"/>
          <w:i/>
          <w:sz w:val="28"/>
          <w:szCs w:val="28"/>
        </w:rPr>
        <w:t xml:space="preserve">ервое в истории успешное переливание крови </w:t>
      </w:r>
      <w:r w:rsidR="00E15E72" w:rsidRPr="00E15E72">
        <w:rPr>
          <w:rFonts w:ascii="Times New Roman" w:hAnsi="Times New Roman"/>
          <w:i/>
          <w:sz w:val="28"/>
          <w:szCs w:val="28"/>
        </w:rPr>
        <w:t xml:space="preserve">от человека к  </w:t>
      </w:r>
      <w:r w:rsidRPr="00E15E72">
        <w:rPr>
          <w:rFonts w:ascii="Times New Roman" w:hAnsi="Times New Roman"/>
          <w:i/>
          <w:sz w:val="28"/>
          <w:szCs w:val="28"/>
        </w:rPr>
        <w:t>человеку.</w:t>
      </w:r>
    </w:p>
    <w:p w:rsidR="00F311FA" w:rsidRDefault="00F311FA" w:rsidP="00B70B8F">
      <w:pPr>
        <w:ind w:right="851"/>
        <w:rPr>
          <w:rFonts w:ascii="Times New Roman" w:hAnsi="Times New Roman"/>
          <w:sz w:val="28"/>
          <w:szCs w:val="28"/>
        </w:rPr>
      </w:pPr>
    </w:p>
    <w:p w:rsidR="005F391D" w:rsidRPr="00B70B8F" w:rsidRDefault="005F391D" w:rsidP="00B70B8F">
      <w:pPr>
        <w:ind w:right="851"/>
        <w:rPr>
          <w:rFonts w:ascii="Times New Roman" w:hAnsi="Times New Roman"/>
          <w:sz w:val="28"/>
          <w:szCs w:val="28"/>
        </w:rPr>
      </w:pPr>
    </w:p>
    <w:sectPr w:rsidR="005F391D" w:rsidRPr="00B70B8F" w:rsidSect="001340FA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EE2" w:rsidRDefault="00C23EE2" w:rsidP="00B70B8F">
      <w:pPr>
        <w:spacing w:after="0" w:line="240" w:lineRule="auto"/>
      </w:pPr>
      <w:r>
        <w:separator/>
      </w:r>
    </w:p>
  </w:endnote>
  <w:endnote w:type="continuationSeparator" w:id="0">
    <w:p w:rsidR="00C23EE2" w:rsidRDefault="00C23EE2" w:rsidP="00B70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B8F" w:rsidRDefault="00DE6409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617C">
      <w:rPr>
        <w:noProof/>
      </w:rPr>
      <w:t>2</w:t>
    </w:r>
    <w:r>
      <w:fldChar w:fldCharType="end"/>
    </w:r>
  </w:p>
  <w:p w:rsidR="00B70B8F" w:rsidRDefault="00B70B8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EE2" w:rsidRDefault="00C23EE2" w:rsidP="00B70B8F">
      <w:pPr>
        <w:spacing w:after="0" w:line="240" w:lineRule="auto"/>
      </w:pPr>
      <w:r>
        <w:separator/>
      </w:r>
    </w:p>
  </w:footnote>
  <w:footnote w:type="continuationSeparator" w:id="0">
    <w:p w:rsidR="00C23EE2" w:rsidRDefault="00C23EE2" w:rsidP="00B70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D129A"/>
    <w:multiLevelType w:val="hybridMultilevel"/>
    <w:tmpl w:val="D0C83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CC6312"/>
    <w:multiLevelType w:val="hybridMultilevel"/>
    <w:tmpl w:val="00A2AD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356"/>
    <w:rsid w:val="00026349"/>
    <w:rsid w:val="000D0222"/>
    <w:rsid w:val="001340FA"/>
    <w:rsid w:val="0039617C"/>
    <w:rsid w:val="005F391D"/>
    <w:rsid w:val="00862EE2"/>
    <w:rsid w:val="008B3363"/>
    <w:rsid w:val="009B0A7D"/>
    <w:rsid w:val="009D54A6"/>
    <w:rsid w:val="00B70B8F"/>
    <w:rsid w:val="00C12C2F"/>
    <w:rsid w:val="00C173DB"/>
    <w:rsid w:val="00C23EE2"/>
    <w:rsid w:val="00CE75EB"/>
    <w:rsid w:val="00DC5717"/>
    <w:rsid w:val="00DE6409"/>
    <w:rsid w:val="00DF1356"/>
    <w:rsid w:val="00E15E72"/>
    <w:rsid w:val="00E34B2F"/>
    <w:rsid w:val="00E9106A"/>
    <w:rsid w:val="00F311FA"/>
    <w:rsid w:val="00F4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F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634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70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0B8F"/>
  </w:style>
  <w:style w:type="paragraph" w:styleId="a8">
    <w:name w:val="footer"/>
    <w:basedOn w:val="a"/>
    <w:link w:val="a9"/>
    <w:uiPriority w:val="99"/>
    <w:unhideWhenUsed/>
    <w:rsid w:val="00B70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0B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F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634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70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0B8F"/>
  </w:style>
  <w:style w:type="paragraph" w:styleId="a8">
    <w:name w:val="footer"/>
    <w:basedOn w:val="a"/>
    <w:link w:val="a9"/>
    <w:uiPriority w:val="99"/>
    <w:unhideWhenUsed/>
    <w:rsid w:val="00B70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0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84D6A-8A50-4D2C-8D07-B2ED25695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Igor</cp:lastModifiedBy>
  <cp:revision>2</cp:revision>
  <dcterms:created xsi:type="dcterms:W3CDTF">2024-07-17T08:10:00Z</dcterms:created>
  <dcterms:modified xsi:type="dcterms:W3CDTF">2024-07-17T08:10:00Z</dcterms:modified>
</cp:coreProperties>
</file>