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МОСКОВСКИЙ УНИВЕРСИТЕТ ГОСУДАРСТВЕННОГО УПРАВЛЕНИЯ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Гуманитарный факультет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«Память в период молодости»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Москва, 2014</w:t>
      </w:r>
    </w:p>
    <w:p w:rsidR="00000000" w:rsidRDefault="002104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ТЕОРЕТИЧЕСКОЕ ИССЛЕДОВАНИЕ ПАМЯТИ В ПЕРИОД М</w:t>
      </w:r>
      <w:r>
        <w:rPr>
          <w:rFonts w:ascii="Times New Roman CYR" w:hAnsi="Times New Roman CYR" w:cs="Times New Roman CYR"/>
          <w:sz w:val="28"/>
          <w:szCs w:val="28"/>
        </w:rPr>
        <w:t>ОЛОДОСТИ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Психологическая характеристика периода молодости 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Проблема тревожности во взглядах отечественных и зарубежных авторов 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Психологическая характеристика памяти 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Связь уровня тревожности и кратковременной памяти в период молодости 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Выво</w:t>
      </w:r>
      <w:r>
        <w:rPr>
          <w:rFonts w:ascii="Times New Roman CYR" w:hAnsi="Times New Roman CYR" w:cs="Times New Roman CYR"/>
          <w:sz w:val="28"/>
          <w:szCs w:val="28"/>
        </w:rPr>
        <w:t xml:space="preserve">ды по 1-й главе 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ПАМЯТИ В ПЕРИОД МОЛОДОСТИ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Исследование объема кратковременной памяти по методике Джекобсона 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Тест ситуативной тревожности Спилбергера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Выводы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ЛИТЕРАТУРА 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2104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ЕДЕНИЕ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Исследовательская проблема состоит в выявлении связи между ситуативной тревожностью и кратковременной памятью в период молодости. Память является одним из ценнейших свойств человеческой жизни. В период молодости память является своеобразной основой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всякого познания, формирования умений и навыков.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исследования. XX вeк часто нaзывают «вeком молодых». Настойчивость в отстаивании этого тезиса обычно основывается нa утверждении, что в молодежи заложены образцы и масштабы человеческого с</w:t>
      </w:r>
      <w:r>
        <w:rPr>
          <w:rFonts w:ascii="Times New Roman CYR" w:hAnsi="Times New Roman CYR" w:cs="Times New Roman CYR"/>
          <w:sz w:val="28"/>
          <w:szCs w:val="28"/>
        </w:rPr>
        <w:t xml:space="preserve">овершенства, которые в наше время бурного развития техники и информационного бума, казалось бы, неопровержимо устанавливают преимущество таких качеств молодости, как пластичность и умение быстро приспосабливаться к современным новациям. С молодежью вполне </w:t>
      </w:r>
      <w:r>
        <w:rPr>
          <w:rFonts w:ascii="Times New Roman CYR" w:hAnsi="Times New Roman CYR" w:cs="Times New Roman CYR"/>
          <w:sz w:val="28"/>
          <w:szCs w:val="28"/>
        </w:rPr>
        <w:t>справедливо связывают непосредственное будущее нашей цивилизации и ее дальнейшие перспективы.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молодости люди чаще всего вступают в брак, большая часть которых в скором времени распадается, после чего остаётся масса взаимных обид.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Любопытно, что са</w:t>
      </w:r>
      <w:r>
        <w:rPr>
          <w:rFonts w:ascii="Times New Roman CYR" w:hAnsi="Times New Roman CYR" w:cs="Times New Roman CYR"/>
          <w:sz w:val="28"/>
          <w:szCs w:val="28"/>
        </w:rPr>
        <w:t>мими представителями молодого поколения их возраст часто воспринимается как переходный, а имeнно: 1) как своеобразный «аванс» жизни на будущее; 2) как право на ошибки; 3)как возраст разрешенного недомыслия; и отсюда, как следствие, заниженность у ряда пред</w:t>
      </w:r>
      <w:r>
        <w:rPr>
          <w:rFonts w:ascii="Times New Roman CYR" w:hAnsi="Times New Roman CYR" w:cs="Times New Roman CYR"/>
          <w:sz w:val="28"/>
          <w:szCs w:val="28"/>
        </w:rPr>
        <w:t>ставителей этого возраста требований к себе, неразвитое чувство ответственности за себя и свои поступки, а тем более - нежелание принимать ответственность за других (например, за сексуального партнера и детей).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чисто эмоциональные оценки не стоило бы и</w:t>
      </w:r>
      <w:r>
        <w:rPr>
          <w:rFonts w:ascii="Times New Roman CYR" w:hAnsi="Times New Roman CYR" w:cs="Times New Roman CYR"/>
          <w:sz w:val="28"/>
          <w:szCs w:val="28"/>
        </w:rPr>
        <w:t xml:space="preserve"> упоминать, если бы в них не раскрывалась одна примечательная особенность молодости - ее противоречивость, ее переходный характер, характер «ожидания взрослости».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объект научного исследования молодежь выступает довольно своеобразно. Масса психологическ</w:t>
      </w:r>
      <w:r>
        <w:rPr>
          <w:rFonts w:ascii="Times New Roman CYR" w:hAnsi="Times New Roman CYR" w:cs="Times New Roman CYR"/>
          <w:sz w:val="28"/>
          <w:szCs w:val="28"/>
        </w:rPr>
        <w:t>их данных, полученных психологией о закономерностях психических процессов человека, добыта в основном на «испытуемых» из разряда молодых людей, которые легче и охотнее всего идут на эту роль. Поэтому, когда мы говорим о взрослых «стандартах» и «нормах» в п</w:t>
      </w:r>
      <w:r>
        <w:rPr>
          <w:rFonts w:ascii="Times New Roman CYR" w:hAnsi="Times New Roman CYR" w:cs="Times New Roman CYR"/>
          <w:sz w:val="28"/>
          <w:szCs w:val="28"/>
        </w:rPr>
        <w:t>сихологических экспериментах, речь чаще всего идет о выборке лиц от 18-20 до 30 лет.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психологические характеристики памяти в молодости.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память в период молодости.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психологических особен</w:t>
      </w:r>
      <w:r>
        <w:rPr>
          <w:rFonts w:ascii="Times New Roman CYR" w:hAnsi="Times New Roman CYR" w:cs="Times New Roman CYR"/>
          <w:sz w:val="28"/>
          <w:szCs w:val="28"/>
        </w:rPr>
        <w:t>ностей памяти.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психологические характеристики периода молодости;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проблемы тревожности во взглядах отечественных и зарубежных авторов;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психологические характеристики памяти;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Определить связь уровня тревожности и </w:t>
      </w:r>
      <w:r>
        <w:rPr>
          <w:rFonts w:ascii="Times New Roman CYR" w:hAnsi="Times New Roman CYR" w:cs="Times New Roman CYR"/>
          <w:sz w:val="28"/>
          <w:szCs w:val="28"/>
        </w:rPr>
        <w:t>кратковременной памяти в период молодости;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психолого-педагогические исследования.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в качестве гипотезы исследования выступило предположение о наличии связи между ситуативной тревожностью и кратковременной памятью в период мол</w:t>
      </w:r>
      <w:r>
        <w:rPr>
          <w:rFonts w:ascii="Times New Roman CYR" w:hAnsi="Times New Roman CYR" w:cs="Times New Roman CYR"/>
          <w:sz w:val="28"/>
          <w:szCs w:val="28"/>
        </w:rPr>
        <w:t>одости, а именно: чем выше уровень ситуативной тревожности, тем ниже показатели объема кратковременной памяти.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основа исследования: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Теоретико-методологической основой работы послужили: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взгляды на проблему психологической характеристики в пери</w:t>
      </w:r>
      <w:r>
        <w:rPr>
          <w:rFonts w:ascii="Times New Roman CYR" w:hAnsi="Times New Roman CYR" w:cs="Times New Roman CYR"/>
          <w:sz w:val="28"/>
          <w:szCs w:val="28"/>
        </w:rPr>
        <w:t>од молодости Б.Г. Ананьева, Л. С. Выготского, Е.Ф. Рыбалко;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взгляды на проблему тревожности Я. Рейковского, Л.С. Выготского, Л.И. Божович;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взгляды на проблему уровня тревожности и кратковременной памяти в период молодости Ч.Д. Спилбергена, Ф.Е. Василюка, Ф</w:t>
      </w:r>
      <w:r>
        <w:rPr>
          <w:rFonts w:ascii="Times New Roman CYR" w:hAnsi="Times New Roman CYR" w:cs="Times New Roman CYR"/>
          <w:sz w:val="28"/>
          <w:szCs w:val="28"/>
        </w:rPr>
        <w:t>.Б. Березина, В.М. Астапова.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включают в себя метод сопоставительного анализа, синтеза, а также индукции.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Сопоставительный анализ дает возможность расчленить элементы психологии на отдельные части с рассмотрением каждого из них в отдель</w:t>
      </w:r>
      <w:r>
        <w:rPr>
          <w:rFonts w:ascii="Times New Roman CYR" w:hAnsi="Times New Roman CYR" w:cs="Times New Roman CYR"/>
          <w:sz w:val="28"/>
          <w:szCs w:val="28"/>
        </w:rPr>
        <w:t>ности. Затем синтез объединяет все данные, полученные в результате анализа. Индуктивный метод, в свою очередь, помогает исследовать их черты от частного к общему.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выборки: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работы используются материалы из отечественных и зарубежны</w:t>
      </w:r>
      <w:r>
        <w:rPr>
          <w:rFonts w:ascii="Times New Roman CYR" w:hAnsi="Times New Roman CYR" w:cs="Times New Roman CYR"/>
          <w:sz w:val="28"/>
          <w:szCs w:val="28"/>
        </w:rPr>
        <w:t>х библиографических источников.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в исследовании принимало участие 10 человек в возрасте от 20 до 24 лет. Гомогенность выборки обеспечивалась тремя критериями: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Возрастной критерий - средний возраст испытуемых 22 года;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Половой критерий - в исследовании </w:t>
      </w:r>
      <w:r>
        <w:rPr>
          <w:rFonts w:ascii="Times New Roman CYR" w:hAnsi="Times New Roman CYR" w:cs="Times New Roman CYR"/>
          <w:sz w:val="28"/>
          <w:szCs w:val="28"/>
        </w:rPr>
        <w:t>принимали участие испытуемые мужского и женского пола: 5 мужчин и 5 женщин;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Образовательный критерий - в исследовании принимали участие испытуемые, обучающиеся в ВУЗе;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данное исследование проводилось 30 марта 2014 года со студентами Госу</w:t>
      </w:r>
      <w:r>
        <w:rPr>
          <w:rFonts w:ascii="Times New Roman CYR" w:hAnsi="Times New Roman CYR" w:cs="Times New Roman CYR"/>
          <w:sz w:val="28"/>
          <w:szCs w:val="28"/>
        </w:rPr>
        <w:t>дарственного Университета Управления.</w:t>
      </w:r>
    </w:p>
    <w:p w:rsidR="00000000" w:rsidRDefault="002104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ТЕОРЕТИЧЕСКОЕ ИССЛЕДОВАНИЕ ПАМЯТИ В ПЕРИОД МОЛОДОСТИ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Психологическая характеристика периода молодости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границы молодости разными авторами определяются в разных промежутках развития. Так, В. Кв</w:t>
      </w:r>
      <w:r>
        <w:rPr>
          <w:rFonts w:ascii="Times New Roman CYR" w:hAnsi="Times New Roman CYR" w:cs="Times New Roman CYR"/>
          <w:sz w:val="28"/>
          <w:szCs w:val="28"/>
        </w:rPr>
        <w:t>ин: (18-40 лет); Г. Крайг молодость включает в раннюю взрослость (20-40 лет).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определяя молодость в пределах от 20-23 лет и до 30, надо иметь в виду, «...что "молодежь" не столько возрастное понятие, пишет И.В. Бестужев-Лада, сколько социальное и и</w:t>
      </w:r>
      <w:r>
        <w:rPr>
          <w:rFonts w:ascii="Times New Roman CYR" w:hAnsi="Times New Roman CYR" w:cs="Times New Roman CYR"/>
          <w:sz w:val="28"/>
          <w:szCs w:val="28"/>
        </w:rPr>
        <w:t>сторическое». К этой категории в разные времена и в различных слоях общества относили людей разного возраста.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основным критерием часто служит понятие: «начинающий». «Молодой ученый», «Молодой работник», «Молодой поэт» и т. д.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Молодость для большинств</w:t>
      </w:r>
      <w:r>
        <w:rPr>
          <w:rFonts w:ascii="Times New Roman CYR" w:hAnsi="Times New Roman CYR" w:cs="Times New Roman CYR"/>
          <w:sz w:val="28"/>
          <w:szCs w:val="28"/>
        </w:rPr>
        <w:t>а молодых людей и студенческая пора.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Молодость - это и самоопределение, и начало профессиональной деятельности. Молодость - это и выбор спутника жизни, семейная жизнь, воспитание детей. Молодость - одно из самых драгоценных и самых трудных этапов жизни. Пс</w:t>
      </w:r>
      <w:r>
        <w:rPr>
          <w:rFonts w:ascii="Times New Roman CYR" w:hAnsi="Times New Roman CYR" w:cs="Times New Roman CYR"/>
          <w:sz w:val="28"/>
          <w:szCs w:val="28"/>
        </w:rPr>
        <w:t>ихофизиологические функции достигают в этот период оптимума своего развития: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оптимум цветовой чувствительности, остроты зрения, сенсомоторные реакции и многое другое наблюдаются около 20-25 лет (Е.Ф. Рыбалко);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возраст олимпийских чемпионов среди же</w:t>
      </w:r>
      <w:r>
        <w:rPr>
          <w:rFonts w:ascii="Times New Roman CYR" w:hAnsi="Times New Roman CYR" w:cs="Times New Roman CYR"/>
          <w:sz w:val="28"/>
          <w:szCs w:val="28"/>
        </w:rPr>
        <w:t>нщин 23,6 лет, для мужчин 25,3 года; активно развиваются интеллектуальные и вербальные функции (Б.Г. Ананьев);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молодости происходит общесоматическое развитие, достигает своего оптимума физическое и половое созревание.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начале молодости преоб</w:t>
      </w:r>
      <w:r>
        <w:rPr>
          <w:rFonts w:ascii="Times New Roman CYR" w:hAnsi="Times New Roman CYR" w:cs="Times New Roman CYR"/>
          <w:sz w:val="28"/>
          <w:szCs w:val="28"/>
        </w:rPr>
        <w:t>ладают юношеские черты, то к 30 годам они замещаются характеристиками взрослости.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молодости может сохраняться гетерохронность развития, согласно которой различные стороны личности развиваются независимо. Если Л.С. Выготский отмечал, что в отрочестве прои</w:t>
      </w:r>
      <w:r>
        <w:rPr>
          <w:rFonts w:ascii="Times New Roman CYR" w:hAnsi="Times New Roman CYR" w:cs="Times New Roman CYR"/>
          <w:sz w:val="28"/>
          <w:szCs w:val="28"/>
        </w:rPr>
        <w:t>сходит несовпадение во времени трех сторон его развития: интеллектуального, полового и социального, то Б.Г. Ананьев указывает на несовпадение во времени наступления зрелости чело века как индивида (физическая зрелость), как личности (гражданской зрелости),</w:t>
      </w:r>
      <w:r>
        <w:rPr>
          <w:rFonts w:ascii="Times New Roman CYR" w:hAnsi="Times New Roman CYR" w:cs="Times New Roman CYR"/>
          <w:sz w:val="28"/>
          <w:szCs w:val="28"/>
        </w:rPr>
        <w:t xml:space="preserve"> как субъекта познания и труда (умственная зрелость и трудоспособность). В период молодости происходит выравнивание темпов развития отдельных сторон личности.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 авторы считают, что развитие когнитивной сферы индивида прекращается на рубеже 18-20 лет, в </w:t>
      </w:r>
      <w:r>
        <w:rPr>
          <w:rFonts w:ascii="Times New Roman CYR" w:hAnsi="Times New Roman CYR" w:cs="Times New Roman CYR"/>
          <w:sz w:val="28"/>
          <w:szCs w:val="28"/>
        </w:rPr>
        <w:t>последующие годы происходит снижение интеллектуальных показателей. Другие доказывают, что в период молодости, ранней взрослости когнитивное развитие продолжается.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и направление развития когнитивной сферы может быть, как положительной, так и отрица</w:t>
      </w:r>
      <w:r>
        <w:rPr>
          <w:rFonts w:ascii="Times New Roman CYR" w:hAnsi="Times New Roman CYR" w:cs="Times New Roman CYR"/>
          <w:sz w:val="28"/>
          <w:szCs w:val="28"/>
        </w:rPr>
        <w:t>тельной. И динамика развития когнитивной сферы человека при достижении молодости (ранней взрослости) в значительной степени имеет индивидуально-ситуативную обусловленность. С. Пако считает, что в этом процессе участвуют внутренние и внешние факторы. К внут</w:t>
      </w:r>
      <w:r>
        <w:rPr>
          <w:rFonts w:ascii="Times New Roman CYR" w:hAnsi="Times New Roman CYR" w:cs="Times New Roman CYR"/>
          <w:sz w:val="28"/>
          <w:szCs w:val="28"/>
        </w:rPr>
        <w:t>ренним факторам относится одаренность индивида. У более одаренных индивидуумов интеллектуальный прогресс длительный, инволюция наступает позже и происходит медленнее, чем у менее одарённых. Внешние факторы - это социально-экономические и культурные условия</w:t>
      </w:r>
      <w:r>
        <w:rPr>
          <w:rFonts w:ascii="Times New Roman CYR" w:hAnsi="Times New Roman CYR" w:cs="Times New Roman CYR"/>
          <w:sz w:val="28"/>
          <w:szCs w:val="28"/>
        </w:rPr>
        <w:t>. После школы образование носит не столько обязательную, сколько личностную обусловленность. Большую роль играет самообразование и самореализация. И развитие когнитивной сферы связано с развитием и формированием личности.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молодости воспринимается ка</w:t>
      </w:r>
      <w:r>
        <w:rPr>
          <w:rFonts w:ascii="Times New Roman CYR" w:hAnsi="Times New Roman CYR" w:cs="Times New Roman CYR"/>
          <w:sz w:val="28"/>
          <w:szCs w:val="28"/>
        </w:rPr>
        <w:t xml:space="preserve">к положительное и ценное чувство, человек начинает строить будущее, ориентируясь на жизненную перспективу в целом. Во всех сферах (социальной, профессиональной, эмоциональной, личностной) обнаруживается стремление к самовыражению. Профессиональная карьера </w:t>
      </w:r>
      <w:r>
        <w:rPr>
          <w:rFonts w:ascii="Times New Roman CYR" w:hAnsi="Times New Roman CYR" w:cs="Times New Roman CYR"/>
          <w:sz w:val="28"/>
          <w:szCs w:val="28"/>
        </w:rPr>
        <w:t>набирает свои обороты.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молодости происходит выравнивание темпов развития отдельных сторон личности. Но, тем не менее, в зависимости от жизненной позиции, стиля жизни, развитие будет преобладать каком-то направлении.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к концу периода молодост</w:t>
      </w:r>
      <w:r>
        <w:rPr>
          <w:rFonts w:ascii="Times New Roman CYR" w:hAnsi="Times New Roman CYR" w:cs="Times New Roman CYR"/>
          <w:sz w:val="28"/>
          <w:szCs w:val="28"/>
        </w:rPr>
        <w:t>и наступает кризис 30-летия (в 28-33 года). У людей изменяется представление о мире и о себе, часто даже разрушается прежний образ жизни. И.С. Кон отмечает, что никто не может реализовать себя полностью. Самоанализ выявляет эту нереализованность.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</w:t>
      </w:r>
      <w:r>
        <w:rPr>
          <w:rFonts w:ascii="Times New Roman CYR" w:hAnsi="Times New Roman CYR" w:cs="Times New Roman CYR"/>
          <w:sz w:val="28"/>
          <w:szCs w:val="28"/>
        </w:rPr>
        <w:t>ения о жизни, сложившиеся между 20 и 30 годами, не удовлетворяют человека. Он, как бы оглядывается назад, на свой прожитый путь, обнаруживает, что жизнь его несовершенна, что он мало сделал по сравнению с тем, что мог бы сделать, что он не достиг желаемого</w:t>
      </w:r>
      <w:r>
        <w:rPr>
          <w:rFonts w:ascii="Times New Roman CYR" w:hAnsi="Times New Roman CYR" w:cs="Times New Roman CYR"/>
          <w:sz w:val="28"/>
          <w:szCs w:val="28"/>
        </w:rPr>
        <w:t>. Происходит критический пересмотр своего «Я», жизненных целей, планов и ценностей.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Проблема тревожности во взглядах отечественных и зарубежных авторов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- переживание эмоционального дискомфорта, связанное с ожиданием неблагополучия, с пред</w:t>
      </w:r>
      <w:r>
        <w:rPr>
          <w:rFonts w:ascii="Times New Roman CYR" w:hAnsi="Times New Roman CYR" w:cs="Times New Roman CYR"/>
          <w:sz w:val="28"/>
          <w:szCs w:val="28"/>
        </w:rPr>
        <w:t>чувствием грозящей опасности. Различают тревожность как эмоциональное состояние и как устойчивое свойство, черту личности или темперамента. В отечественной психологической литературе это различение зафиксировано соответственно в понятиях «тревога» и «трево</w:t>
      </w:r>
      <w:r>
        <w:rPr>
          <w:rFonts w:ascii="Times New Roman CYR" w:hAnsi="Times New Roman CYR" w:cs="Times New Roman CYR"/>
          <w:sz w:val="28"/>
          <w:szCs w:val="28"/>
        </w:rPr>
        <w:t>жность». Последний термин, кроме того, используется и для обозначения явления в целом.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состояния проблемы тревожности в психологической науке отмечаются две, на первый взгляд, взаимоисключающие тенденции. С одной стороны, ссылки на неразработанн</w:t>
      </w:r>
      <w:r>
        <w:rPr>
          <w:rFonts w:ascii="Times New Roman CYR" w:hAnsi="Times New Roman CYR" w:cs="Times New Roman CYR"/>
          <w:sz w:val="28"/>
          <w:szCs w:val="28"/>
        </w:rPr>
        <w:t>ость и неопределенность, многозначность и неясность самого понятия «тревожность» как в нашей стране, так и за рубежом едва ли не обязательны для работ, посвященных проблеме тревожности. Указывается, что под данный термин зачастую подводятся достаточно разн</w:t>
      </w:r>
      <w:r>
        <w:rPr>
          <w:rFonts w:ascii="Times New Roman CYR" w:hAnsi="Times New Roman CYR" w:cs="Times New Roman CYR"/>
          <w:sz w:val="28"/>
          <w:szCs w:val="28"/>
        </w:rPr>
        <w:t>ородные явления и что значительные расхождения в изучении тревожности существуют не только между различными школами, но и между разными авторами внутри одного направления, подчеркивается субъективность использования данного термина. С другой стороны,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исследователями существует согласие по ряду основных моментов, позволяющих очертить некоторые «общие контуры» тревожности (рассмотрение ее в соотношении «состояние-свойство», понимание функций состояния тревоги и устойчивой тревожности и др.) и выделить т</w:t>
      </w:r>
      <w:r>
        <w:rPr>
          <w:rFonts w:ascii="Times New Roman CYR" w:hAnsi="Times New Roman CYR" w:cs="Times New Roman CYR"/>
          <w:sz w:val="28"/>
          <w:szCs w:val="28"/>
        </w:rPr>
        <w:t>ревожный тип личности.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исследования по данной проблеме достаточно редки и носят разрозненный и фрагментарный характер. В значительной степени это связано, по-видимому, с хорошо известными всем социальными причинами - условиями, н</w:t>
      </w:r>
      <w:r>
        <w:rPr>
          <w:rFonts w:ascii="Times New Roman CYR" w:hAnsi="Times New Roman CYR" w:cs="Times New Roman CYR"/>
          <w:sz w:val="28"/>
          <w:szCs w:val="28"/>
        </w:rPr>
        <w:t xml:space="preserve">е поощрявшими анализа явлений, отражающих восприятие человеком окружающей его действительности как угрожающей и нестабильной. В последнее десятилетие интерес российских психологов к изучению тревожности существенно усилился в связи с резкими изменениями в </w:t>
      </w:r>
      <w:r>
        <w:rPr>
          <w:rFonts w:ascii="Times New Roman CYR" w:hAnsi="Times New Roman CYR" w:cs="Times New Roman CYR"/>
          <w:sz w:val="28"/>
          <w:szCs w:val="28"/>
        </w:rPr>
        <w:t>жизни общества, порождающими неопределенность и непредсказуемость будущего и, как следствие, переживания эмоциональной напряженности, тревогу и тревожность. Вместе с тем необходимо отметить, что и в настоящее время в нашей стране тревожность исследуется пр</w:t>
      </w:r>
      <w:r>
        <w:rPr>
          <w:rFonts w:ascii="Times New Roman CYR" w:hAnsi="Times New Roman CYR" w:cs="Times New Roman CYR"/>
          <w:sz w:val="28"/>
          <w:szCs w:val="28"/>
        </w:rPr>
        <w:t>еимущественно в узких рамках конкретных, прикладных проблем (школьная, экзаменационная, соревновательная тревожность, тревожность операторов, летчиков-испытателей, спортсменов, при психотерапии и др.).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Подобное положение в изучении проблемы тревожности во </w:t>
      </w:r>
      <w:r>
        <w:rPr>
          <w:rFonts w:ascii="Times New Roman CYR" w:hAnsi="Times New Roman CYR" w:cs="Times New Roman CYR"/>
          <w:sz w:val="28"/>
          <w:szCs w:val="28"/>
        </w:rPr>
        <w:t xml:space="preserve">многом обусловлено и логикой развития отечественной психологической науки, в которой изучение эмоций, эмоциональных состояний, доминирующих эмоциональных переживаний индивида проводилось преимущественно на психофизиологическом уровне, а область устойчивых </w:t>
      </w:r>
      <w:r>
        <w:rPr>
          <w:rFonts w:ascii="Times New Roman CYR" w:hAnsi="Times New Roman CYR" w:cs="Times New Roman CYR"/>
          <w:sz w:val="28"/>
          <w:szCs w:val="28"/>
        </w:rPr>
        <w:t>образований эмоциональной сферы оставалась, по сути, не исследованной.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тревожности у детей и подростков (генетический аспект) также носит, как правило, ярко выраженный прикладной, «служебный» характер. Сравнительно большее количество работ посвяще</w:t>
      </w:r>
      <w:r>
        <w:rPr>
          <w:rFonts w:ascii="Times New Roman CYR" w:hAnsi="Times New Roman CYR" w:cs="Times New Roman CYR"/>
          <w:sz w:val="28"/>
          <w:szCs w:val="28"/>
        </w:rPr>
        <w:t>но детям 5-8 лет (что во многом связано с проблемой готовности к школе), исследований тревожности у более старших детей и у подростков явно недостаточно. Тревожность чаще всего изучается преимущественно в рамках одного какого-либо возраста. Работы, посвяще</w:t>
      </w:r>
      <w:r>
        <w:rPr>
          <w:rFonts w:ascii="Times New Roman CYR" w:hAnsi="Times New Roman CYR" w:cs="Times New Roman CYR"/>
          <w:sz w:val="28"/>
          <w:szCs w:val="28"/>
        </w:rPr>
        <w:t>нные сравнительному проявлению тревожности в разные периоды детства, единичны.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тревожности на разных этапах детства важно, как для раскрытия сути данного явления, так и для понимания возрастных закономерностей развития эмоциональной сферы человека</w:t>
      </w:r>
      <w:r>
        <w:rPr>
          <w:rFonts w:ascii="Times New Roman CYR" w:hAnsi="Times New Roman CYR" w:cs="Times New Roman CYR"/>
          <w:sz w:val="28"/>
          <w:szCs w:val="28"/>
        </w:rPr>
        <w:t>, становления эмоционально-личностных образований. Именно тревожность, как отмечают многие исследователи и практические психологи, лежит в основе целого ряда психологических трудностей детства, в том числе многих нарушений развития, служащих поводом для об</w:t>
      </w:r>
      <w:r>
        <w:rPr>
          <w:rFonts w:ascii="Times New Roman CYR" w:hAnsi="Times New Roman CYR" w:cs="Times New Roman CYR"/>
          <w:sz w:val="28"/>
          <w:szCs w:val="28"/>
        </w:rPr>
        <w:t>ращений в психологическую службу образования.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рассматривается как показатель «преневротического состояния», ее роль чрезвычайно высока и в нарушениях поведения, таких, например, как делинквентность и аддиктивное поведение подростков. Значение п</w:t>
      </w:r>
      <w:r>
        <w:rPr>
          <w:rFonts w:ascii="Times New Roman CYR" w:hAnsi="Times New Roman CYR" w:cs="Times New Roman CYR"/>
          <w:sz w:val="28"/>
          <w:szCs w:val="28"/>
        </w:rPr>
        <w:t>рофилактики тревожности, ее преодоления важно при подготовке детей и взрослых к трудным ситуациям (экзамены, соревнования и др.), при овладении новой деятельностью.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рассматривается нами как эмоционально-личностное образование, которое, как всяк</w:t>
      </w:r>
      <w:r>
        <w:rPr>
          <w:rFonts w:ascii="Times New Roman CYR" w:hAnsi="Times New Roman CYR" w:cs="Times New Roman CYR"/>
          <w:sz w:val="28"/>
          <w:szCs w:val="28"/>
        </w:rPr>
        <w:t>ое сложное психологическое образование, имеет когнитивный, эмоциональный и операциональный аспекты.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 интересовали как общие характеристики уровня тревоги у детей разного возраста (средний уровень, половые различия, области фиксации страхов и тревог и пр</w:t>
      </w:r>
      <w:r>
        <w:rPr>
          <w:rFonts w:ascii="Times New Roman CYR" w:hAnsi="Times New Roman CYR" w:cs="Times New Roman CYR"/>
          <w:sz w:val="28"/>
          <w:szCs w:val="28"/>
        </w:rPr>
        <w:t>.), так и особенно причины тревожности как устойчивого образования. При анализе причин устойчивой тревожности мы особое внимание уделили роли внутриличностного конфликта, прежде всего с точки зрения порождаемых им противоречивых мотивационных тенденций.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этой связи значительный интерес для нас представляли работы, характеризующие связь тревожности с неудовлетворением ведущих потребностей, поскольку это едва ли не самое важное следствие внутриличностного конфликта. Разнонаправленность мотивационных тенденци</w:t>
      </w:r>
      <w:r>
        <w:rPr>
          <w:rFonts w:ascii="Times New Roman CYR" w:hAnsi="Times New Roman CYR" w:cs="Times New Roman CYR"/>
          <w:sz w:val="28"/>
          <w:szCs w:val="28"/>
        </w:rPr>
        <w:t>й, порождаемых столкновением различных компонентов «Я-концепции», ведет к неудовлетворению фундаментальных потребностей, которые польский исследователь Я. Рейковский удачно, на наш взгляд, обозначает как потребности «Я», относя к ним «потребность сохранени</w:t>
      </w:r>
      <w:r>
        <w:rPr>
          <w:rFonts w:ascii="Times New Roman CYR" w:hAnsi="Times New Roman CYR" w:cs="Times New Roman CYR"/>
          <w:sz w:val="28"/>
          <w:szCs w:val="28"/>
        </w:rPr>
        <w:t>я тождества (интегрального «Я»), потребность сохранения собственной ценности и потребность сохранения контроля над собой и окружающим.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о том, насколько правомерным представляется выделение именно вышеперечисленных потребностей как фундаментальных дл</w:t>
      </w:r>
      <w:r>
        <w:rPr>
          <w:rFonts w:ascii="Times New Roman CYR" w:hAnsi="Times New Roman CYR" w:cs="Times New Roman CYR"/>
          <w:sz w:val="28"/>
          <w:szCs w:val="28"/>
        </w:rPr>
        <w:t>я «Я», выходит за рамки настоящей работы. Укажем лишь на еще одну потребность, в определенной степени перекрывающую указанные Я. Рейковским, - потребность в привычном, устойчивом и вместе с тем удовлетворяющем отношении к себе, устойчивой, привычной самооц</w:t>
      </w:r>
      <w:r>
        <w:rPr>
          <w:rFonts w:ascii="Times New Roman CYR" w:hAnsi="Times New Roman CYR" w:cs="Times New Roman CYR"/>
          <w:sz w:val="28"/>
          <w:szCs w:val="28"/>
        </w:rPr>
        <w:t xml:space="preserve">енке. Анализ представлений о механизмах порождения устойчивой тревожности вследствие внутриличностного конфликта, «размещаемого» в «Я-концепции», свидетельствует о том, что как бы ни понимался конфликт - как противоречие между «Я-идеальным» и «Я-реальным» </w:t>
      </w:r>
      <w:r>
        <w:rPr>
          <w:rFonts w:ascii="Times New Roman CYR" w:hAnsi="Times New Roman CYR" w:cs="Times New Roman CYR"/>
          <w:sz w:val="28"/>
          <w:szCs w:val="28"/>
        </w:rPr>
        <w:t>или как расхождение между высотой самооценки и уровня притязаний, - возникновение тревожности - сигнал опасности для удовлетворения этой потребности, а закрепление тревожности, по-видимому, - показатель того, что эта потребность, как и другие потребности «</w:t>
      </w:r>
      <w:r>
        <w:rPr>
          <w:rFonts w:ascii="Times New Roman CYR" w:hAnsi="Times New Roman CYR" w:cs="Times New Roman CYR"/>
          <w:sz w:val="28"/>
          <w:szCs w:val="28"/>
        </w:rPr>
        <w:t>Я», не удовлетворены.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Предположение о том, что в основе тревожности как устойчивого образования лежит неудовлетворение ведущих социогенных потребностей, прежде всего потребностей «Я», легло в основу настоящей работы.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основой исследования явил</w:t>
      </w:r>
      <w:r>
        <w:rPr>
          <w:rFonts w:ascii="Times New Roman CYR" w:hAnsi="Times New Roman CYR" w:cs="Times New Roman CYR"/>
          <w:sz w:val="28"/>
          <w:szCs w:val="28"/>
        </w:rPr>
        <w:t>ись культурно-историческая концепция Л. С. Выготского и базирующаяся на ней теория личностного развития Л. И. Божович, прежде всего в тех их аспектах, которые касаются развития аффективно-потребностной сферы. Исходными для нас явились также представления о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тревожности с ведущими потребностями, прежде всего потребностью в устойчивом, удовлетворяющем представлении о себе, о котором говорилось выше.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подходе к тревожности мы ориентировались также на исследования Ф. Б. Березина, в том числе на его предст</w:t>
      </w:r>
      <w:r>
        <w:rPr>
          <w:rFonts w:ascii="Times New Roman CYR" w:hAnsi="Times New Roman CYR" w:cs="Times New Roman CYR"/>
          <w:sz w:val="28"/>
          <w:szCs w:val="28"/>
        </w:rPr>
        <w:t>авлениях о явлениях тревожного ряда, Ю. Л. Ханина о «зоне оптимального функционирования» как основы для понимания влияния тревожности на деятельность, Л. М. Аболина о содержании и особенностях эмоционального опыта человека.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Конкретно мы основывались на пре</w:t>
      </w:r>
      <w:r>
        <w:rPr>
          <w:rFonts w:ascii="Times New Roman CYR" w:hAnsi="Times New Roman CYR" w:cs="Times New Roman CYR"/>
          <w:sz w:val="28"/>
          <w:szCs w:val="28"/>
        </w:rPr>
        <w:t xml:space="preserve">дставлениях Л. И. Божович о тесной связи развития эмоциональной и мотивационно-потребностной сфер личности и закономерностей становления устойчивых функциональных структур эмоциональной жизни человека. В подходе к тревожности мы исходили из разработанного </w:t>
      </w:r>
      <w:r>
        <w:rPr>
          <w:rFonts w:ascii="Times New Roman CYR" w:hAnsi="Times New Roman CYR" w:cs="Times New Roman CYR"/>
          <w:sz w:val="28"/>
          <w:szCs w:val="28"/>
        </w:rPr>
        <w:t xml:space="preserve">Л. И. Божович представления о том, что процесс онтогенетического развития личности характеризуется формированием системных новообразований психики, в том числе новообразований аффективно-потребностной сферы. Особенностью таких новообразований является то, </w:t>
      </w:r>
      <w:r>
        <w:rPr>
          <w:rFonts w:ascii="Times New Roman CYR" w:hAnsi="Times New Roman CYR" w:cs="Times New Roman CYR"/>
          <w:sz w:val="28"/>
          <w:szCs w:val="28"/>
        </w:rPr>
        <w:t>что они приобретают побудительную силу и характеризуются собственной логикой развития. Как известно, Л. И. Божович рассматривала этот вопрос на примере образований, обеспечивающих сознательное управление своим поведением, а также планировала использовать е</w:t>
      </w:r>
      <w:r>
        <w:rPr>
          <w:rFonts w:ascii="Times New Roman CYR" w:hAnsi="Times New Roman CYR" w:cs="Times New Roman CYR"/>
          <w:sz w:val="28"/>
          <w:szCs w:val="28"/>
        </w:rPr>
        <w:t>го применительно к изучению высших чувств. Кроме того, подобным же образом она рассматривает и качества личности как систему, включающую устойчивый мотив и закрепленные, привычные формы его реализации в поведении и деятельности.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нашему мнению, тревожнос</w:t>
      </w:r>
      <w:r>
        <w:rPr>
          <w:rFonts w:ascii="Times New Roman CYR" w:hAnsi="Times New Roman CYR" w:cs="Times New Roman CYR"/>
          <w:sz w:val="28"/>
          <w:szCs w:val="28"/>
        </w:rPr>
        <w:t>ть как личностное образование проходит тот же путь развития. Можно полагать, что наличие конфликта в сфере «Я» ведет к неудовлетворению потребностей, напряженность, разнонаправленность которых и порождает состояние тревоги. В дальнейшем происходит ее закре</w:t>
      </w:r>
      <w:r>
        <w:rPr>
          <w:rFonts w:ascii="Times New Roman CYR" w:hAnsi="Times New Roman CYR" w:cs="Times New Roman CYR"/>
          <w:sz w:val="28"/>
          <w:szCs w:val="28"/>
        </w:rPr>
        <w:t xml:space="preserve">пление, и она, становясь самостоятельным образованием, приобретает собственную логику развития. Обладая достаточной побудительной силой, она начинает выполнять функции мотивации общения, побуждения к успеху и т. п., т. е. занимает место ведущих личностных </w:t>
      </w:r>
      <w:r>
        <w:rPr>
          <w:rFonts w:ascii="Times New Roman CYR" w:hAnsi="Times New Roman CYR" w:cs="Times New Roman CYR"/>
          <w:sz w:val="28"/>
          <w:szCs w:val="28"/>
        </w:rPr>
        <w:t>образований.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Подобный подход, как представляется, должен позволить выявить собственно психологические причины тревожности и ввести данное явление в целостный контекст изучения закономерностей развития личности в онтогенезе.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Пожалуй, не много найдется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психологических явлений, значение которых одновременно оценивается и чрезвычайно высоко, и достаточно узко, даже функционально. Но такова тревожность. С одной стороны, это «центральная проблема современной цивилизации», как важнейшая характеристика нашего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времени: «XX век - век тревоги». Ей придается значение основного «жизненного чувства современности». С другой - психическое состояние, вызываемое специальными условиями исследования или ситуации (соревновательная, экзаменационная тревожность), «осевая сим</w:t>
      </w:r>
      <w:r>
        <w:rPr>
          <w:rFonts w:ascii="Times New Roman CYR" w:hAnsi="Times New Roman CYR" w:cs="Times New Roman CYR"/>
          <w:sz w:val="28"/>
          <w:szCs w:val="28"/>
        </w:rPr>
        <w:t>птома» невроза и т. п.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Неудивительно поэтому, что этой проблеме посвящено очень большое количество исследований, причем не только в психологии и психиатрии, но и в биохимии, физиологии, философии, социологии. По некоторым источникам, количество публикаций </w:t>
      </w:r>
      <w:r>
        <w:rPr>
          <w:rFonts w:ascii="Times New Roman CYR" w:hAnsi="Times New Roman CYR" w:cs="Times New Roman CYR"/>
          <w:sz w:val="28"/>
          <w:szCs w:val="28"/>
        </w:rPr>
        <w:t>по данной проблеме с каждым годом увеличивается в геометрической прогрессии.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Необходимо, правда, отметить, что все это в большей степени относится к западной науке. В отечественной литературе исследований по проблемам тревожности довольно мало, и они носят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фрагментарный характер. Можно думать, что это обусловлено не только известными социальными причинами, но и тем влиянием, которое оказали на развитие западной общественной и научной мысли такие направления, как психоанализ (известно, что именно </w:t>
      </w:r>
      <w:r>
        <w:rPr>
          <w:rFonts w:ascii="Times New Roman CYR" w:hAnsi="Times New Roman CYR" w:cs="Times New Roman CYR"/>
          <w:sz w:val="28"/>
          <w:szCs w:val="28"/>
        </w:rPr>
        <w:t>З. Фрейду мы обязаны введением проблемы тревожности в обиход психологии), экзистенциальная философия, психология и психиатрия.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все же, несмотря на значительное количество работ, указания на неразработанность и неопределенность проблемы, многозначность и </w:t>
      </w:r>
      <w:r>
        <w:rPr>
          <w:rFonts w:ascii="Times New Roman CYR" w:hAnsi="Times New Roman CYR" w:cs="Times New Roman CYR"/>
          <w:sz w:val="28"/>
          <w:szCs w:val="28"/>
        </w:rPr>
        <w:t xml:space="preserve">неясность самого термина «тревожность» занимают значительное место при ее обсуждении. Неоднократно ставился и вопрос о том, действительно ли тревожность представляет собой нечто единое или этим термином обозначается совокупность внешне сходных, но по сути </w:t>
      </w:r>
      <w:r>
        <w:rPr>
          <w:rFonts w:ascii="Times New Roman CYR" w:hAnsi="Times New Roman CYR" w:cs="Times New Roman CYR"/>
          <w:sz w:val="28"/>
          <w:szCs w:val="28"/>
        </w:rPr>
        <w:t>совершенно разнородных явлений.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вопросов, которые являются очень важными как с научной, так и с практической точки зрения, и мнения исследователей по которым значительно расходятся, очень обширен. Наиболее существенными из них, на наш взгляд, являют</w:t>
      </w:r>
      <w:r>
        <w:rPr>
          <w:rFonts w:ascii="Times New Roman CYR" w:hAnsi="Times New Roman CYR" w:cs="Times New Roman CYR"/>
          <w:sz w:val="28"/>
          <w:szCs w:val="28"/>
        </w:rPr>
        <w:t>ся проблемы соотношения, во-первых, тревожности и страха и, во-вторых, тревожности как переживания, не связанного с каким-либо конкретным объектом (общая, «свободноплавающая», «разлитая» тревога), и тесно «спаянной» с какой-либо сферой жизни (частная, лока</w:t>
      </w:r>
      <w:r>
        <w:rPr>
          <w:rFonts w:ascii="Times New Roman CYR" w:hAnsi="Times New Roman CYR" w:cs="Times New Roman CYR"/>
          <w:sz w:val="28"/>
          <w:szCs w:val="28"/>
        </w:rPr>
        <w:t>льная, парциальная тревожность). И, наконец, один из главных вопросов - о сути тревожности как устойчивого образования, его причинах и формах.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тeм нельзя не отметить, что на практическом уровне (когда речь идет о влиянии тревожности на поведение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личности, о саморегуляции состояния тревоги, о тревожном типе личности, о «работе с тревогой», способах преодоления устойчивой тревожности и т. п.) сравнительно легко достигается взаимопонимание, причем даже между специалистами, придерживающимися</w:t>
      </w:r>
      <w:r>
        <w:rPr>
          <w:rFonts w:ascii="Times New Roman CYR" w:hAnsi="Times New Roman CYR" w:cs="Times New Roman CYR"/>
          <w:sz w:val="28"/>
          <w:szCs w:val="28"/>
        </w:rPr>
        <w:t xml:space="preserve"> диаметрально противоположных теоретических взглядов. Это свидетельствует о том, что в представлении о феноменологии и функции этого явления существует достаточное согласие, а расхождения касаются, прежде всего, понимания его психологической природы.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</w:t>
      </w:r>
      <w:r>
        <w:rPr>
          <w:rFonts w:ascii="Times New Roman CYR" w:hAnsi="Times New Roman CYR" w:cs="Times New Roman CYR"/>
          <w:sz w:val="28"/>
          <w:szCs w:val="28"/>
        </w:rPr>
        <w:t>же отмечалось, в самом общем виде тревожность понимается как отрицательное эмоциональное переживание, связанное с предчувствием опасности. То, что тревога наряду со страхом и надеждой - особая, предвосхищающая эмоция, объясняет ее особое положение среди др</w:t>
      </w:r>
      <w:r>
        <w:rPr>
          <w:rFonts w:ascii="Times New Roman CYR" w:hAnsi="Times New Roman CYR" w:cs="Times New Roman CYR"/>
          <w:sz w:val="28"/>
          <w:szCs w:val="28"/>
        </w:rPr>
        <w:t>угих эмоциональных явлений. Образно это описал основатель гештальттерапии Ф. Перлз: «...формула тревоги очень проста: тревога - это брешь между сейчас и тогда».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тревожность как эмоциональное состояние (ситуативная тревога) и как устойчивую черту,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индивидуальную психологическую особенность, проявляющуюся в склонности к частым и интенсивным переживаниям состояния тревоги.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русском языке это обычно фиксируется соответственно в терминах «тревога» и «тревожность», причем последний используется и для о</w:t>
      </w:r>
      <w:r>
        <w:rPr>
          <w:rFonts w:ascii="Times New Roman CYR" w:hAnsi="Times New Roman CYR" w:cs="Times New Roman CYR"/>
          <w:sz w:val="28"/>
          <w:szCs w:val="28"/>
        </w:rPr>
        <w:t>бозначения явления в целом. Кроме того, состояние тревоги изучается как процесс, т. е. анализируются этапы его возникновения, возбуждения соответствующих проявлений вегетативной нервной системы, развития, закономерной смены состояний по мере нарастания тре</w:t>
      </w:r>
      <w:r>
        <w:rPr>
          <w:rFonts w:ascii="Times New Roman CYR" w:hAnsi="Times New Roman CYR" w:cs="Times New Roman CYR"/>
          <w:sz w:val="28"/>
          <w:szCs w:val="28"/>
        </w:rPr>
        <w:t>воги и ее разрядки. При этом существенное значение придается восприятию и интерпретации индивидом качества физиологического возбуждения, что было впервые сформулировано еще З. Фрейдом.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психологическом уровне тревожность ощущается как напряжение, озабоче</w:t>
      </w:r>
      <w:r>
        <w:rPr>
          <w:rFonts w:ascii="Times New Roman CYR" w:hAnsi="Times New Roman CYR" w:cs="Times New Roman CYR"/>
          <w:sz w:val="28"/>
          <w:szCs w:val="28"/>
        </w:rPr>
        <w:t>нность, беспокойство, нервозность и переживается в виде чувств неопределенности, беспомощности, бессилия, незащищенности, одиночества, грозящей неудачи, невозможности принять решение и др. На физиологическом уровне реакции тревожности проявляются в усилени</w:t>
      </w:r>
      <w:r>
        <w:rPr>
          <w:rFonts w:ascii="Times New Roman CYR" w:hAnsi="Times New Roman CYR" w:cs="Times New Roman CYR"/>
          <w:sz w:val="28"/>
          <w:szCs w:val="28"/>
        </w:rPr>
        <w:t>и сердцебиения, учащении дыхания, увеличении минутного объема циркуляции крови, повышении артериального давления, возрастании общей возбудимости, снижении порогов чувствительности, когда ранее нейтральные стимулы приобретают отрицательную эмоциональную окр</w:t>
      </w:r>
      <w:r>
        <w:rPr>
          <w:rFonts w:ascii="Times New Roman CYR" w:hAnsi="Times New Roman CYR" w:cs="Times New Roman CYR"/>
          <w:sz w:val="28"/>
          <w:szCs w:val="28"/>
        </w:rPr>
        <w:t>аску.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Выделяется устойчивая тревожность в какой-либо сфере (тестовая, межличностная, экологическая и др. - ее принято обозначать как специфическую, частную, парциальную) и общая, генерализованная тревожность, свободно меняющая объекты в зависимости от изме</w:t>
      </w:r>
      <w:r>
        <w:rPr>
          <w:rFonts w:ascii="Times New Roman CYR" w:hAnsi="Times New Roman CYR" w:cs="Times New Roman CYR"/>
          <w:sz w:val="28"/>
          <w:szCs w:val="28"/>
        </w:rPr>
        <w:t>нения их значимости для человека. В этих случаях частная тревожность является лишь формой выражения общей.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Значительная часть исследований посвящена установлению коррелятивных зависимостей между тревожностью и личностными, интеллектуальными особенностями, </w:t>
      </w:r>
      <w:r>
        <w:rPr>
          <w:rFonts w:ascii="Times New Roman CYR" w:hAnsi="Times New Roman CYR" w:cs="Times New Roman CYR"/>
          <w:sz w:val="28"/>
          <w:szCs w:val="28"/>
        </w:rPr>
        <w:t>некоторыми особенностями восприятия (в частности, восприятия временымх интервалов), а также полом, национальностью и расой детей, параметрами социальной, школьной среды и т. д. Так, например, обнаружена прямая связь между тревожностью и крайними значениями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когнитивного стиля «импульсивность - рефлексивность», а также полезависимостью. В основном же данные корреляций нередко носят достаточно противоречивый характер и обнаруживают связь с культурными и социальными условиями, что служит для исследователей допо</w:t>
      </w:r>
      <w:r>
        <w:rPr>
          <w:rFonts w:ascii="Times New Roman CYR" w:hAnsi="Times New Roman CYR" w:cs="Times New Roman CYR"/>
          <w:sz w:val="28"/>
          <w:szCs w:val="28"/>
        </w:rPr>
        <w:t>лнительным аргументом в пользу представлений о преимущественно личностной, социальной природе тревожности.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анализа этих данных усугубляется различиями в понимании тревожности и у разных авторов, а также тем, что, как точно отмечает К. Изард, авто</w:t>
      </w:r>
      <w:r>
        <w:rPr>
          <w:rFonts w:ascii="Times New Roman CYR" w:hAnsi="Times New Roman CYR" w:cs="Times New Roman CYR"/>
          <w:sz w:val="28"/>
          <w:szCs w:val="28"/>
        </w:rPr>
        <w:t>рское понимание и определение тревожности зачастую подменяется перечислением методов ее диагностики.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в литературе уделяется также конкретным, частным видам тревожности у детей: школьной тревожности, тревожности ожиданий в социальном общени</w:t>
      </w:r>
      <w:r>
        <w:rPr>
          <w:rFonts w:ascii="Times New Roman CYR" w:hAnsi="Times New Roman CYR" w:cs="Times New Roman CYR"/>
          <w:sz w:val="28"/>
          <w:szCs w:val="28"/>
        </w:rPr>
        <w:t>и. В последнее время к этому присоединились исследования так называемой «компьютерной» тревожности.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Важную группу исследований составляет изучение функции тревоги и тревожности. Экспериментальное изучение влияния тревоги на эффективность деятельности дает </w:t>
      </w:r>
      <w:r>
        <w:rPr>
          <w:rFonts w:ascii="Times New Roman CYR" w:hAnsi="Times New Roman CYR" w:cs="Times New Roman CYR"/>
          <w:sz w:val="28"/>
          <w:szCs w:val="28"/>
        </w:rPr>
        <w:t xml:space="preserve">достаточно согласованные результаты. Данные, за небольшим исключением, свидетельствуют о том, что тревога способствует успешности деятельности в относительно простых для индивида ситуациях и препятствует и даже ведет к полной дезорганизации деятельности - </w:t>
      </w:r>
      <w:r>
        <w:rPr>
          <w:rFonts w:ascii="Times New Roman CYR" w:hAnsi="Times New Roman CYR" w:cs="Times New Roman CYR"/>
          <w:sz w:val="28"/>
          <w:szCs w:val="28"/>
        </w:rPr>
        <w:t>в сложных. Это описывается в терминах теории научения как частный случай действия закона Йеркса-Додсона, наличия индивидуальной «зоны возбуждения», оптимальной для деятельности.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как сигнал об опасности привлекает внимание к возможным трудностям</w:t>
      </w:r>
      <w:r>
        <w:rPr>
          <w:rFonts w:ascii="Times New Roman CYR" w:hAnsi="Times New Roman CYR" w:cs="Times New Roman CYR"/>
          <w:sz w:val="28"/>
          <w:szCs w:val="28"/>
        </w:rPr>
        <w:t>, препятствиям для достижения цели, содержащимся в ситуации, позволяет мобилизовать силы и тем самым достичь наилучшего результата. Поэтому нормальный (оптимальный) уровень тревожности рассматривается как необходимый для эффективного приспособления к дейст</w:t>
      </w:r>
      <w:r>
        <w:rPr>
          <w:rFonts w:ascii="Times New Roman CYR" w:hAnsi="Times New Roman CYR" w:cs="Times New Roman CYR"/>
          <w:sz w:val="28"/>
          <w:szCs w:val="28"/>
        </w:rPr>
        <w:t>вительности (адаптивная тревога). Чрезмерно высокий уровень рассматривается как дезадаптивная реакция, проявляющаяся в общей дезорганизации поведения и деятельности. В русле изучения проблем тревожности рассматривается и полное отсутствие тревоги как явлен</w:t>
      </w:r>
      <w:r>
        <w:rPr>
          <w:rFonts w:ascii="Times New Roman CYR" w:hAnsi="Times New Roman CYR" w:cs="Times New Roman CYR"/>
          <w:sz w:val="28"/>
          <w:szCs w:val="28"/>
        </w:rPr>
        <w:t>ие, препятствующее нормальной адаптации и так же, как и устойчивая тревожность, мешающее нормальному развитию и продуктивной деятельности.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неопределенно обстоят дела с доказательствами влияния тревожности на личностное развитие, хотя впервые его отме</w:t>
      </w:r>
      <w:r>
        <w:rPr>
          <w:rFonts w:ascii="Times New Roman CYR" w:hAnsi="Times New Roman CYR" w:cs="Times New Roman CYR"/>
          <w:sz w:val="28"/>
          <w:szCs w:val="28"/>
        </w:rPr>
        <w:t>тил еще С. Кьеркегор, считавший тревожность основным фактором, определяющим историю человеческой жизни. Позже эта точка зрения развивалась в философских работах экзистенциалистов и в психологическом плане - в психоаналитических исследованиях.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</w:t>
      </w:r>
      <w:r>
        <w:rPr>
          <w:rFonts w:ascii="Times New Roman CYR" w:hAnsi="Times New Roman CYR" w:cs="Times New Roman CYR"/>
          <w:sz w:val="28"/>
          <w:szCs w:val="28"/>
        </w:rPr>
        <w:t>редставления о влиянии тревожности на развитие личности базируются в основном на данных клинических исследований, в том числе и полученных на материале пограничных расстройств. Кроме того, таким образом, интерпретируются установленные в эмпирических исслед</w:t>
      </w:r>
      <w:r>
        <w:rPr>
          <w:rFonts w:ascii="Times New Roman CYR" w:hAnsi="Times New Roman CYR" w:cs="Times New Roman CYR"/>
          <w:sz w:val="28"/>
          <w:szCs w:val="28"/>
        </w:rPr>
        <w:t>ованиях связи между тревожностью и другими личностными образованиями: например, тревожностью и уровнем притязаний, тревожностью и типами акцентуаций. Естественно, столь же распространена и прямо противоположная интерпретация получаемых связей, когда тревож</w:t>
      </w:r>
      <w:r>
        <w:rPr>
          <w:rFonts w:ascii="Times New Roman CYR" w:hAnsi="Times New Roman CYR" w:cs="Times New Roman CYR"/>
          <w:sz w:val="28"/>
          <w:szCs w:val="28"/>
        </w:rPr>
        <w:t>ность рассматривается как производная от этих образований.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 исследований посвящены роли тревожности в возникновении неврозов и психосоматических расстройств, в том числе и у детей.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проблемы связаны с соотношением понятий «тревожность» («</w:t>
      </w:r>
      <w:r>
        <w:rPr>
          <w:rFonts w:ascii="Times New Roman CYR" w:hAnsi="Times New Roman CYR" w:cs="Times New Roman CYR"/>
          <w:sz w:val="28"/>
          <w:szCs w:val="28"/>
        </w:rPr>
        <w:t>тревога») и «страх». Разграничение явлений тревоги и страха, закрепленное в соответствующих понятиях (Angst - нем., anxiety - англ., angiosse - фр. - безотчетный страх-тоска в отличие от Furcht - нем., fear - англ. и др. - конкретный, эмпирический страх-бо</w:t>
      </w:r>
      <w:r>
        <w:rPr>
          <w:rFonts w:ascii="Times New Roman CYR" w:hAnsi="Times New Roman CYR" w:cs="Times New Roman CYR"/>
          <w:sz w:val="28"/>
          <w:szCs w:val="28"/>
        </w:rPr>
        <w:t xml:space="preserve">язнь), произошло лишь в начале XIX в. и связано с именем С. Кьеркегора, последовательно разводившего конкретный страх (Furcht) и неопределенный, безотчетный страх-тоску (Angst). До этого времени все, что сегодня мы относим к явлениям тревожности и страха, </w:t>
      </w:r>
      <w:r>
        <w:rPr>
          <w:rFonts w:ascii="Times New Roman CYR" w:hAnsi="Times New Roman CYR" w:cs="Times New Roman CYR"/>
          <w:sz w:val="28"/>
          <w:szCs w:val="28"/>
        </w:rPr>
        <w:t>описывалось и обсуждалось под общим понятием «страх» (что часто встречается и в настоящее время).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наиболее распространена точка зрения, рассматривающая страх как реакцию на конкретную, определенную, реальную опасность, а тревожность - как переживан</w:t>
      </w:r>
      <w:r>
        <w:rPr>
          <w:rFonts w:ascii="Times New Roman CYR" w:hAnsi="Times New Roman CYR" w:cs="Times New Roman CYR"/>
          <w:sz w:val="28"/>
          <w:szCs w:val="28"/>
        </w:rPr>
        <w:t>ие неопределенной, смутной, безобъектной угрозы преимущественно воображаемого характера. Согласно другой позиции, страх испытывается при угрозе витальной, когда что-то угрожает целостности или существованию человека как живого существа, человеческому орган</w:t>
      </w:r>
      <w:r>
        <w:rPr>
          <w:rFonts w:ascii="Times New Roman CYR" w:hAnsi="Times New Roman CYR" w:cs="Times New Roman CYR"/>
          <w:sz w:val="28"/>
          <w:szCs w:val="28"/>
        </w:rPr>
        <w:t>изму, а тревожность - при угрозе социальной, личностной. Опасность в этом случае грозит ценностям человека, потребностям «Я», его представлению о себе, отношениям с другими людьми, положению в обществе. Подобный подход лежит и в основе определения тревожно</w:t>
      </w:r>
      <w:r>
        <w:rPr>
          <w:rFonts w:ascii="Times New Roman CYR" w:hAnsi="Times New Roman CYR" w:cs="Times New Roman CYR"/>
          <w:sz w:val="28"/>
          <w:szCs w:val="28"/>
        </w:rPr>
        <w:t>сти, данного в едва ли не первой работе по психологическому изучению тревожности в СССР - исследовании, проведенном грузинским психологом Н. В. Имедадзе в 1966 г. Тревожность понимается автором как «эмоциональное состояние, возникшее перед возможностью фру</w:t>
      </w:r>
      <w:r>
        <w:rPr>
          <w:rFonts w:ascii="Times New Roman CYR" w:hAnsi="Times New Roman CYR" w:cs="Times New Roman CYR"/>
          <w:sz w:val="28"/>
          <w:szCs w:val="28"/>
        </w:rPr>
        <w:t>страции социальных потребностей».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Своеобразным выражением этой точки зрения является положение Ф. Перлза: «Я склонен считать, что всякая тревога есть боязнь перед публикой. Если это не боязнь перед публикой (т. е. связанная с исполнением), тогда рассматрив</w:t>
      </w:r>
      <w:r>
        <w:rPr>
          <w:rFonts w:ascii="Times New Roman CYR" w:hAnsi="Times New Roman CYR" w:cs="Times New Roman CYR"/>
          <w:sz w:val="28"/>
          <w:szCs w:val="28"/>
        </w:rPr>
        <w:t>аемое явление есть страх. Или тревога является попыткой преодолеть страх «ничто», часто представляемое в форме «ничто=смерть». Вместе с тем в другом месте Ф. Перлз рассматривает тревожность и страх с точки зрения отношения к внешней и внутренней угрозе и р</w:t>
      </w:r>
      <w:r>
        <w:rPr>
          <w:rFonts w:ascii="Times New Roman CYR" w:hAnsi="Times New Roman CYR" w:cs="Times New Roman CYR"/>
          <w:sz w:val="28"/>
          <w:szCs w:val="28"/>
        </w:rPr>
        <w:t>ассматривает тревожность исходно как чисто физиологическую реакцию: «Страх вызывается некоторым опасным объектом в среде, с которым нужно что-либо сделать или избегать его. Тревожность же внутри - органическое переживание, не имеющее прямого отношения к вн</w:t>
      </w:r>
      <w:r>
        <w:rPr>
          <w:rFonts w:ascii="Times New Roman CYR" w:hAnsi="Times New Roman CYR" w:cs="Times New Roman CYR"/>
          <w:sz w:val="28"/>
          <w:szCs w:val="28"/>
        </w:rPr>
        <w:t>ешним объектам». И еще: «Тревожность - это переживание трудности дыхания во время заблокированного возбуждения... Само английское слово anxiety (беспокойство, тревога) происходит от латинского augusto - узость, сужение. Тревожность возникает вместе с непро</w:t>
      </w:r>
      <w:r>
        <w:rPr>
          <w:rFonts w:ascii="Times New Roman CYR" w:hAnsi="Times New Roman CYR" w:cs="Times New Roman CYR"/>
          <w:sz w:val="28"/>
          <w:szCs w:val="28"/>
        </w:rPr>
        <w:t>извольным сжатием груди...».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Выделение в качестве собственно психологического критерия разного характера, продуцируемого этими эмоциональными состояниями действий, - уходе от ситуации или борьбы с ней при страхе и недифференцированной поисковой активности </w:t>
      </w:r>
      <w:r>
        <w:rPr>
          <w:rFonts w:ascii="Times New Roman CYR" w:hAnsi="Times New Roman CYR" w:cs="Times New Roman CYR"/>
          <w:sz w:val="28"/>
          <w:szCs w:val="28"/>
        </w:rPr>
        <w:t>при тревоге - подчеркивается и во многих экспериментальных работах. Существуют также экспериментальные данные о различии тревожности и страха по целому комплексу психологических, физиологических и биохимических показателей.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некоторых исследованиях страх </w:t>
      </w:r>
      <w:r>
        <w:rPr>
          <w:rFonts w:ascii="Times New Roman CYR" w:hAnsi="Times New Roman CYR" w:cs="Times New Roman CYR"/>
          <w:sz w:val="28"/>
          <w:szCs w:val="28"/>
        </w:rPr>
        <w:t>рассматривается как фундаментальная эмоция, а тревожность - как формирующееся на его основе, часто в комбинации с другими базовыми эмоциями, более сложное эмоциональное образование. Так, согласно теории дифференциальных эмоций, страх - фундаментальная эмоц</w:t>
      </w:r>
      <w:r>
        <w:rPr>
          <w:rFonts w:ascii="Times New Roman CYR" w:hAnsi="Times New Roman CYR" w:cs="Times New Roman CYR"/>
          <w:sz w:val="28"/>
          <w:szCs w:val="28"/>
        </w:rPr>
        <w:t>ия, а тревожность - устойчивый комплекс, образующийся в результате сочетания страха с другими фундаментальными эмоциями: «Тревожность... состоит из доминирующей эмоции страха и взаимодействий страха с одной или несколькими другими фундаментальными эмоциями</w:t>
      </w:r>
      <w:r>
        <w:rPr>
          <w:rFonts w:ascii="Times New Roman CYR" w:hAnsi="Times New Roman CYR" w:cs="Times New Roman CYR"/>
          <w:sz w:val="28"/>
          <w:szCs w:val="28"/>
        </w:rPr>
        <w:t>, особенно со страданием, гневом, виной, стыдом и интересом». Эта позиция имеет локальный характер и за пределами указанной теории находит сравнительно мало последователей, особенно в тех случаях, когда речь идет об изучении устойчивых форм тревожности. Не</w:t>
      </w:r>
      <w:r>
        <w:rPr>
          <w:rFonts w:ascii="Times New Roman CYR" w:hAnsi="Times New Roman CYR" w:cs="Times New Roman CYR"/>
          <w:sz w:val="28"/>
          <w:szCs w:val="28"/>
        </w:rPr>
        <w:t>редко, однако, тревожность и страх используют как взаимозаменяемые понятия.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применения указанных точек зрения к анализу страха и тревоги у детей, как подчеркивалось неоднократно, связана, по крайней мере, с двумя обстоятельствами. Во-первых, с те</w:t>
      </w:r>
      <w:r>
        <w:rPr>
          <w:rFonts w:ascii="Times New Roman CYR" w:hAnsi="Times New Roman CYR" w:cs="Times New Roman CYR"/>
          <w:sz w:val="28"/>
          <w:szCs w:val="28"/>
        </w:rPr>
        <w:t>м, что разграничение внешней и внутренней, определенной и неопределенной угрозы возникает в онтогенезе достаточно поздно. Во-вторых, разграничение «витальной» и «социальной» угрозы часто достаточно искусственно, во всяком случае, для детей. Определенные за</w:t>
      </w:r>
      <w:r>
        <w:rPr>
          <w:rFonts w:ascii="Times New Roman CYR" w:hAnsi="Times New Roman CYR" w:cs="Times New Roman CYR"/>
          <w:sz w:val="28"/>
          <w:szCs w:val="28"/>
        </w:rPr>
        <w:t xml:space="preserve">труднения обусловлены еще и тем, что соответствующие термины, принятые в зарубежной психологической литературе (например, англ. - anxiety), на русский язык переводятся и как «тревожность», и как «страх», и требуется специальное обращение к первоисточнику, </w:t>
      </w:r>
      <w:r>
        <w:rPr>
          <w:rFonts w:ascii="Times New Roman CYR" w:hAnsi="Times New Roman CYR" w:cs="Times New Roman CYR"/>
          <w:sz w:val="28"/>
          <w:szCs w:val="28"/>
        </w:rPr>
        <w:t>чтобы понять, как данный термин использовал автор. В целом же в современной психологической литературе, не посвященной специально проблеме тревожности и страха, в основном принято пользоваться понятием «страх», когда речь идет о переживании, имеющем конкре</w:t>
      </w:r>
      <w:r>
        <w:rPr>
          <w:rFonts w:ascii="Times New Roman CYR" w:hAnsi="Times New Roman CYR" w:cs="Times New Roman CYR"/>
          <w:sz w:val="28"/>
          <w:szCs w:val="28"/>
        </w:rPr>
        <w:t>тный объект, все равно реального или иррационального, воображаемого, адекватного или неадекватного характера, и понятием «тревога», «тревожность», когда такой объект не выделяется.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последнее время отмечается тенденция понимать тревогу и как п</w:t>
      </w:r>
      <w:r>
        <w:rPr>
          <w:rFonts w:ascii="Times New Roman CYR" w:hAnsi="Times New Roman CYR" w:cs="Times New Roman CYR"/>
          <w:sz w:val="28"/>
          <w:szCs w:val="28"/>
        </w:rPr>
        <w:t>олипредметное переживание, когда угрожающими являются множество объектов, по сути, все стороны многозначной и неопределенной действительности. При закреплении тревоги на каком-либо объекте все остальные от нее освобождаются. Так возникает страх. На наш взг</w:t>
      </w:r>
      <w:r>
        <w:rPr>
          <w:rFonts w:ascii="Times New Roman CYR" w:hAnsi="Times New Roman CYR" w:cs="Times New Roman CYR"/>
          <w:sz w:val="28"/>
          <w:szCs w:val="28"/>
        </w:rPr>
        <w:t>ляд, подобное понимание относится не столько к тревоге и страху, сколько к соотношению общей тревожности и ее конкретных видов, в которых выделение сферы объектов и ситуаций требуется по определению (школьная, тестовая тревожность и т. п.).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про</w:t>
      </w:r>
      <w:r>
        <w:rPr>
          <w:rFonts w:ascii="Times New Roman CYR" w:hAnsi="Times New Roman CYR" w:cs="Times New Roman CYR"/>
          <w:sz w:val="28"/>
          <w:szCs w:val="28"/>
        </w:rPr>
        <w:t>дуктивного подхода к проблеме различения тревоги и страха для возрастной психологии мы видим во введенном Ф. Б. Березиным понятии «явления тревожного ряда», позволяющем провести различия между страхом как реакцией на конкретную, объективную, однозначно пон</w:t>
      </w:r>
      <w:r>
        <w:rPr>
          <w:rFonts w:ascii="Times New Roman CYR" w:hAnsi="Times New Roman CYR" w:cs="Times New Roman CYR"/>
          <w:sz w:val="28"/>
          <w:szCs w:val="28"/>
        </w:rPr>
        <w:t>имаемую угрозу и иррациональным страхом, возникающим при нарастании тревоги и проявляющимся в опредмечивании, конкретизации неопределенной опасности. При этом объекты, с которыми связывается страх, не обязательно отражают реальную причину тревоги, действит</w:t>
      </w:r>
      <w:r>
        <w:rPr>
          <w:rFonts w:ascii="Times New Roman CYR" w:hAnsi="Times New Roman CYR" w:cs="Times New Roman CYR"/>
          <w:sz w:val="28"/>
          <w:szCs w:val="28"/>
        </w:rPr>
        <w:t>ельную угрозу. В этом плане тревога и страх представляют собой разные уровни явлений тревожного ряда, причем тревога предшествует иррациональному страху.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Психологическая характеристика памяти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это сложный психический процесс, способность мозг</w:t>
      </w:r>
      <w:r>
        <w:rPr>
          <w:rFonts w:ascii="Times New Roman CYR" w:hAnsi="Times New Roman CYR" w:cs="Times New Roman CYR"/>
          <w:sz w:val="28"/>
          <w:szCs w:val="28"/>
        </w:rPr>
        <w:t>а хранить и воспроизводить информацию. Все люди рождаются с заложенной возможностью запоминать различные события. Но встречаются люди и с феноменальной фотографической памятью. Это действительно редкий дар. Такие люди могут запоминать огромное количество и</w:t>
      </w:r>
      <w:r>
        <w:rPr>
          <w:rFonts w:ascii="Times New Roman CYR" w:hAnsi="Times New Roman CYR" w:cs="Times New Roman CYR"/>
          <w:sz w:val="28"/>
          <w:szCs w:val="28"/>
        </w:rPr>
        <w:t>нформации и воспроизводить эту информацию очень быстро. Можно предположить, что это сочетание генетического фактора и определенной тренировки в течении жизни. У маленьких детей объём памяти значительно меньше, чем у взрослого человека, поэтому мы не помним</w:t>
      </w:r>
      <w:r>
        <w:rPr>
          <w:rFonts w:ascii="Times New Roman CYR" w:hAnsi="Times New Roman CYR" w:cs="Times New Roman CYR"/>
          <w:sz w:val="28"/>
          <w:szCs w:val="28"/>
        </w:rPr>
        <w:t>, что происходило с нами в младенчестве. С годами человек может держать в голове всё большее количество различной информации.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Бытует мнение, что у людей с возрастом память ухудшается, но на самом деле все зависит от самого человека. И в преклонном возрасте</w:t>
      </w:r>
      <w:r>
        <w:rPr>
          <w:rFonts w:ascii="Times New Roman CYR" w:hAnsi="Times New Roman CYR" w:cs="Times New Roman CYR"/>
          <w:sz w:val="28"/>
          <w:szCs w:val="28"/>
        </w:rPr>
        <w:t xml:space="preserve"> память может быть блестящей, при условии, если человек ей пользуется, постигает, что-то новое. Это могут быть те же кроссворды, заучивание стихов, какие-то курсы, изучение иностранного языка и т.д. Известно, что люди, занимающиеся наукой и в солидном возр</w:t>
      </w:r>
      <w:r>
        <w:rPr>
          <w:rFonts w:ascii="Times New Roman CYR" w:hAnsi="Times New Roman CYR" w:cs="Times New Roman CYR"/>
          <w:sz w:val="28"/>
          <w:szCs w:val="28"/>
        </w:rPr>
        <w:t>асте имеют прекрасную память. Но когда мы во власти сильных эмоций, спешим, или на нас давит груз обстоятельств, нас отвлекают, если мы поглощены другим делом и т.д. в таких условиях любая, даже самая лучшая, память будет давать сбой. Человеческая память -</w:t>
      </w:r>
      <w:r>
        <w:rPr>
          <w:rFonts w:ascii="Times New Roman CYR" w:hAnsi="Times New Roman CYR" w:cs="Times New Roman CYR"/>
          <w:sz w:val="28"/>
          <w:szCs w:val="28"/>
        </w:rPr>
        <w:t xml:space="preserve"> это не только умение запоминать, но и, как ни парадоксально это звучит, умение забывать ненужное.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запоминания и забывания очень часто не поддаются нашему контролю. В течение своей жизни мы получаем огромное количество информации, однако болящую п</w:t>
      </w:r>
      <w:r>
        <w:rPr>
          <w:rFonts w:ascii="Times New Roman CYR" w:hAnsi="Times New Roman CYR" w:cs="Times New Roman CYR"/>
          <w:sz w:val="28"/>
          <w:szCs w:val="28"/>
        </w:rPr>
        <w:t>оловину узнанного забываем, примирившись с тем, что феноменальная память - не наша сильная сторона При этом, учеными давно доказано, что человек пользуется лишь небольшим процентом возможного потенциала памяти, и предела для совершенствования собственных в</w:t>
      </w:r>
      <w:r>
        <w:rPr>
          <w:rFonts w:ascii="Times New Roman CYR" w:hAnsi="Times New Roman CYR" w:cs="Times New Roman CYR"/>
          <w:sz w:val="28"/>
          <w:szCs w:val="28"/>
        </w:rPr>
        <w:t>озможностей нет.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исследований доказывают: память человека улучшается вплоть до 20-25 лет, затем держится на одном уровне до 40-45 лет, в 50 отличается наибольшей восприимчивостью, после чего начинает постепенно угасать. Однако гениальный немецк</w:t>
      </w:r>
      <w:r>
        <w:rPr>
          <w:rFonts w:ascii="Times New Roman CYR" w:hAnsi="Times New Roman CYR" w:cs="Times New Roman CYR"/>
          <w:sz w:val="28"/>
          <w:szCs w:val="28"/>
        </w:rPr>
        <w:t>ий поэт Гете в возрасте 83 лет подарил человечеству свое бессмертное творение "Фауст"; физиолог Павлов до последних дней своей жизни (86 лет) плодотворно трудился и обогащал науку; Лев Толстой и в преклонном возрасте имел острый ум, великолепную память, ос</w:t>
      </w:r>
      <w:r>
        <w:rPr>
          <w:rFonts w:ascii="Times New Roman CYR" w:hAnsi="Times New Roman CYR" w:cs="Times New Roman CYR"/>
          <w:sz w:val="28"/>
          <w:szCs w:val="28"/>
        </w:rPr>
        <w:t>трое зрение, ясный слух; писатель Аксаков начал создавать свои произведения в 64 года; Галилей сделал главное открытие в 70 лет; Дарвин в 62 года написал "Происхождение человека"....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Забывание, может быть, одним из методов борьбы со стрессом. Как правило, </w:t>
      </w:r>
      <w:r>
        <w:rPr>
          <w:rFonts w:ascii="Times New Roman CYR" w:hAnsi="Times New Roman CYR" w:cs="Times New Roman CYR"/>
          <w:sz w:val="28"/>
          <w:szCs w:val="28"/>
        </w:rPr>
        <w:t>мы вытесняем из памяти именно то, что мы не хотим помнить, что-то неприятное, трагическое, то, что приносит боль или обиду. Организм старается вытеснить эту информацию. У психологов есть специальные методики, которые помогают вытеснить какие-то острые восп</w:t>
      </w:r>
      <w:r>
        <w:rPr>
          <w:rFonts w:ascii="Times New Roman CYR" w:hAnsi="Times New Roman CYR" w:cs="Times New Roman CYR"/>
          <w:sz w:val="28"/>
          <w:szCs w:val="28"/>
        </w:rPr>
        <w:t>оминания, которые мешают человеку жить. Это конечно не абсолютный закон, бывает и по-другому. Например, с помощью образов, можно мысленно стирать или замазывать яркой краской неприятные события, "сжигать в пламени свечи" ненужные даты, телефоны, имена, лиц</w:t>
      </w:r>
      <w:r>
        <w:rPr>
          <w:rFonts w:ascii="Times New Roman CYR" w:hAnsi="Times New Roman CYR" w:cs="Times New Roman CYR"/>
          <w:sz w:val="28"/>
          <w:szCs w:val="28"/>
        </w:rPr>
        <w:t>а, писать на песке прутиком события, которые хочется забыть. Таким же образом можно научиться снимать зубную и головную боль, усталость, начинающуюся болезнь. В основе всех этих навыков - образ, который действительно может исцелять. У животных быстро забыв</w:t>
      </w:r>
      <w:r>
        <w:rPr>
          <w:rFonts w:ascii="Times New Roman CYR" w:hAnsi="Times New Roman CYR" w:cs="Times New Roman CYR"/>
          <w:sz w:val="28"/>
          <w:szCs w:val="28"/>
        </w:rPr>
        <w:t>аются потери потомства. Сами условия существования этого требуют.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Связь уровня тревожности и кратковременной памяти в период молодости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тревожность изучается также как процесс, в частности, в работах Ч. Спилбергера, Ф.Е. Василюка, Ф.</w:t>
      </w:r>
      <w:r>
        <w:rPr>
          <w:rFonts w:ascii="Times New Roman CYR" w:hAnsi="Times New Roman CYR" w:cs="Times New Roman CYR"/>
          <w:sz w:val="28"/>
          <w:szCs w:val="28"/>
        </w:rPr>
        <w:t>Б. Березина, В.М. Астапова.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изучение влияния тревоги на кратковременную память в молодости дает однозначные результаты. Данные свидетельствуют о том, что тревога способствует успешному запоминанию в относительно простых для человека ситуа</w:t>
      </w:r>
      <w:r>
        <w:rPr>
          <w:rFonts w:ascii="Times New Roman CYR" w:hAnsi="Times New Roman CYR" w:cs="Times New Roman CYR"/>
          <w:sz w:val="28"/>
          <w:szCs w:val="28"/>
        </w:rPr>
        <w:t>циях, а препятствует в сложных.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 как сигнал опасности привлекает внимание к возможным трудностям, позволяет мобилизовать силы и тем самым достичь наилучших результатов. Поэтому оптимальный уровень тревожности рассматривается как необходимый для </w:t>
      </w:r>
      <w:r>
        <w:rPr>
          <w:rFonts w:ascii="Times New Roman CYR" w:hAnsi="Times New Roman CYR" w:cs="Times New Roman CYR"/>
          <w:sz w:val="28"/>
          <w:szCs w:val="28"/>
        </w:rPr>
        <w:t>эффективного приспособления к реальности (адаптивная реальность). Полное отсутствие тревоги препятствует нормальной адаптации и мешает продуктивной деятельности. Чрезмерно высокий уровень тревожности рассматривается как дезадаптивная реакция, проявляющаяся</w:t>
      </w:r>
      <w:r>
        <w:rPr>
          <w:rFonts w:ascii="Times New Roman CYR" w:hAnsi="Times New Roman CYR" w:cs="Times New Roman CYR"/>
          <w:sz w:val="28"/>
          <w:szCs w:val="28"/>
        </w:rPr>
        <w:t xml:space="preserve"> в общей дезорганизации поведения и деятельности.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Кэттелл и И. Шейер, высокий уровень тревожности снижает успешность кратковременной памяти. Повышенная личностная тревожность отрицательно влияет на музыкантов, спортсменов и другие виды деятель</w:t>
      </w:r>
      <w:r>
        <w:rPr>
          <w:rFonts w:ascii="Times New Roman CYR" w:hAnsi="Times New Roman CYR" w:cs="Times New Roman CYR"/>
          <w:sz w:val="28"/>
          <w:szCs w:val="28"/>
        </w:rPr>
        <w:t>ности. Кроме того, подобные люди менее устойчивы к монотонной работе, чем лица с низкой тревожностью. Однако и низкая тревожность может обусловливать плохую запоминаемость. Все зависит, по видимому, от ситуации и действий которые подлежат усвоению.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тревожность чаще встречается у людей с мягким (либеральным) стилем деятельности, чем у жестких (автократичных). Замечено, что люди с высокой личностной тревожностью обладают более низкой самооценкой и авторитарным стилем основной деятельности (проводились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учителей), избегают социальных контактов.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противоположность им люди с низким нейротизмом уверены в себе и стремятся к активному саморазвитию. По мнению Е.П. Ильина, есть основания предполагать, что тревожность играет роль в процессе запомин</w:t>
      </w:r>
      <w:r>
        <w:rPr>
          <w:rFonts w:ascii="Times New Roman CYR" w:hAnsi="Times New Roman CYR" w:cs="Times New Roman CYR"/>
          <w:sz w:val="28"/>
          <w:szCs w:val="28"/>
        </w:rPr>
        <w:t>ания для некоторых видов деятельности, в частности по определенным видам спорта. Так, например, нет спортсменов с высокой тревожностью в парашютном спорте, причем, как среди мастеров, так и среди новичков.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1.5 Выводы к 1-й главе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теоретической части, в </w:t>
      </w:r>
      <w:r>
        <w:rPr>
          <w:rFonts w:ascii="Times New Roman CYR" w:hAnsi="Times New Roman CYR" w:cs="Times New Roman CYR"/>
          <w:sz w:val="28"/>
          <w:szCs w:val="28"/>
        </w:rPr>
        <w:t>первой главе мы проанализировали и обозначили особенности памяти в период молодости. Память рассматривается как сложная психическая деятельность, как один из познавательных процессов, который заключается в закреплении, сохранении и последующем воспроизведе</w:t>
      </w:r>
      <w:r>
        <w:rPr>
          <w:rFonts w:ascii="Times New Roman CYR" w:hAnsi="Times New Roman CYR" w:cs="Times New Roman CYR"/>
          <w:sz w:val="28"/>
          <w:szCs w:val="28"/>
        </w:rPr>
        <w:t>нии человеком своего опыта.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тревожности мы исходили из разработанного Л. И. Божович представления о том, что процесс онтогенетического развития личности характеризуется формированием системных новообразований психики, в том числе новообраз</w:t>
      </w:r>
      <w:r>
        <w:rPr>
          <w:rFonts w:ascii="Times New Roman CYR" w:hAnsi="Times New Roman CYR" w:cs="Times New Roman CYR"/>
          <w:sz w:val="28"/>
          <w:szCs w:val="28"/>
        </w:rPr>
        <w:t>ований аффективно-потребностной сферы. Особенностью таких новообразований является то, что они приобретают побудительную силу и характеризуются собственной логикой развития.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рассмотрели взгляды отечественных и зарубежных психологов на проблему тр</w:t>
      </w:r>
      <w:r>
        <w:rPr>
          <w:rFonts w:ascii="Times New Roman CYR" w:hAnsi="Times New Roman CYR" w:cs="Times New Roman CYR"/>
          <w:sz w:val="28"/>
          <w:szCs w:val="28"/>
        </w:rPr>
        <w:t>евожности и кратковременной память в период молодости (Л.С. Выготский, С. Пако, Л.И. Божович, З. Фрейд, Ф.Б. Березин, Ю.Л. Ханин и т.д.).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всего рассмотренного, мы установили связь уровня тревожности и кратковременной памяти в период молодости, ув</w:t>
      </w:r>
      <w:r>
        <w:rPr>
          <w:rFonts w:ascii="Times New Roman CYR" w:hAnsi="Times New Roman CYR" w:cs="Times New Roman CYR"/>
          <w:sz w:val="28"/>
          <w:szCs w:val="28"/>
        </w:rPr>
        <w:t>идели теоретическую связь между ними.</w:t>
      </w:r>
    </w:p>
    <w:p w:rsidR="00000000" w:rsidRDefault="002104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ЭМПИРИЧЕСКОЕ ИССЛЕДОВАНИЕ ПАМЯТИ В ПЕРИОД МОЛОДОСТИ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Исследование объема кратковременной памяти по методике Джекобсона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данного исследования является определение объема кратковременного запоминания </w:t>
      </w:r>
      <w:r>
        <w:rPr>
          <w:rFonts w:ascii="Times New Roman CYR" w:hAnsi="Times New Roman CYR" w:cs="Times New Roman CYR"/>
          <w:sz w:val="28"/>
          <w:szCs w:val="28"/>
        </w:rPr>
        <w:t>по методике Джекобсона.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данного исследования была выбрана группа из 10 человек в возрасте от 20 до 24 лет. Для этого участникам были предложены чистые листки и ручка для записи. Исследование состоит из четырех аналогичных серий. В каждой серии участник</w:t>
      </w:r>
      <w:r>
        <w:rPr>
          <w:rFonts w:ascii="Times New Roman CYR" w:hAnsi="Times New Roman CYR" w:cs="Times New Roman CYR"/>
          <w:sz w:val="28"/>
          <w:szCs w:val="28"/>
        </w:rPr>
        <w:t>у были зачитаны один из наборов следующих цифровых рядов.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32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241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1 - Определение объема кратковременного запоминания по методике Джекобсона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ряда предъявляются с интервалом 1с. После прочтения каждого ряда через</w:t>
      </w:r>
      <w:r>
        <w:rPr>
          <w:rFonts w:ascii="Times New Roman CYR" w:hAnsi="Times New Roman CYR" w:cs="Times New Roman CYR"/>
          <w:sz w:val="28"/>
          <w:szCs w:val="28"/>
        </w:rPr>
        <w:t xml:space="preserve"> 2-3с по команде «Пишите!» испытуемый на листе для записей воспроизводит элементы ряда в том же порядке, в каком они предъявлялись исследователем. В каждой серии независимо от результата читаются все семь рядов. Инструкция во всех сериях исследования одина</w:t>
      </w:r>
      <w:r>
        <w:rPr>
          <w:rFonts w:ascii="Times New Roman CYR" w:hAnsi="Times New Roman CYR" w:cs="Times New Roman CYR"/>
          <w:sz w:val="28"/>
          <w:szCs w:val="28"/>
        </w:rPr>
        <w:t>ковая. Интервал между сериями не менее 6-7 мин.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Таблица показателей и результатов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6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ряды, воспроизведенные полностью и в той же последовательности, с которой они предъявлялись исследователем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наибольшую длину ряда, котор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 испытуемый во всех сериях воспроизвел правильно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правильно воспроизведенных рядов, больших чем тот, который воспроизведен испытуемым во всех сериях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объема памяти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5,25</w:t>
            </w:r>
          </w:p>
        </w:tc>
      </w:tr>
    </w:tbl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объема памяти вычисляют по формуле: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32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6735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10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Пк - обозначение объема кратковременной памяти;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наибольшая длина ряда, который испытуемый во всех опытах воспроизвел правильно;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- количество правильно воспроизведенных рядов, больших чем А;число серий опыта, в данно</w:t>
      </w:r>
      <w:r>
        <w:rPr>
          <w:rFonts w:ascii="Times New Roman CYR" w:hAnsi="Times New Roman CYR" w:cs="Times New Roman CYR"/>
          <w:sz w:val="28"/>
          <w:szCs w:val="28"/>
        </w:rPr>
        <w:t>м случае - 4.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результатов пользуются следующей оценкой уровней объема кратковременного запоминания - таблица 2: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Шкала оценки уровня кратковременного запоминания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объема памяти (Пк)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кратковременного запоминания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8-9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6-5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3-4</w:t>
            </w:r>
          </w:p>
        </w:tc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</w:tr>
    </w:tbl>
    <w:p w:rsidR="00000000" w:rsidRDefault="002104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Анализируя результаты исследования, важно обратить внимание на крайние варианты получаемых уровней запоминания. Запоминание, равное 10, как правило, является следствием использования </w:t>
      </w:r>
      <w:r>
        <w:rPr>
          <w:rFonts w:ascii="Times New Roman CYR" w:hAnsi="Times New Roman CYR" w:cs="Times New Roman CYR"/>
          <w:sz w:val="28"/>
          <w:szCs w:val="28"/>
        </w:rPr>
        <w:t>испытуемым логических средств или специальных приемов мнемотехники. В редких случаях такое запоминание являет собой феномен.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получен очень низкий уровень запоминания, то исследование памяти испытуемого нужно повторить через несколько дней. В норме объ</w:t>
      </w:r>
      <w:r>
        <w:rPr>
          <w:rFonts w:ascii="Times New Roman CYR" w:hAnsi="Times New Roman CYR" w:cs="Times New Roman CYR"/>
          <w:sz w:val="28"/>
          <w:szCs w:val="28"/>
        </w:rPr>
        <w:t>ем памяти 3-4 вызывается непринятием инструкции.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участвовавших в исследовании показали низкий уровень кратковременного запоминания (~ 5).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Тест ситуативной тревожности Спилбергера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тест является информативным способом самооценки уровня тревожн</w:t>
      </w:r>
      <w:r>
        <w:rPr>
          <w:rFonts w:ascii="Times New Roman CYR" w:hAnsi="Times New Roman CYR" w:cs="Times New Roman CYR"/>
          <w:sz w:val="28"/>
          <w:szCs w:val="28"/>
        </w:rPr>
        <w:t>ости в данный момент (реактивная тревожность, как состояние) и личностной тревожности (как устойчивая характеристика человека). Разработан Ч.Д. Спилбергером и адаптирован Ю.Л. Ханиным.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Измерение тревожности как свойства личности особенно важно, так как это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свойство во многом обуславливает поведение субъекта. Определенный уровень тревожности - естественная и обязательная особенность активной деятельной личности. У каждого человека существует свой оптимальный, или желательный, уровень тревожности - это так на</w:t>
      </w:r>
      <w:r>
        <w:rPr>
          <w:rFonts w:ascii="Times New Roman CYR" w:hAnsi="Times New Roman CYR" w:cs="Times New Roman CYR"/>
          <w:sz w:val="28"/>
          <w:szCs w:val="28"/>
        </w:rPr>
        <w:t>зываемая полезная тревожность. Оценка человеком своего состояния в этом отношении является для него существенным компонентом самоконтроля и самовоспитания.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из известных методов измерения тревожности позволяет оценить только или личностную трево</w:t>
      </w:r>
      <w:r>
        <w:rPr>
          <w:rFonts w:ascii="Times New Roman CYR" w:hAnsi="Times New Roman CYR" w:cs="Times New Roman CYR"/>
          <w:sz w:val="28"/>
          <w:szCs w:val="28"/>
        </w:rPr>
        <w:t>жность, или состояние тревожности, либо более специфические реакции. Единственной методикой, позволяющей дифференцировано измерять тревожность и как личностное свойство, и как состояние является методика, предложенная Ч.Д. Спилбергером. На русском языке ег</w:t>
      </w:r>
      <w:r>
        <w:rPr>
          <w:rFonts w:ascii="Times New Roman CYR" w:hAnsi="Times New Roman CYR" w:cs="Times New Roman CYR"/>
          <w:sz w:val="28"/>
          <w:szCs w:val="28"/>
        </w:rPr>
        <w:t>о шкала была адаптирована Ю.Л. Ханиным.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приняли участие 6 человек в возрасте от 20 до 24 лет. Участнику был предложен опросник (см. приложение 1), в котором необходимо было выбрать вариант ответа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самочувствия. При этом ответы должны даваться без раздумий, поскольку правильных и неправильных ответов нет.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показателей ситуативной и личностной тревожности определяется с помощью ключа (см. приложение 2).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самооценки н</w:t>
      </w:r>
      <w:r>
        <w:rPr>
          <w:rFonts w:ascii="Times New Roman CYR" w:hAnsi="Times New Roman CYR" w:cs="Times New Roman CYR"/>
          <w:sz w:val="28"/>
          <w:szCs w:val="28"/>
        </w:rPr>
        <w:t>еобходимо учитывать, что общий итоговый показатель по каждой из подшкал может находиться в диапазоне от 20 до 80 баллов. При этом, чем выше итоговый показатель, тем выше уровень тревожности (ситуативной или личностной).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интерпретации показателей можно </w:t>
      </w:r>
      <w:r>
        <w:rPr>
          <w:rFonts w:ascii="Times New Roman CYR" w:hAnsi="Times New Roman CYR" w:cs="Times New Roman CYR"/>
          <w:sz w:val="28"/>
          <w:szCs w:val="28"/>
        </w:rPr>
        <w:t>использовать следующие ориентировочные оценки тревожности: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30 баллов - низкая;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- 44 балла - умеренная;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более - высокая.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участники показали следующие данные: по ситуативной тревожности - в среднем 40, что согласно оценкам тревожност</w:t>
      </w:r>
      <w:r>
        <w:rPr>
          <w:rFonts w:ascii="Times New Roman CYR" w:hAnsi="Times New Roman CYR" w:cs="Times New Roman CYR"/>
          <w:sz w:val="28"/>
          <w:szCs w:val="28"/>
        </w:rPr>
        <w:t>и говорит об умеренной степени; по личностной тревожности - 50, что указывает на высокую степень тревожности.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тревожность методика тест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Обработка результатов методом математической статистики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обработки первичных данных был применен метод ма</w:t>
      </w:r>
      <w:r>
        <w:rPr>
          <w:rFonts w:ascii="Times New Roman CYR" w:hAnsi="Times New Roman CYR" w:cs="Times New Roman CYR"/>
          <w:sz w:val="28"/>
          <w:szCs w:val="28"/>
        </w:rPr>
        <w:t xml:space="preserve">тематической обработки коэффициента ранговой корреляции Ч.Э. Спирмена с целью доказательства связи между ситуативной тревожностью и кратковременной памятью в период молодости. Коэффициент ранговой корреляции Спирмена - это непараметрический метод, который </w:t>
      </w:r>
      <w:r>
        <w:rPr>
          <w:rFonts w:ascii="Times New Roman CYR" w:hAnsi="Times New Roman CYR" w:cs="Times New Roman CYR"/>
          <w:sz w:val="28"/>
          <w:szCs w:val="28"/>
        </w:rPr>
        <w:t>используется с целью статистического изучения связи между явлениями. В этом случае определяется фактическая степень параллелизма между двумя количественными рядами. Практический расчет коэффициента ранговой корреляции Спирмена включает следующие этапы: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</w:t>
      </w:r>
      <w:r>
        <w:rPr>
          <w:rFonts w:ascii="Times New Roman CYR" w:hAnsi="Times New Roman CYR" w:cs="Times New Roman CYR"/>
          <w:sz w:val="28"/>
          <w:szCs w:val="28"/>
        </w:rPr>
        <w:t xml:space="preserve">мпирической части исследования во второй главе мы провели два психолого-педагогических теста, целью которых являлось определение уровня тревожности и определение кратковременной памяти. В исследованиях в качестве испытуемого принимал участие один и тот же </w:t>
      </w:r>
      <w:r>
        <w:rPr>
          <w:rFonts w:ascii="Times New Roman CYR" w:hAnsi="Times New Roman CYR" w:cs="Times New Roman CYR"/>
          <w:sz w:val="28"/>
          <w:szCs w:val="28"/>
        </w:rPr>
        <w:t>молодой человек в возрасте 24 лет. Результаты исследований показали, что индивид показал низкий уровень кратковременной памяти (5,25), а по ситуативной тревожности - 43, что согласно оценкам тревожности говорит об умеренной степени; по личностной тревожнос</w:t>
      </w:r>
      <w:r>
        <w:rPr>
          <w:rFonts w:ascii="Times New Roman CYR" w:hAnsi="Times New Roman CYR" w:cs="Times New Roman CYR"/>
          <w:sz w:val="28"/>
          <w:szCs w:val="28"/>
        </w:rPr>
        <w:t>ти - 51, что указывает на высокую степень тревожности. На основании этого мы смогли сделать следующие выводы: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выдвинутая гипотеза о наличии связи между ситуативной тревожностью и кратковременной памятью в период молодости, а именно чем выше </w:t>
      </w:r>
      <w:r>
        <w:rPr>
          <w:rFonts w:ascii="Times New Roman CYR" w:hAnsi="Times New Roman CYR" w:cs="Times New Roman CYR"/>
          <w:sz w:val="28"/>
          <w:szCs w:val="28"/>
        </w:rPr>
        <w:t>уровень ситуативной тревожности, тем ниже показатели объема кратковременной памяти полностью доказана.</w:t>
      </w:r>
    </w:p>
    <w:p w:rsidR="00000000" w:rsidRDefault="002104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Молодость - это для большинства молодых людей студенческая пора, когда им приходится выдерживать довольно большие нагрузки - физические, ум</w:t>
      </w:r>
      <w:r>
        <w:rPr>
          <w:rFonts w:ascii="Times New Roman CYR" w:hAnsi="Times New Roman CYR" w:cs="Times New Roman CYR"/>
          <w:sz w:val="28"/>
          <w:szCs w:val="28"/>
        </w:rPr>
        <w:t xml:space="preserve">ственные, нравственные, волевые. Далеко не все они на первых порах умеют рассчитывать свои собственные силы, рационально организовывать свою работу. Сказывается влияние всей перестройки жизни, быта, деятельности студентов. Поэтому очень важны, особенно на </w:t>
      </w:r>
      <w:r>
        <w:rPr>
          <w:rFonts w:ascii="Times New Roman CYR" w:hAnsi="Times New Roman CYR" w:cs="Times New Roman CYR"/>
          <w:sz w:val="28"/>
          <w:szCs w:val="28"/>
        </w:rPr>
        <w:t>младших курсах, организация систематического контроля за их учебной деятельностью, проведение индивидуальных консультаций, работа кураторов и т.д. Регулируемая интеллектуальная нагрузка (а не безмерная перегрузка), осуществляемая на высоком, но доступном д</w:t>
      </w:r>
      <w:r>
        <w:rPr>
          <w:rFonts w:ascii="Times New Roman CYR" w:hAnsi="Times New Roman CYR" w:cs="Times New Roman CYR"/>
          <w:sz w:val="28"/>
          <w:szCs w:val="28"/>
        </w:rPr>
        <w:t>ля студента уровне, является важнейшим условием повышения самоорганизации и активности учащейся молодежи.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задач психологической науки с самого начала было измерить доступный человеку объем памяти, быстроту, с которой он может запомнить ма</w:t>
      </w:r>
      <w:r>
        <w:rPr>
          <w:rFonts w:ascii="Times New Roman CYR" w:hAnsi="Times New Roman CYR" w:cs="Times New Roman CYR"/>
          <w:sz w:val="28"/>
          <w:szCs w:val="28"/>
        </w:rPr>
        <w:t>териал, и время, в течение которого он может удерживать материал.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наиболее общего основания для выделения различных видов памяти выступает зависимость ее характеристик от особенностей деятельности по запоминанию и воспроизведению. При этом отдел</w:t>
      </w:r>
      <w:r>
        <w:rPr>
          <w:rFonts w:ascii="Times New Roman CYR" w:hAnsi="Times New Roman CYR" w:cs="Times New Roman CYR"/>
          <w:sz w:val="28"/>
          <w:szCs w:val="28"/>
        </w:rPr>
        <w:t>ьные виды памяти вычленяются критериям: по характеру психической активности, преобладающей в деятельности, память делят на двигательную, эмоциональную, образную и словесно-логическую, по характеру целей деятельности - на непроизвольную и произвольную, по п</w:t>
      </w:r>
      <w:r>
        <w:rPr>
          <w:rFonts w:ascii="Times New Roman CYR" w:hAnsi="Times New Roman CYR" w:cs="Times New Roman CYR"/>
          <w:sz w:val="28"/>
          <w:szCs w:val="28"/>
        </w:rPr>
        <w:t>родолжительности закрепления и сохранения материалов - на кратковременную, долговременную и оперативную.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тревожности стала предметом специального исследования у неофрейдистов и, прежде всего у К. Хорни. В результате исследований ученые пришли к вы</w:t>
      </w:r>
      <w:r>
        <w:rPr>
          <w:rFonts w:ascii="Times New Roman CYR" w:hAnsi="Times New Roman CYR" w:cs="Times New Roman CYR"/>
          <w:sz w:val="28"/>
          <w:szCs w:val="28"/>
        </w:rPr>
        <w:t>воду, что тревожность основана на реакции страха, а страх является врожденной реакцией на определенные ситуации, связанные с сохранением целостности организма.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Иначе рассматривает эмоциональное самочувствие Роджерс К. Один из источников тревожности Роджерс</w:t>
      </w:r>
      <w:r>
        <w:rPr>
          <w:rFonts w:ascii="Times New Roman CYR" w:hAnsi="Times New Roman CYR" w:cs="Times New Roman CYR"/>
          <w:sz w:val="28"/>
          <w:szCs w:val="28"/>
        </w:rPr>
        <w:t xml:space="preserve"> видит в том, что есть явления, которые лежат ниже уровня сознания, и если эти явления носят угрожающий характер для личности, то они могут быть восприняты подсознательно еще до того, как они осознаны.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рассматривали проблему тревожн</w:t>
      </w:r>
      <w:r>
        <w:rPr>
          <w:rFonts w:ascii="Times New Roman CYR" w:hAnsi="Times New Roman CYR" w:cs="Times New Roman CYR"/>
          <w:sz w:val="28"/>
          <w:szCs w:val="28"/>
        </w:rPr>
        <w:t>ости как эмоциональное состояние и как устойчивое свойство черту личности или темперамента. Кроме того, исследования отечественных психологов показывают, что отрицательные переживания, ведущие к трудностям в поведении детей, не являются следствием врожденн</w:t>
      </w:r>
      <w:r>
        <w:rPr>
          <w:rFonts w:ascii="Times New Roman CYR" w:hAnsi="Times New Roman CYR" w:cs="Times New Roman CYR"/>
          <w:sz w:val="28"/>
          <w:szCs w:val="28"/>
        </w:rPr>
        <w:t>ых агрессивных или сексуальных инстинктов, которые «ждут освобождения» и всю жизнь довлеют над человеком.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тревожность изучается также как процесс, в частности, в работах Ч. Спилбергера, Ф.Е. Василюка, Ф.Б. Березина, В.М. Астапова. Как пок</w:t>
      </w:r>
      <w:r>
        <w:rPr>
          <w:rFonts w:ascii="Times New Roman CYR" w:hAnsi="Times New Roman CYR" w:cs="Times New Roman CYR"/>
          <w:sz w:val="28"/>
          <w:szCs w:val="28"/>
        </w:rPr>
        <w:t>азали Кэттелл и И. Шейер, высокий уровень тревожности снижает успешность кратковременной памяти.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ходу выполнения работы было проведено два психолого - педагогических теста, целью которых являлось определения уровня тревожности и определение кратковремен</w:t>
      </w:r>
      <w:r>
        <w:rPr>
          <w:rFonts w:ascii="Times New Roman CYR" w:hAnsi="Times New Roman CYR" w:cs="Times New Roman CYR"/>
          <w:sz w:val="28"/>
          <w:szCs w:val="28"/>
        </w:rPr>
        <w:t>ной памяти. В исследованиях в качестве испытуемого принимал участие один и тот же молодой человек в возрасте 24 лет. Результаты исследований показали, что индивид показал низкий уровень кратковременной памяти, а по ситуативной тревожности - 43, что согласн</w:t>
      </w:r>
      <w:r>
        <w:rPr>
          <w:rFonts w:ascii="Times New Roman CYR" w:hAnsi="Times New Roman CYR" w:cs="Times New Roman CYR"/>
          <w:sz w:val="28"/>
          <w:szCs w:val="28"/>
        </w:rPr>
        <w:t>о оценкам тревожности говорит об умеренной степени; по личностной тревожности - 51, что указывает на высокую степень тревожности.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изменения данных показателей необходимо: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Систематическая тренировка памяти по специальным программам мнемотехники;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</w:t>
      </w:r>
      <w:r>
        <w:rPr>
          <w:rFonts w:ascii="Times New Roman CYR" w:hAnsi="Times New Roman CYR" w:cs="Times New Roman CYR"/>
          <w:sz w:val="28"/>
          <w:szCs w:val="28"/>
        </w:rPr>
        <w:t>вать чувство уверенности и успеха. Им необходимо смещать акцент с внешней требовательности, категоричности, высокой значимости в постановке задач на содержательное осмысление деятельности и конкретное планирование по подзадачам.</w:t>
      </w:r>
    </w:p>
    <w:p w:rsidR="00000000" w:rsidRDefault="002104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Айзенк М. </w:t>
      </w:r>
      <w:r>
        <w:rPr>
          <w:rFonts w:ascii="Times New Roman CYR" w:hAnsi="Times New Roman CYR" w:cs="Times New Roman CYR"/>
          <w:sz w:val="28"/>
          <w:szCs w:val="28"/>
        </w:rPr>
        <w:t>Психология. Комплексный подход / М. Айзенк. - Минск, 2002.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Асмолов А.Г. Принципы организации памяти человека : системно-деятельностный подход к изучению познавательных процессов // Культурно-историческая психология и конструирование миров /А.Г. Асмолов. </w:t>
      </w:r>
      <w:r>
        <w:rPr>
          <w:rFonts w:ascii="Times New Roman CYR" w:hAnsi="Times New Roman CYR" w:cs="Times New Roman CYR"/>
          <w:sz w:val="28"/>
          <w:szCs w:val="28"/>
        </w:rPr>
        <w:t>- Москва; Воронеж, 1996.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Изюмова С.А. Исследование проблем индивидуальных особенностей памяти. На стыке наук: память в системе индивидуальности человека // Фундаментальные проблемы общей психологии / под ред. Н.И. Чуприковой, И.В. Равич-Щербо. - Москва, </w:t>
      </w:r>
      <w:r>
        <w:rPr>
          <w:rFonts w:ascii="Times New Roman CYR" w:hAnsi="Times New Roman CYR" w:cs="Times New Roman CYR"/>
          <w:sz w:val="28"/>
          <w:szCs w:val="28"/>
        </w:rPr>
        <w:t>2004. - Т. 1. - Кн. 1.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Изюмова С.А. Природа мнемических способностей и дифференциация обучения / С. А. Изюмова. - Москва, 1995.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6)Кулагина И.Ю., Колюцкий В.Н. Возрастная психология: Полный жизненный цикл развития человека. Учебное пособие для студентов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высших учебных заведений. - Москва: ТЦ «Сфера», 2001.</w:t>
      </w:r>
    </w:p>
    <w:p w:rsidR="00000000" w:rsidRDefault="002104B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Шкала ситуативной тревожности и личной тревожности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780"/>
        <w:gridCol w:w="990"/>
        <w:gridCol w:w="993"/>
        <w:gridCol w:w="1134"/>
        <w:gridCol w:w="1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№пп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Суждение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Никогда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Почти никогда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Почти всегда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спокоен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ничто не угрожает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Я нахожусь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напряжении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внутренне скован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чувствую себя свободно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расстроен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 волнуют возможные неудачи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ощущаю душевный покой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встревожен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испытываю чувство внутреннего удовлетво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уверен в себе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нервничаю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нахожу себе места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взвинчен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чувствую скованности, напряжения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доволен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озабочен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слишком возбужден и мне не по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ебе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радостно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приятно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меня бывает приподнятое настроение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бываю раздражительным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легко расстраиваюсь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хотел бы быть таким же удачливым, как и другие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сильно пе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реживаю неприятности и долго не могу о них забыть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чувствую прилив сил и желание работать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спокоен, хладнокровен и собран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 тревожат возможные трудности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слишком переживаю из-за пустяков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Оконча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ние Таблицы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бываю вполне счастлив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все принимаю близко к сердцу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Мне не хватает уверенности в себе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чувствую себя беззащитным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стараюсь избегать критических ситуаций и трудностей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меня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бывает хандра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бываю доволен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Всякие пустяки отвлекают и волнуют меня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Бывает, что я чувствую себя неудачником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уравновешенный человек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 охватывает беспокойство, когда я думаю о своих делах и 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аботах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Определение показателей ситуативной и личностной тревожности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"/>
        <w:gridCol w:w="897"/>
        <w:gridCol w:w="41"/>
        <w:gridCol w:w="816"/>
        <w:gridCol w:w="931"/>
        <w:gridCol w:w="20"/>
        <w:gridCol w:w="1074"/>
        <w:gridCol w:w="817"/>
        <w:gridCol w:w="25"/>
        <w:gridCol w:w="869"/>
        <w:gridCol w:w="24"/>
        <w:gridCol w:w="886"/>
        <w:gridCol w:w="6"/>
        <w:gridCol w:w="931"/>
        <w:gridCol w:w="55"/>
        <w:gridCol w:w="9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</w:t>
            </w:r>
          </w:p>
        </w:tc>
        <w:tc>
          <w:tcPr>
            <w:tcW w:w="37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Ответы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ЛТ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№№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№№</w:t>
            </w:r>
          </w:p>
        </w:tc>
        <w:tc>
          <w:tcPr>
            <w:tcW w:w="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Ситуативная тревожность</w:t>
            </w:r>
          </w:p>
        </w:tc>
        <w:tc>
          <w:tcPr>
            <w:tcW w:w="45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Личностная тревожность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04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2104B5" w:rsidRDefault="002104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104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37"/>
    <w:rsid w:val="002104B5"/>
    <w:rsid w:val="00F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8071</Words>
  <Characters>46011</Characters>
  <Application>Microsoft Office Word</Application>
  <DocSecurity>0</DocSecurity>
  <Lines>383</Lines>
  <Paragraphs>107</Paragraphs>
  <ScaleCrop>false</ScaleCrop>
  <Company/>
  <LinksUpToDate>false</LinksUpToDate>
  <CharactersWithSpaces>53975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2024-09-10T20:37:00Z</dcterms:created>
  <dcterms:modified xsi:type="dcterms:W3CDTF">2024-09-10T20:37:00Z</dcterms:modified>
</cp:coreProperties>
</file>