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BB" w:rsidRPr="00A511B3" w:rsidRDefault="002D00BB" w:rsidP="002D00BB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511B3">
        <w:rPr>
          <w:b/>
          <w:bCs/>
          <w:sz w:val="32"/>
          <w:szCs w:val="32"/>
        </w:rPr>
        <w:t xml:space="preserve">Паслен дольчатый </w:t>
      </w:r>
    </w:p>
    <w:p w:rsidR="002D00BB" w:rsidRDefault="002D00BB" w:rsidP="002D00BB">
      <w:pPr>
        <w:spacing w:before="120"/>
        <w:ind w:firstLine="567"/>
        <w:jc w:val="both"/>
      </w:pPr>
      <w:r w:rsidRPr="008807B0">
        <w:t>Solanum laciniatum L.</w:t>
      </w:r>
    </w:p>
    <w:p w:rsidR="002D00BB" w:rsidRDefault="003E5543" w:rsidP="002D00BB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805305" cy="2147570"/>
            <wp:effectExtent l="0" t="0" r="444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0BB" w:rsidRPr="008807B0" w:rsidRDefault="002D00BB" w:rsidP="002D00BB">
      <w:pPr>
        <w:spacing w:before="120"/>
        <w:ind w:firstLine="567"/>
        <w:jc w:val="both"/>
      </w:pPr>
      <w:r w:rsidRPr="008807B0">
        <w:t>Описание растения. Паслен дольчатый — многолетний крупный стержнекорневой кустарник семейства пасленовых, достигающий в природных местообитаниях 3—4 м высоты. В нашей стране не перезимовывает, при однолетней полевой культуре достигает в высоту 1,5—2 м. Стебель прямостоячий, темно-фиолетовый, в верхней части зеленый, голый, ребристый, травянистый, у основания деревянистый, на высоте 20— 50 см вильчато ветвится, образуя 4—6 ярусов боковых побегов. Листья короткочерешковые, темно-зеленые, с сильно выступающей средней жилкой, в нижнем и среднем ярусах — глубоко непарноперисторассечен-ные, длиной 15—37 см и шириной 10—26 см, в верхнем ярусе — меньших размеров, цельные, продолговато-ланцетовидные. Цветки крупные, собраны по 15—20 шт. в короткие кисти в пазушных узлах стебля; венчик сине-фиолетовый или лиловый. Плод —эллипсоидальная сочная ягода, при созревании ярко-оранжевая, массой 2—5 г.</w:t>
      </w:r>
    </w:p>
    <w:p w:rsidR="002D00BB" w:rsidRPr="008807B0" w:rsidRDefault="002D00BB" w:rsidP="002D00BB">
      <w:pPr>
        <w:spacing w:before="120"/>
        <w:ind w:firstLine="567"/>
        <w:jc w:val="both"/>
      </w:pPr>
      <w:r w:rsidRPr="008807B0">
        <w:t>В Южном Казахстане паслен цветет с июля до поздней осени, плоды созревают со 2-й половины сентября.</w:t>
      </w:r>
    </w:p>
    <w:p w:rsidR="002D00BB" w:rsidRDefault="002D00BB" w:rsidP="002D00BB">
      <w:pPr>
        <w:spacing w:before="120"/>
        <w:ind w:firstLine="567"/>
        <w:jc w:val="both"/>
      </w:pPr>
      <w:r w:rsidRPr="008807B0">
        <w:t>Используют надземную часть растения (траву) в качестве сырья для производства соласодина, из которого получают стероидные гормональные препараты.</w:t>
      </w:r>
    </w:p>
    <w:p w:rsidR="002D00BB" w:rsidRDefault="002D00BB" w:rsidP="002D00BB">
      <w:pPr>
        <w:spacing w:before="120"/>
        <w:ind w:firstLine="567"/>
        <w:jc w:val="both"/>
      </w:pPr>
      <w:r w:rsidRPr="008807B0">
        <w:t>Места обитания. Распространение. В естественных условиях паслен дольчатый произрастает в Австралии, Новой Зеландии, на островах Тасмания и Норфлок. Культивируется в Южном Казахстане на плантациях специализированных совхозов; осваивается в Узбекистане.</w:t>
      </w:r>
    </w:p>
    <w:p w:rsidR="002D00BB" w:rsidRDefault="002D00BB" w:rsidP="002D00BB">
      <w:pPr>
        <w:spacing w:before="120"/>
        <w:ind w:firstLine="567"/>
        <w:jc w:val="both"/>
      </w:pPr>
      <w:r w:rsidRPr="008807B0">
        <w:t>Заготовка и качество сырья. Техническое сырье паслена согласно ОСТ 64-4-118—83 (“Трава паслена дольчатого”) представляет собой смесь кусочков стеблей (не более 30%), листьев, бутонов, цветков и незрелых плодов с влажностью не более 14% и содержанием примесей не более 4%, содержание соласодина не менее 0,8%. Сырье упаковывают, маркируют, транспортируют и хранят не более 5 лет в соответствии с требованиями ГОСТ 6077—80.</w:t>
      </w:r>
    </w:p>
    <w:p w:rsidR="002D00BB" w:rsidRDefault="002D00BB" w:rsidP="002D00BB">
      <w:pPr>
        <w:spacing w:before="120"/>
        <w:ind w:firstLine="567"/>
        <w:jc w:val="both"/>
      </w:pPr>
      <w:r w:rsidRPr="008807B0">
        <w:t>Химический состав. Соласодин в паслене дольчатом содержится в виде агликона стероидных гликоалкалоидов соласонина и еоламаргина (в незрелых плодах 2—4%, в листьях 1—2%, в стеблях до 0,3%). Абсолютное содержание соласодина в растении постепенно увеличивается от начала к концу вегетации. В количествах до 0,4% соласодину сопутствует диосгенин—агликон стероидных сапогенинов грациллина и диосцина. Его можно выделять при производстве соласодина и использовать как дополнительное стероидное сырье.</w:t>
      </w:r>
    </w:p>
    <w:p w:rsidR="002D00BB" w:rsidRPr="008807B0" w:rsidRDefault="002D00BB" w:rsidP="002D00BB">
      <w:pPr>
        <w:spacing w:before="120"/>
        <w:ind w:firstLine="567"/>
        <w:jc w:val="both"/>
      </w:pPr>
      <w:r w:rsidRPr="008807B0">
        <w:lastRenderedPageBreak/>
        <w:t>Применение в медицине. Большая группа гормональных препаратов, получаемых из соласодина (кортизона ацетат, гидрокортизон, преднизолон, деперзолон, дексаметазон и др.), разрешена для медицинского применения. Их применяют при лечении многих тяжелых заболеваний: ревматизма, полиартритов, бронхиальной астмы, кожных болезней, болезней глаз, некоторых форм лейкоза, воспалительных процессов при хирургических вмешательствах и др. Многие гормональные препараты эффективны в зоотехнической и ветеринарной практике.</w:t>
      </w:r>
    </w:p>
    <w:p w:rsidR="002D00BB" w:rsidRPr="00A511B3" w:rsidRDefault="002D00BB" w:rsidP="002D00BB">
      <w:pPr>
        <w:spacing w:before="120"/>
        <w:jc w:val="center"/>
        <w:rPr>
          <w:b/>
          <w:bCs/>
          <w:sz w:val="28"/>
          <w:szCs w:val="28"/>
        </w:rPr>
      </w:pPr>
      <w:r w:rsidRPr="00A511B3">
        <w:rPr>
          <w:b/>
          <w:bCs/>
          <w:sz w:val="28"/>
          <w:szCs w:val="28"/>
        </w:rPr>
        <w:t>Список литературы</w:t>
      </w:r>
    </w:p>
    <w:p w:rsidR="002D00BB" w:rsidRDefault="002D00BB" w:rsidP="002D00BB">
      <w:pPr>
        <w:spacing w:before="120"/>
        <w:ind w:firstLine="567"/>
        <w:jc w:val="both"/>
      </w:pPr>
      <w:r w:rsidRPr="008807B0">
        <w:t xml:space="preserve">Для подготовки данной работы были использованы материалы с сайта </w:t>
      </w:r>
      <w:hyperlink r:id="rId6" w:history="1">
        <w:r w:rsidRPr="008807B0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BB"/>
    <w:rsid w:val="00002B5A"/>
    <w:rsid w:val="0010437E"/>
    <w:rsid w:val="002D00BB"/>
    <w:rsid w:val="00316F32"/>
    <w:rsid w:val="003E5543"/>
    <w:rsid w:val="00616072"/>
    <w:rsid w:val="006A5004"/>
    <w:rsid w:val="00710178"/>
    <w:rsid w:val="0081563E"/>
    <w:rsid w:val="008807B0"/>
    <w:rsid w:val="008B35EE"/>
    <w:rsid w:val="00905CC1"/>
    <w:rsid w:val="00A511B3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B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2D00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B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2D00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2558</Characters>
  <Application>Microsoft Office Word</Application>
  <DocSecurity>0</DocSecurity>
  <Lines>21</Lines>
  <Paragraphs>5</Paragraphs>
  <ScaleCrop>false</ScaleCrop>
  <Company>Home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Паслен дольчатый</dc:title>
  <dc:creator>User</dc:creator>
  <cp:lastModifiedBy>Igor</cp:lastModifiedBy>
  <cp:revision>2</cp:revision>
  <dcterms:created xsi:type="dcterms:W3CDTF">2024-10-03T08:19:00Z</dcterms:created>
  <dcterms:modified xsi:type="dcterms:W3CDTF">2024-10-03T08:19:00Z</dcterms:modified>
</cp:coreProperties>
</file>