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F9D" w:rsidRPr="00997F9D" w:rsidRDefault="00997F9D" w:rsidP="00997F9D">
      <w:pPr>
        <w:pStyle w:val="a3"/>
        <w:jc w:val="center"/>
        <w:rPr>
          <w:rFonts w:ascii="Times New Roman" w:hAnsi="Times New Roman"/>
          <w:bCs/>
          <w:color w:val="FF0000"/>
          <w:sz w:val="20"/>
          <w:szCs w:val="20"/>
        </w:rPr>
      </w:pPr>
      <w:bookmarkStart w:id="0" w:name="_GoBack"/>
      <w:bookmarkEnd w:id="0"/>
      <w:r w:rsidRPr="00997F9D">
        <w:rPr>
          <w:rFonts w:ascii="Times New Roman" w:hAnsi="Times New Roman"/>
          <w:bCs/>
          <w:color w:val="FF0000"/>
          <w:sz w:val="20"/>
          <w:szCs w:val="20"/>
        </w:rPr>
        <w:t>ПАТОЛОГИЯ ПИРАМИДНОЙ СИСТЕМЫ</w:t>
      </w:r>
    </w:p>
    <w:p w:rsidR="00997F9D" w:rsidRPr="00997F9D" w:rsidRDefault="00997F9D" w:rsidP="00997F9D">
      <w:pPr>
        <w:pStyle w:val="a3"/>
        <w:rPr>
          <w:rFonts w:ascii="Times New Roman" w:hAnsi="Times New Roman"/>
          <w:iCs/>
          <w:sz w:val="20"/>
          <w:szCs w:val="20"/>
        </w:rPr>
      </w:pPr>
      <w:r w:rsidRPr="00997F9D">
        <w:rPr>
          <w:rFonts w:ascii="Times New Roman" w:hAnsi="Times New Roman"/>
          <w:sz w:val="20"/>
          <w:szCs w:val="20"/>
        </w:rPr>
        <w:t xml:space="preserve">Центральный двигательный нейрон (большие пирамидные клетки </w:t>
      </w:r>
      <w:proofErr w:type="spellStart"/>
      <w:r w:rsidRPr="00997F9D">
        <w:rPr>
          <w:rFonts w:ascii="Times New Roman" w:hAnsi="Times New Roman"/>
          <w:sz w:val="20"/>
          <w:szCs w:val="20"/>
        </w:rPr>
        <w:t>Беца</w:t>
      </w:r>
      <w:proofErr w:type="spellEnd"/>
      <w:r w:rsidRPr="00997F9D">
        <w:rPr>
          <w:rFonts w:ascii="Times New Roman" w:hAnsi="Times New Roman"/>
          <w:sz w:val="20"/>
          <w:szCs w:val="20"/>
        </w:rPr>
        <w:t xml:space="preserve">) находится в коре </w:t>
      </w:r>
      <w:proofErr w:type="spellStart"/>
      <w:r w:rsidRPr="00997F9D">
        <w:rPr>
          <w:rFonts w:ascii="Times New Roman" w:hAnsi="Times New Roman"/>
          <w:sz w:val="20"/>
          <w:szCs w:val="20"/>
        </w:rPr>
        <w:t>предцентральной</w:t>
      </w:r>
      <w:proofErr w:type="spellEnd"/>
      <w:r w:rsidRPr="00997F9D">
        <w:rPr>
          <w:rFonts w:ascii="Times New Roman" w:hAnsi="Times New Roman"/>
          <w:sz w:val="20"/>
          <w:szCs w:val="20"/>
        </w:rPr>
        <w:t xml:space="preserve"> извилины и </w:t>
      </w:r>
      <w:proofErr w:type="spellStart"/>
      <w:r w:rsidRPr="00997F9D">
        <w:rPr>
          <w:rFonts w:ascii="Times New Roman" w:hAnsi="Times New Roman"/>
          <w:sz w:val="20"/>
          <w:szCs w:val="20"/>
        </w:rPr>
        <w:t>парацентральной</w:t>
      </w:r>
      <w:proofErr w:type="spellEnd"/>
      <w:r w:rsidRPr="00997F9D">
        <w:rPr>
          <w:rFonts w:ascii="Times New Roman" w:hAnsi="Times New Roman"/>
          <w:sz w:val="20"/>
          <w:szCs w:val="20"/>
        </w:rPr>
        <w:t xml:space="preserve"> дольки большого мозга. В задних отделах верхней и средней лобных извилин зарождаются импульсы целенаправленных движений и имеется определенное </w:t>
      </w:r>
      <w:proofErr w:type="spellStart"/>
      <w:r w:rsidRPr="00997F9D">
        <w:rPr>
          <w:rFonts w:ascii="Times New Roman" w:hAnsi="Times New Roman"/>
          <w:sz w:val="20"/>
          <w:szCs w:val="20"/>
        </w:rPr>
        <w:t>соматотопическое</w:t>
      </w:r>
      <w:proofErr w:type="spellEnd"/>
      <w:r w:rsidRPr="00997F9D">
        <w:rPr>
          <w:rFonts w:ascii="Times New Roman" w:hAnsi="Times New Roman"/>
          <w:sz w:val="20"/>
          <w:szCs w:val="20"/>
        </w:rPr>
        <w:t xml:space="preserve"> распределение двигательной функции, уточненное </w:t>
      </w:r>
      <w:proofErr w:type="spellStart"/>
      <w:r w:rsidRPr="00997F9D">
        <w:rPr>
          <w:rFonts w:ascii="Times New Roman" w:hAnsi="Times New Roman"/>
          <w:sz w:val="20"/>
          <w:szCs w:val="20"/>
        </w:rPr>
        <w:t>Пенфилдом</w:t>
      </w:r>
      <w:proofErr w:type="spellEnd"/>
      <w:r w:rsidRPr="00997F9D">
        <w:rPr>
          <w:rFonts w:ascii="Times New Roman" w:hAnsi="Times New Roman"/>
          <w:sz w:val="20"/>
          <w:szCs w:val="20"/>
        </w:rPr>
        <w:t xml:space="preserve"> при изучении двигательных реакций в результате раздражения коры (. 32). Аксоны клеток двигательной зоны коры образуют </w:t>
      </w:r>
      <w:r w:rsidRPr="00997F9D">
        <w:rPr>
          <w:rFonts w:ascii="Times New Roman" w:hAnsi="Times New Roman"/>
          <w:iCs/>
          <w:sz w:val="20"/>
          <w:szCs w:val="20"/>
        </w:rPr>
        <w:t>пирамидный пучок — корково-спинномозговые</w:t>
      </w:r>
      <w:r w:rsidRPr="00997F9D">
        <w:rPr>
          <w:rFonts w:ascii="Times New Roman" w:hAnsi="Times New Roman"/>
          <w:sz w:val="20"/>
          <w:szCs w:val="20"/>
        </w:rPr>
        <w:t xml:space="preserve"> и </w:t>
      </w:r>
      <w:r w:rsidRPr="00997F9D">
        <w:rPr>
          <w:rFonts w:ascii="Times New Roman" w:hAnsi="Times New Roman"/>
          <w:iCs/>
          <w:sz w:val="20"/>
          <w:szCs w:val="20"/>
        </w:rPr>
        <w:t>корково-ядерные волокна.</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t>По выходе из коры корково-спинномозговые волокна идут через лучистый венец к внутренней капсуле, где занимают передние две трети задней ножки таким образом, что волокна для верхней конечности располагаются впереди волокон для нижней конечности. Затем проходят через среднюю часть основания ножки мозга, основание моста и продолговатого мозга; в нижней части последнего большая часть их волокон, сделав перекрест (</w:t>
      </w:r>
      <w:proofErr w:type="spellStart"/>
      <w:r w:rsidRPr="00997F9D">
        <w:rPr>
          <w:rFonts w:ascii="Times New Roman" w:hAnsi="Times New Roman"/>
          <w:sz w:val="20"/>
          <w:szCs w:val="20"/>
        </w:rPr>
        <w:t>decussa-tio</w:t>
      </w:r>
      <w:proofErr w:type="spellEnd"/>
      <w:r w:rsidRPr="00997F9D">
        <w:rPr>
          <w:rFonts w:ascii="Times New Roman" w:hAnsi="Times New Roman"/>
          <w:sz w:val="20"/>
          <w:szCs w:val="20"/>
        </w:rPr>
        <w:t xml:space="preserve"> </w:t>
      </w:r>
      <w:proofErr w:type="spellStart"/>
      <w:r w:rsidRPr="00997F9D">
        <w:rPr>
          <w:rFonts w:ascii="Times New Roman" w:hAnsi="Times New Roman"/>
          <w:sz w:val="20"/>
          <w:szCs w:val="20"/>
        </w:rPr>
        <w:t>pyramidum</w:t>
      </w:r>
      <w:proofErr w:type="spellEnd"/>
      <w:r w:rsidRPr="00997F9D">
        <w:rPr>
          <w:rFonts w:ascii="Times New Roman" w:hAnsi="Times New Roman"/>
          <w:sz w:val="20"/>
          <w:szCs w:val="20"/>
        </w:rPr>
        <w:t>), направляется в боковой канатик противоположной половины спинного мозга, образуя латеральный корково-спинно-мозговой (пирамидный) путь (</w:t>
      </w:r>
      <w:proofErr w:type="spellStart"/>
      <w:r w:rsidRPr="00997F9D">
        <w:rPr>
          <w:rFonts w:ascii="Times New Roman" w:hAnsi="Times New Roman"/>
          <w:sz w:val="20"/>
          <w:szCs w:val="20"/>
        </w:rPr>
        <w:t>tr</w:t>
      </w:r>
      <w:proofErr w:type="spellEnd"/>
      <w:r w:rsidRPr="00997F9D">
        <w:rPr>
          <w:rFonts w:ascii="Times New Roman" w:hAnsi="Times New Roman"/>
          <w:sz w:val="20"/>
          <w:szCs w:val="20"/>
        </w:rPr>
        <w:t xml:space="preserve">. </w:t>
      </w:r>
      <w:proofErr w:type="spellStart"/>
      <w:r w:rsidRPr="00997F9D">
        <w:rPr>
          <w:rFonts w:ascii="Times New Roman" w:hAnsi="Times New Roman"/>
          <w:sz w:val="20"/>
          <w:szCs w:val="20"/>
        </w:rPr>
        <w:t>corticospinalis</w:t>
      </w:r>
      <w:proofErr w:type="spellEnd"/>
      <w:r w:rsidRPr="00997F9D">
        <w:rPr>
          <w:rFonts w:ascii="Times New Roman" w:hAnsi="Times New Roman"/>
          <w:sz w:val="20"/>
          <w:szCs w:val="20"/>
        </w:rPr>
        <w:t xml:space="preserve"> </w:t>
      </w:r>
      <w:proofErr w:type="spellStart"/>
      <w:r w:rsidRPr="00997F9D">
        <w:rPr>
          <w:rFonts w:ascii="Times New Roman" w:hAnsi="Times New Roman"/>
          <w:sz w:val="20"/>
          <w:szCs w:val="20"/>
        </w:rPr>
        <w:t>lateralis</w:t>
      </w:r>
      <w:proofErr w:type="spellEnd"/>
      <w:r w:rsidRPr="00997F9D">
        <w:rPr>
          <w:rFonts w:ascii="Times New Roman" w:hAnsi="Times New Roman"/>
          <w:sz w:val="20"/>
          <w:szCs w:val="20"/>
        </w:rPr>
        <w:t xml:space="preserve">). Меньшая, </w:t>
      </w:r>
      <w:proofErr w:type="spellStart"/>
      <w:r w:rsidRPr="00997F9D">
        <w:rPr>
          <w:rFonts w:ascii="Times New Roman" w:hAnsi="Times New Roman"/>
          <w:sz w:val="20"/>
          <w:szCs w:val="20"/>
        </w:rPr>
        <w:t>неперекрещенная</w:t>
      </w:r>
      <w:proofErr w:type="spellEnd"/>
      <w:r w:rsidRPr="00997F9D">
        <w:rPr>
          <w:rFonts w:ascii="Times New Roman" w:hAnsi="Times New Roman"/>
          <w:sz w:val="20"/>
          <w:szCs w:val="20"/>
        </w:rPr>
        <w:t xml:space="preserve"> часть волокон идет в передний канатик, образуя передний корково-спинномозговой (пирамидный) путь (</w:t>
      </w:r>
      <w:proofErr w:type="spellStart"/>
      <w:r w:rsidRPr="00997F9D">
        <w:rPr>
          <w:rFonts w:ascii="Times New Roman" w:hAnsi="Times New Roman"/>
          <w:sz w:val="20"/>
          <w:szCs w:val="20"/>
        </w:rPr>
        <w:t>tr</w:t>
      </w:r>
      <w:proofErr w:type="spellEnd"/>
      <w:r w:rsidRPr="00997F9D">
        <w:rPr>
          <w:rFonts w:ascii="Times New Roman" w:hAnsi="Times New Roman"/>
          <w:sz w:val="20"/>
          <w:szCs w:val="20"/>
        </w:rPr>
        <w:t xml:space="preserve">. </w:t>
      </w:r>
      <w:proofErr w:type="spellStart"/>
      <w:r w:rsidRPr="00997F9D">
        <w:rPr>
          <w:rFonts w:ascii="Times New Roman" w:hAnsi="Times New Roman"/>
          <w:sz w:val="20"/>
          <w:szCs w:val="20"/>
        </w:rPr>
        <w:t>corticospinalis</w:t>
      </w:r>
      <w:proofErr w:type="spellEnd"/>
      <w:r w:rsidRPr="00997F9D">
        <w:rPr>
          <w:rFonts w:ascii="Times New Roman" w:hAnsi="Times New Roman"/>
          <w:sz w:val="20"/>
          <w:szCs w:val="20"/>
        </w:rPr>
        <w:t xml:space="preserve"> </w:t>
      </w:r>
      <w:proofErr w:type="spellStart"/>
      <w:r w:rsidRPr="00997F9D">
        <w:rPr>
          <w:rFonts w:ascii="Times New Roman" w:hAnsi="Times New Roman"/>
          <w:sz w:val="20"/>
          <w:szCs w:val="20"/>
        </w:rPr>
        <w:t>anterior</w:t>
      </w:r>
      <w:proofErr w:type="spellEnd"/>
      <w:r w:rsidRPr="00997F9D">
        <w:rPr>
          <w:rFonts w:ascii="Times New Roman" w:hAnsi="Times New Roman"/>
          <w:sz w:val="20"/>
          <w:szCs w:val="20"/>
        </w:rPr>
        <w:t>).</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t>Обращает на себя внимание ряд имеющих диагностическое значение анатомических особенностей пирамидных путей.</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t xml:space="preserve">1. В пределах моста корково-спинномозговые волокна разделяются волокнами </w:t>
      </w:r>
      <w:proofErr w:type="spellStart"/>
      <w:r w:rsidRPr="00997F9D">
        <w:rPr>
          <w:rFonts w:ascii="Times New Roman" w:hAnsi="Times New Roman"/>
          <w:sz w:val="20"/>
          <w:szCs w:val="20"/>
        </w:rPr>
        <w:t>мостомозжечко-вого</w:t>
      </w:r>
      <w:proofErr w:type="spellEnd"/>
      <w:r w:rsidRPr="00997F9D">
        <w:rPr>
          <w:rFonts w:ascii="Times New Roman" w:hAnsi="Times New Roman"/>
          <w:sz w:val="20"/>
          <w:szCs w:val="20"/>
        </w:rPr>
        <w:t xml:space="preserve"> пути (</w:t>
      </w:r>
      <w:proofErr w:type="spellStart"/>
      <w:r w:rsidRPr="00997F9D">
        <w:rPr>
          <w:rFonts w:ascii="Times New Roman" w:hAnsi="Times New Roman"/>
          <w:sz w:val="20"/>
          <w:szCs w:val="20"/>
        </w:rPr>
        <w:t>tr</w:t>
      </w:r>
      <w:proofErr w:type="spellEnd"/>
      <w:r w:rsidRPr="00997F9D">
        <w:rPr>
          <w:rFonts w:ascii="Times New Roman" w:hAnsi="Times New Roman"/>
          <w:sz w:val="20"/>
          <w:szCs w:val="20"/>
        </w:rPr>
        <w:t xml:space="preserve">. </w:t>
      </w:r>
      <w:proofErr w:type="spellStart"/>
      <w:r w:rsidRPr="00997F9D">
        <w:rPr>
          <w:rFonts w:ascii="Times New Roman" w:hAnsi="Times New Roman"/>
          <w:sz w:val="20"/>
          <w:szCs w:val="20"/>
        </w:rPr>
        <w:t>pontocere-bellaris</w:t>
      </w:r>
      <w:proofErr w:type="spellEnd"/>
      <w:r w:rsidRPr="00997F9D">
        <w:rPr>
          <w:rFonts w:ascii="Times New Roman" w:hAnsi="Times New Roman"/>
          <w:sz w:val="20"/>
          <w:szCs w:val="20"/>
        </w:rPr>
        <w:t xml:space="preserve">) на множество отдельных пучков. Этим объясняется рассеянность и неоднородность (нередко моно-, но не </w:t>
      </w:r>
      <w:proofErr w:type="spellStart"/>
      <w:r w:rsidRPr="00997F9D">
        <w:rPr>
          <w:rFonts w:ascii="Times New Roman" w:hAnsi="Times New Roman"/>
          <w:sz w:val="20"/>
          <w:szCs w:val="20"/>
        </w:rPr>
        <w:t>гемитип</w:t>
      </w:r>
      <w:proofErr w:type="spellEnd"/>
      <w:r w:rsidRPr="00997F9D">
        <w:rPr>
          <w:rFonts w:ascii="Times New Roman" w:hAnsi="Times New Roman"/>
          <w:sz w:val="20"/>
          <w:szCs w:val="20"/>
        </w:rPr>
        <w:t>) двигательных нарушений при локализации патологических очагов в области моста.</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t>2. Кроме перекреста латерального корково-спинномозгового пути часть волокон переднего</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t>корково-спинномозгового пути также делает перекрест в пределах передней белой спайки того сегмента спинного мозга, в котором они оканчиваются.</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t>3. Волокна переднего корково-спинномозгового пути обеспечивают в основном двустороннюю иннервацию мышц шеи, туловища и промежности.</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t xml:space="preserve">Волокна корково-спинномозговых путей оканчиваются у </w:t>
      </w:r>
      <w:proofErr w:type="spellStart"/>
      <w:r w:rsidRPr="00997F9D">
        <w:rPr>
          <w:rFonts w:ascii="Times New Roman" w:hAnsi="Times New Roman"/>
          <w:sz w:val="20"/>
          <w:szCs w:val="20"/>
        </w:rPr>
        <w:t>мотонейронов</w:t>
      </w:r>
      <w:proofErr w:type="spellEnd"/>
      <w:r w:rsidRPr="00997F9D">
        <w:rPr>
          <w:rFonts w:ascii="Times New Roman" w:hAnsi="Times New Roman"/>
          <w:sz w:val="20"/>
          <w:szCs w:val="20"/>
        </w:rPr>
        <w:t xml:space="preserve"> передних рогов спинного мозга и </w:t>
      </w:r>
      <w:proofErr w:type="spellStart"/>
      <w:r w:rsidRPr="00997F9D">
        <w:rPr>
          <w:rFonts w:ascii="Times New Roman" w:hAnsi="Times New Roman"/>
          <w:sz w:val="20"/>
          <w:szCs w:val="20"/>
        </w:rPr>
        <w:t>интернейронов</w:t>
      </w:r>
      <w:proofErr w:type="spellEnd"/>
      <w:r w:rsidRPr="00997F9D">
        <w:rPr>
          <w:rFonts w:ascii="Times New Roman" w:hAnsi="Times New Roman"/>
          <w:sz w:val="20"/>
          <w:szCs w:val="20"/>
        </w:rPr>
        <w:t>. Альфа-</w:t>
      </w:r>
      <w:proofErr w:type="spellStart"/>
      <w:r w:rsidRPr="00997F9D">
        <w:rPr>
          <w:rFonts w:ascii="Times New Roman" w:hAnsi="Times New Roman"/>
          <w:sz w:val="20"/>
          <w:szCs w:val="20"/>
        </w:rPr>
        <w:t>мотонейроны</w:t>
      </w:r>
      <w:proofErr w:type="spellEnd"/>
      <w:r w:rsidRPr="00997F9D">
        <w:rPr>
          <w:rFonts w:ascii="Times New Roman" w:hAnsi="Times New Roman"/>
          <w:sz w:val="20"/>
          <w:szCs w:val="20"/>
        </w:rPr>
        <w:t xml:space="preserve"> передних рогов спинного мозга являются периферическими двигательными нейронами корково-мышечного пути. Аксоны их выходят в составе передних корешков, нервных стволов и сплетений и направляются к скелетной мускулатуре, образуя таким образом последнее звено корково-мышечного пути.</w:t>
      </w:r>
    </w:p>
    <w:p w:rsidR="00997F9D" w:rsidRPr="00997F9D" w:rsidRDefault="00997F9D" w:rsidP="00997F9D">
      <w:pPr>
        <w:pStyle w:val="a3"/>
        <w:rPr>
          <w:rFonts w:ascii="Times New Roman" w:hAnsi="Times New Roman"/>
          <w:sz w:val="20"/>
          <w:szCs w:val="20"/>
        </w:rPr>
      </w:pPr>
      <w:r w:rsidRPr="00997F9D">
        <w:rPr>
          <w:rFonts w:ascii="Times New Roman" w:hAnsi="Times New Roman"/>
          <w:iCs/>
          <w:sz w:val="20"/>
          <w:szCs w:val="20"/>
        </w:rPr>
        <w:t>Корково-ядерный путь</w:t>
      </w:r>
      <w:r w:rsidRPr="00997F9D">
        <w:rPr>
          <w:rFonts w:ascii="Times New Roman" w:hAnsi="Times New Roman"/>
          <w:sz w:val="20"/>
          <w:szCs w:val="20"/>
        </w:rPr>
        <w:t xml:space="preserve"> начинается от больших пирамидных клеток </w:t>
      </w:r>
      <w:proofErr w:type="spellStart"/>
      <w:r w:rsidRPr="00997F9D">
        <w:rPr>
          <w:rFonts w:ascii="Times New Roman" w:hAnsi="Times New Roman"/>
          <w:sz w:val="20"/>
          <w:szCs w:val="20"/>
        </w:rPr>
        <w:t>Беца</w:t>
      </w:r>
      <w:proofErr w:type="spellEnd"/>
      <w:r w:rsidRPr="00997F9D">
        <w:rPr>
          <w:rFonts w:ascii="Times New Roman" w:hAnsi="Times New Roman"/>
          <w:sz w:val="20"/>
          <w:szCs w:val="20"/>
        </w:rPr>
        <w:t xml:space="preserve"> нижней части </w:t>
      </w:r>
      <w:proofErr w:type="spellStart"/>
      <w:r w:rsidRPr="00997F9D">
        <w:rPr>
          <w:rFonts w:ascii="Times New Roman" w:hAnsi="Times New Roman"/>
          <w:sz w:val="20"/>
          <w:szCs w:val="20"/>
        </w:rPr>
        <w:t>предцентральной</w:t>
      </w:r>
      <w:proofErr w:type="spellEnd"/>
      <w:r w:rsidRPr="00997F9D">
        <w:rPr>
          <w:rFonts w:ascii="Times New Roman" w:hAnsi="Times New Roman"/>
          <w:sz w:val="20"/>
          <w:szCs w:val="20"/>
        </w:rPr>
        <w:t xml:space="preserve"> извилины. Он проходит лучистый венец и направляется через колено (</w:t>
      </w:r>
      <w:proofErr w:type="spellStart"/>
      <w:r w:rsidRPr="00997F9D">
        <w:rPr>
          <w:rFonts w:ascii="Times New Roman" w:hAnsi="Times New Roman"/>
          <w:sz w:val="20"/>
          <w:szCs w:val="20"/>
        </w:rPr>
        <w:t>genu</w:t>
      </w:r>
      <w:proofErr w:type="spellEnd"/>
      <w:r w:rsidRPr="00997F9D">
        <w:rPr>
          <w:rFonts w:ascii="Times New Roman" w:hAnsi="Times New Roman"/>
          <w:sz w:val="20"/>
          <w:szCs w:val="20"/>
        </w:rPr>
        <w:t>) внутренней капсулы во внутреннюю часть ножки мозга. В пределах ствола мозга, подойдя к двигательным ядрам черепных нервов, одна часть волокон, подходя к соответствующим ядрам, перекрещивается (</w:t>
      </w:r>
      <w:proofErr w:type="spellStart"/>
      <w:r w:rsidRPr="00997F9D">
        <w:rPr>
          <w:rFonts w:ascii="Times New Roman" w:hAnsi="Times New Roman"/>
          <w:sz w:val="20"/>
          <w:szCs w:val="20"/>
        </w:rPr>
        <w:t>надъядерный</w:t>
      </w:r>
      <w:proofErr w:type="spellEnd"/>
      <w:r w:rsidRPr="00997F9D">
        <w:rPr>
          <w:rFonts w:ascii="Times New Roman" w:hAnsi="Times New Roman"/>
          <w:sz w:val="20"/>
          <w:szCs w:val="20"/>
        </w:rPr>
        <w:t xml:space="preserve"> перекрест), другая—заканчивается у ядер своей стороны, т. е. корково-ядерные волокна оканчиваются в двигательных ядрах мозгового ствола как своей, так и противоположной стороны. Таким образом, двигательные ядра черепных нервов получают волокна от двигательных зон коры обоих полушарий, за исключением нижней части двигательного ядра лицевого и части двойного ядра (</w:t>
      </w:r>
      <w:proofErr w:type="spellStart"/>
      <w:r w:rsidRPr="00997F9D">
        <w:rPr>
          <w:rFonts w:ascii="Times New Roman" w:hAnsi="Times New Roman"/>
          <w:sz w:val="20"/>
          <w:szCs w:val="20"/>
        </w:rPr>
        <w:t>nucl</w:t>
      </w:r>
      <w:proofErr w:type="spellEnd"/>
      <w:r w:rsidRPr="00997F9D">
        <w:rPr>
          <w:rFonts w:ascii="Times New Roman" w:hAnsi="Times New Roman"/>
          <w:sz w:val="20"/>
          <w:szCs w:val="20"/>
        </w:rPr>
        <w:t xml:space="preserve">. </w:t>
      </w:r>
      <w:proofErr w:type="spellStart"/>
      <w:r w:rsidRPr="00997F9D">
        <w:rPr>
          <w:rFonts w:ascii="Times New Roman" w:hAnsi="Times New Roman"/>
          <w:sz w:val="20"/>
          <w:szCs w:val="20"/>
        </w:rPr>
        <w:t>ambiguus</w:t>
      </w:r>
      <w:proofErr w:type="spellEnd"/>
      <w:r w:rsidRPr="00997F9D">
        <w:rPr>
          <w:rFonts w:ascii="Times New Roman" w:hAnsi="Times New Roman"/>
          <w:sz w:val="20"/>
          <w:szCs w:val="20"/>
        </w:rPr>
        <w:t xml:space="preserve">), дающих начало волокнам, идущим в составе </w:t>
      </w:r>
      <w:proofErr w:type="spellStart"/>
      <w:r w:rsidRPr="00997F9D">
        <w:rPr>
          <w:rFonts w:ascii="Times New Roman" w:hAnsi="Times New Roman"/>
          <w:sz w:val="20"/>
          <w:szCs w:val="20"/>
        </w:rPr>
        <w:t>nn</w:t>
      </w:r>
      <w:proofErr w:type="spellEnd"/>
      <w:r w:rsidRPr="00997F9D">
        <w:rPr>
          <w:rFonts w:ascii="Times New Roman" w:hAnsi="Times New Roman"/>
          <w:sz w:val="20"/>
          <w:szCs w:val="20"/>
        </w:rPr>
        <w:t xml:space="preserve">. </w:t>
      </w:r>
      <w:proofErr w:type="spellStart"/>
      <w:r w:rsidRPr="00997F9D">
        <w:rPr>
          <w:rFonts w:ascii="Times New Roman" w:hAnsi="Times New Roman"/>
          <w:sz w:val="20"/>
          <w:szCs w:val="20"/>
        </w:rPr>
        <w:t>facialis</w:t>
      </w:r>
      <w:proofErr w:type="spellEnd"/>
      <w:r w:rsidRPr="00997F9D">
        <w:rPr>
          <w:rFonts w:ascii="Times New Roman" w:hAnsi="Times New Roman"/>
          <w:sz w:val="20"/>
          <w:szCs w:val="20"/>
        </w:rPr>
        <w:t xml:space="preserve"> </w:t>
      </w:r>
      <w:proofErr w:type="spellStart"/>
      <w:r w:rsidRPr="00997F9D">
        <w:rPr>
          <w:rFonts w:ascii="Times New Roman" w:hAnsi="Times New Roman"/>
          <w:sz w:val="20"/>
          <w:szCs w:val="20"/>
        </w:rPr>
        <w:t>et</w:t>
      </w:r>
      <w:proofErr w:type="spellEnd"/>
      <w:r w:rsidRPr="00997F9D">
        <w:rPr>
          <w:rFonts w:ascii="Times New Roman" w:hAnsi="Times New Roman"/>
          <w:sz w:val="20"/>
          <w:szCs w:val="20"/>
        </w:rPr>
        <w:t xml:space="preserve"> </w:t>
      </w:r>
      <w:proofErr w:type="spellStart"/>
      <w:r w:rsidRPr="00997F9D">
        <w:rPr>
          <w:rFonts w:ascii="Times New Roman" w:hAnsi="Times New Roman"/>
          <w:sz w:val="20"/>
          <w:szCs w:val="20"/>
        </w:rPr>
        <w:t>hypoglossus</w:t>
      </w:r>
      <w:proofErr w:type="spellEnd"/>
      <w:r w:rsidRPr="00997F9D">
        <w:rPr>
          <w:rFonts w:ascii="Times New Roman" w:hAnsi="Times New Roman"/>
          <w:sz w:val="20"/>
          <w:szCs w:val="20"/>
        </w:rPr>
        <w:t xml:space="preserve"> и иннервирующим мышцы лица, расположенные ниже глазной щели, и мышцы языка. К этим ядрам подходят волокна только от противоположного полушария (нижнего отдела </w:t>
      </w:r>
      <w:proofErr w:type="spellStart"/>
      <w:r w:rsidRPr="00997F9D">
        <w:rPr>
          <w:rFonts w:ascii="Times New Roman" w:hAnsi="Times New Roman"/>
          <w:sz w:val="20"/>
          <w:szCs w:val="20"/>
        </w:rPr>
        <w:t>предцентральной</w:t>
      </w:r>
      <w:proofErr w:type="spellEnd"/>
      <w:r w:rsidRPr="00997F9D">
        <w:rPr>
          <w:rFonts w:ascii="Times New Roman" w:hAnsi="Times New Roman"/>
          <w:sz w:val="20"/>
          <w:szCs w:val="20"/>
        </w:rPr>
        <w:t xml:space="preserve"> извилины), и, следовательно, указанные мышцы имеют одностороннюю центральную иннервацию.</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t xml:space="preserve">Дальнейшая передача импульсов от </w:t>
      </w:r>
      <w:proofErr w:type="spellStart"/>
      <w:r w:rsidRPr="00997F9D">
        <w:rPr>
          <w:rFonts w:ascii="Times New Roman" w:hAnsi="Times New Roman"/>
          <w:sz w:val="20"/>
          <w:szCs w:val="20"/>
        </w:rPr>
        <w:t>двигаюльных</w:t>
      </w:r>
      <w:proofErr w:type="spellEnd"/>
      <w:r w:rsidRPr="00997F9D">
        <w:rPr>
          <w:rFonts w:ascii="Times New Roman" w:hAnsi="Times New Roman"/>
          <w:sz w:val="20"/>
          <w:szCs w:val="20"/>
        </w:rPr>
        <w:t xml:space="preserve"> ядер мозгового ствола (аналогов передних рогов спинного мозга) к мышцам головы происходит по черепным нервам.</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t xml:space="preserve">Если большинство волокон центральных двигательных нейронов пирамидных путей подвергается полному перекресту (за исключением части волокон переднего корково-спинномозгового пути), обусловливая при их повреждении возникновение расстройств движений в противоположных конечностях, то полностью перекрещивается лишь небольшая часть волокон корково-ядерного пути, и наличие двусторонней корковой </w:t>
      </w:r>
      <w:r w:rsidRPr="00997F9D">
        <w:rPr>
          <w:rFonts w:ascii="Times New Roman" w:hAnsi="Times New Roman"/>
          <w:sz w:val="20"/>
          <w:szCs w:val="20"/>
        </w:rPr>
        <w:lastRenderedPageBreak/>
        <w:t>иннервации обеспечивает сохранность функций большинства мышц лица (глазодвигательных, жевательных мышц глотки, гортани и др.) при односторонних патологических процессах.</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t>При таких процессах выпадают только функции мышц, получающих одностороннюю (из противоположного полушария) иннервацию (мускулатура конечностей, язык, мышцы нижней части лица). Эти сведения важны для понимания клинической картины центральной гемиплегии (утрата движений обеих конечностей с одной стороны и другие симптомы поражения указанных групп мышц при ненарушенных функциях мышц шеи, туловища, промежности и большей части мышц, иннервируемых черепными нервами).</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t>Для оценки функции корково-мышечного пути исследуют:</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t>1) объем активных движений во всех суставах верхних и нижних конечностей, а также функцию мышц глаз, лица, глотки, языка, шеи, жевательных мышц; 2) мышечную силу; 3) мышечный тонус;</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t>4) мышечные атрофии и клонические сокращения мышц; 5) безусловные глубокие и поверхностные, патологические рефлексы;</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t xml:space="preserve">6) </w:t>
      </w:r>
      <w:proofErr w:type="spellStart"/>
      <w:r w:rsidRPr="00997F9D">
        <w:rPr>
          <w:rFonts w:ascii="Times New Roman" w:hAnsi="Times New Roman"/>
          <w:sz w:val="20"/>
          <w:szCs w:val="20"/>
        </w:rPr>
        <w:t>электровозбудимость</w:t>
      </w:r>
      <w:proofErr w:type="spellEnd"/>
      <w:r w:rsidRPr="00997F9D">
        <w:rPr>
          <w:rFonts w:ascii="Times New Roman" w:hAnsi="Times New Roman"/>
          <w:sz w:val="20"/>
          <w:szCs w:val="20"/>
        </w:rPr>
        <w:t xml:space="preserve"> и биопотенциалы мышц (</w:t>
      </w:r>
      <w:proofErr w:type="spellStart"/>
      <w:r w:rsidRPr="00997F9D">
        <w:rPr>
          <w:rFonts w:ascii="Times New Roman" w:hAnsi="Times New Roman"/>
          <w:sz w:val="20"/>
          <w:szCs w:val="20"/>
        </w:rPr>
        <w:t>электромио</w:t>
      </w:r>
      <w:proofErr w:type="spellEnd"/>
      <w:r w:rsidRPr="00997F9D">
        <w:rPr>
          <w:rFonts w:ascii="Times New Roman" w:hAnsi="Times New Roman"/>
          <w:sz w:val="20"/>
          <w:szCs w:val="20"/>
        </w:rPr>
        <w:t>-граммы).</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t xml:space="preserve">Исследование </w:t>
      </w:r>
      <w:r w:rsidRPr="00997F9D">
        <w:rPr>
          <w:rFonts w:ascii="Times New Roman" w:hAnsi="Times New Roman"/>
          <w:iCs/>
          <w:sz w:val="20"/>
          <w:szCs w:val="20"/>
        </w:rPr>
        <w:t>объема активных движений</w:t>
      </w:r>
      <w:r w:rsidRPr="00997F9D">
        <w:rPr>
          <w:rFonts w:ascii="Times New Roman" w:hAnsi="Times New Roman"/>
          <w:sz w:val="20"/>
          <w:szCs w:val="20"/>
        </w:rPr>
        <w:t xml:space="preserve"> производят последовательно, начиная с крупных и кончая мелкими суставами (плечевые, локтевые и т. д., тазобедренные, коленные и т. д.). Одновременно с движениями проверяется и </w:t>
      </w:r>
      <w:r w:rsidRPr="00997F9D">
        <w:rPr>
          <w:rFonts w:ascii="Times New Roman" w:hAnsi="Times New Roman"/>
          <w:iCs/>
          <w:sz w:val="20"/>
          <w:szCs w:val="20"/>
        </w:rPr>
        <w:t>мышечная сила—</w:t>
      </w:r>
      <w:r w:rsidRPr="00997F9D">
        <w:rPr>
          <w:rFonts w:ascii="Times New Roman" w:hAnsi="Times New Roman"/>
          <w:sz w:val="20"/>
          <w:szCs w:val="20"/>
        </w:rPr>
        <w:t>динамическая (возможность совершать активные движения при сопротивлении, оказываемом исследующим) и статическая (сопротивление движениям, которые производит исследующий). Методика исследования активных движений в области лица и головы приводится в главе, посвященной черепным нервам.</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t xml:space="preserve">Сегментарный аппарат спинного мозга обеспечивает постоянное напряжение скелетных мышц, сопротивление их растяжению, т. е. </w:t>
      </w:r>
      <w:r w:rsidRPr="00997F9D">
        <w:rPr>
          <w:rFonts w:ascii="Times New Roman" w:hAnsi="Times New Roman"/>
          <w:iCs/>
          <w:sz w:val="20"/>
          <w:szCs w:val="20"/>
        </w:rPr>
        <w:t>мышечный тонус.</w:t>
      </w:r>
      <w:r w:rsidRPr="00997F9D">
        <w:rPr>
          <w:rFonts w:ascii="Times New Roman" w:hAnsi="Times New Roman"/>
          <w:sz w:val="20"/>
          <w:szCs w:val="20"/>
        </w:rPr>
        <w:t xml:space="preserve"> Для его исследования определяют степень упругости мышц, находящихся в покое; производят пассивные движения в суставах конечностей, оценивая сопротивление мышц</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t>этим движениям. В норме оно незначительно, при понижении тонуса мышц такие движения облегчены, а при повышении — затруднены или вовсе не могут быть выполнены.</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t xml:space="preserve">О </w:t>
      </w:r>
      <w:r w:rsidRPr="00997F9D">
        <w:rPr>
          <w:rFonts w:ascii="Times New Roman" w:hAnsi="Times New Roman"/>
          <w:iCs/>
          <w:sz w:val="20"/>
          <w:szCs w:val="20"/>
        </w:rPr>
        <w:t>мышечных атрофиях</w:t>
      </w:r>
      <w:r w:rsidRPr="00997F9D">
        <w:rPr>
          <w:rFonts w:ascii="Times New Roman" w:hAnsi="Times New Roman"/>
          <w:sz w:val="20"/>
          <w:szCs w:val="20"/>
        </w:rPr>
        <w:t xml:space="preserve"> судят путем осмотра и пальпации соответствующих мышц. Клонические сокращения (подергивание) мышц отмечаются при осмотре; фибриллярные сокращения отдельных мышечных волокон ощущаются больными как </w:t>
      </w:r>
      <w:proofErr w:type="spellStart"/>
      <w:r w:rsidRPr="00997F9D">
        <w:rPr>
          <w:rFonts w:ascii="Times New Roman" w:hAnsi="Times New Roman"/>
          <w:sz w:val="20"/>
          <w:szCs w:val="20"/>
        </w:rPr>
        <w:t>пробегание</w:t>
      </w:r>
      <w:proofErr w:type="spellEnd"/>
      <w:r w:rsidRPr="00997F9D">
        <w:rPr>
          <w:rFonts w:ascii="Times New Roman" w:hAnsi="Times New Roman"/>
          <w:sz w:val="20"/>
          <w:szCs w:val="20"/>
        </w:rPr>
        <w:t xml:space="preserve"> “червячков” под кожей, </w:t>
      </w:r>
      <w:proofErr w:type="spellStart"/>
      <w:r w:rsidRPr="00997F9D">
        <w:rPr>
          <w:rFonts w:ascii="Times New Roman" w:hAnsi="Times New Roman"/>
          <w:sz w:val="20"/>
          <w:szCs w:val="20"/>
        </w:rPr>
        <w:t>фасцикулярные</w:t>
      </w:r>
      <w:proofErr w:type="spellEnd"/>
      <w:r w:rsidRPr="00997F9D">
        <w:rPr>
          <w:rFonts w:ascii="Times New Roman" w:hAnsi="Times New Roman"/>
          <w:sz w:val="20"/>
          <w:szCs w:val="20"/>
        </w:rPr>
        <w:t xml:space="preserve"> сокращения — это сокращения мышечных пучков.</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t xml:space="preserve">Методика исследования рефлексов, </w:t>
      </w:r>
      <w:proofErr w:type="spellStart"/>
      <w:r w:rsidRPr="00997F9D">
        <w:rPr>
          <w:rFonts w:ascii="Times New Roman" w:hAnsi="Times New Roman"/>
          <w:sz w:val="20"/>
          <w:szCs w:val="20"/>
        </w:rPr>
        <w:t>электровозбудимости</w:t>
      </w:r>
      <w:proofErr w:type="spellEnd"/>
      <w:r w:rsidRPr="00997F9D">
        <w:rPr>
          <w:rFonts w:ascii="Times New Roman" w:hAnsi="Times New Roman"/>
          <w:sz w:val="20"/>
          <w:szCs w:val="20"/>
        </w:rPr>
        <w:t xml:space="preserve"> и электромиографии приводится в соответствующих главах.</w:t>
      </w:r>
    </w:p>
    <w:p w:rsidR="00997F9D" w:rsidRPr="00997F9D" w:rsidRDefault="00997F9D" w:rsidP="00997F9D">
      <w:pPr>
        <w:pStyle w:val="a3"/>
        <w:rPr>
          <w:rFonts w:ascii="Times New Roman" w:hAnsi="Times New Roman"/>
          <w:iCs/>
          <w:sz w:val="20"/>
          <w:szCs w:val="20"/>
        </w:rPr>
      </w:pPr>
      <w:r w:rsidRPr="00997F9D">
        <w:rPr>
          <w:rFonts w:ascii="Times New Roman" w:hAnsi="Times New Roman"/>
          <w:sz w:val="20"/>
          <w:szCs w:val="20"/>
        </w:rPr>
        <w:t xml:space="preserve">При нарушении целостности корково-мышечного пути проведение двигательных импульсов затруднено или становится невозможным, что приводит к утрате произвольных движений в тех или иных мышцах. Полное выпадение произвольных движений называют </w:t>
      </w:r>
      <w:r w:rsidRPr="00997F9D">
        <w:rPr>
          <w:rFonts w:ascii="Times New Roman" w:hAnsi="Times New Roman"/>
          <w:iCs/>
          <w:sz w:val="20"/>
          <w:szCs w:val="20"/>
        </w:rPr>
        <w:t>параличом,</w:t>
      </w:r>
      <w:r w:rsidRPr="00997F9D">
        <w:rPr>
          <w:rFonts w:ascii="Times New Roman" w:hAnsi="Times New Roman"/>
          <w:sz w:val="20"/>
          <w:szCs w:val="20"/>
        </w:rPr>
        <w:t xml:space="preserve"> неполное — </w:t>
      </w:r>
      <w:r w:rsidRPr="00997F9D">
        <w:rPr>
          <w:rFonts w:ascii="Times New Roman" w:hAnsi="Times New Roman"/>
          <w:iCs/>
          <w:sz w:val="20"/>
          <w:szCs w:val="20"/>
        </w:rPr>
        <w:t>парезом.</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t>Бывают параличи или парезы одной конечности (</w:t>
      </w:r>
      <w:proofErr w:type="spellStart"/>
      <w:r w:rsidRPr="00997F9D">
        <w:rPr>
          <w:rFonts w:ascii="Times New Roman" w:hAnsi="Times New Roman"/>
          <w:sz w:val="20"/>
          <w:szCs w:val="20"/>
        </w:rPr>
        <w:t>моноплегия</w:t>
      </w:r>
      <w:proofErr w:type="spellEnd"/>
      <w:r w:rsidRPr="00997F9D">
        <w:rPr>
          <w:rFonts w:ascii="Times New Roman" w:hAnsi="Times New Roman"/>
          <w:sz w:val="20"/>
          <w:szCs w:val="20"/>
        </w:rPr>
        <w:t xml:space="preserve"> или </w:t>
      </w:r>
      <w:proofErr w:type="spellStart"/>
      <w:r w:rsidRPr="00997F9D">
        <w:rPr>
          <w:rFonts w:ascii="Times New Roman" w:hAnsi="Times New Roman"/>
          <w:sz w:val="20"/>
          <w:szCs w:val="20"/>
        </w:rPr>
        <w:t>монопарез</w:t>
      </w:r>
      <w:proofErr w:type="spellEnd"/>
      <w:r w:rsidRPr="00997F9D">
        <w:rPr>
          <w:rFonts w:ascii="Times New Roman" w:hAnsi="Times New Roman"/>
          <w:sz w:val="20"/>
          <w:szCs w:val="20"/>
        </w:rPr>
        <w:t>), обеих конечностей с одной стороны (гемиплегия или гемипарез), симметричных конечностей (параплегия или пара-парез—верхняя или нижняя), четырех конечностей (</w:t>
      </w:r>
      <w:proofErr w:type="spellStart"/>
      <w:r w:rsidRPr="00997F9D">
        <w:rPr>
          <w:rFonts w:ascii="Times New Roman" w:hAnsi="Times New Roman"/>
          <w:sz w:val="20"/>
          <w:szCs w:val="20"/>
        </w:rPr>
        <w:t>тетраплегил</w:t>
      </w:r>
      <w:proofErr w:type="spellEnd"/>
      <w:r w:rsidRPr="00997F9D">
        <w:rPr>
          <w:rFonts w:ascii="Times New Roman" w:hAnsi="Times New Roman"/>
          <w:sz w:val="20"/>
          <w:szCs w:val="20"/>
        </w:rPr>
        <w:t xml:space="preserve"> или </w:t>
      </w:r>
      <w:proofErr w:type="spellStart"/>
      <w:r w:rsidRPr="00997F9D">
        <w:rPr>
          <w:rFonts w:ascii="Times New Roman" w:hAnsi="Times New Roman"/>
          <w:sz w:val="20"/>
          <w:szCs w:val="20"/>
        </w:rPr>
        <w:t>тетрапарез</w:t>
      </w:r>
      <w:proofErr w:type="spellEnd"/>
      <w:r w:rsidRPr="00997F9D">
        <w:rPr>
          <w:rFonts w:ascii="Times New Roman" w:hAnsi="Times New Roman"/>
          <w:sz w:val="20"/>
          <w:szCs w:val="20"/>
        </w:rPr>
        <w:t>).</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t>В зависимости от поражения центрального или двигательного нейрона параличи или парезы могут быть центральными или периферическими.</w:t>
      </w:r>
    </w:p>
    <w:p w:rsidR="00997F9D" w:rsidRPr="00997F9D" w:rsidRDefault="00997F9D" w:rsidP="00997F9D">
      <w:pPr>
        <w:pStyle w:val="a3"/>
        <w:rPr>
          <w:rFonts w:ascii="Times New Roman" w:hAnsi="Times New Roman"/>
          <w:sz w:val="20"/>
          <w:szCs w:val="20"/>
        </w:rPr>
      </w:pPr>
      <w:r w:rsidRPr="00997F9D">
        <w:rPr>
          <w:rFonts w:ascii="Times New Roman" w:hAnsi="Times New Roman"/>
          <w:bCs/>
          <w:sz w:val="20"/>
          <w:szCs w:val="20"/>
        </w:rPr>
        <w:t>Центральный (спастический) паралич.</w:t>
      </w:r>
      <w:r w:rsidRPr="00997F9D">
        <w:rPr>
          <w:rFonts w:ascii="Times New Roman" w:hAnsi="Times New Roman"/>
          <w:sz w:val="20"/>
          <w:szCs w:val="20"/>
        </w:rPr>
        <w:t xml:space="preserve"> Поражение корково-спинномозговых или корково-ядерного путей в любом отделе сопровождается параличом мышц и повышенной активностью </w:t>
      </w:r>
      <w:proofErr w:type="spellStart"/>
      <w:r w:rsidRPr="00997F9D">
        <w:rPr>
          <w:rFonts w:ascii="Times New Roman" w:hAnsi="Times New Roman"/>
          <w:sz w:val="20"/>
          <w:szCs w:val="20"/>
        </w:rPr>
        <w:t>сег-ментарного</w:t>
      </w:r>
      <w:proofErr w:type="spellEnd"/>
      <w:r w:rsidRPr="00997F9D">
        <w:rPr>
          <w:rFonts w:ascii="Times New Roman" w:hAnsi="Times New Roman"/>
          <w:sz w:val="20"/>
          <w:szCs w:val="20"/>
        </w:rPr>
        <w:t xml:space="preserve"> аппарата мозгового ствола или спинного мозга, что и определяет основные </w:t>
      </w:r>
      <w:proofErr w:type="spellStart"/>
      <w:r w:rsidRPr="00997F9D">
        <w:rPr>
          <w:rFonts w:ascii="Times New Roman" w:hAnsi="Times New Roman"/>
          <w:sz w:val="20"/>
          <w:szCs w:val="20"/>
        </w:rPr>
        <w:t>характетики</w:t>
      </w:r>
      <w:proofErr w:type="spellEnd"/>
      <w:r w:rsidRPr="00997F9D">
        <w:rPr>
          <w:rFonts w:ascii="Times New Roman" w:hAnsi="Times New Roman"/>
          <w:sz w:val="20"/>
          <w:szCs w:val="20"/>
        </w:rPr>
        <w:t xml:space="preserve"> центрального паралича.</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t xml:space="preserve">1. При </w:t>
      </w:r>
      <w:r w:rsidRPr="00997F9D">
        <w:rPr>
          <w:rFonts w:ascii="Times New Roman" w:hAnsi="Times New Roman"/>
          <w:iCs/>
          <w:sz w:val="20"/>
          <w:szCs w:val="20"/>
        </w:rPr>
        <w:t>нарушении проводимости</w:t>
      </w:r>
      <w:r w:rsidRPr="00997F9D">
        <w:rPr>
          <w:rFonts w:ascii="Times New Roman" w:hAnsi="Times New Roman"/>
          <w:sz w:val="20"/>
          <w:szCs w:val="20"/>
        </w:rPr>
        <w:t xml:space="preserve"> пирамидных путей прерывается поступление импульсов от двигательной зоны коры большого мозга на периферию к исполнительно-двигательным аппаратам.</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lastRenderedPageBreak/>
        <w:t xml:space="preserve">2. </w:t>
      </w:r>
      <w:r w:rsidRPr="00997F9D">
        <w:rPr>
          <w:rFonts w:ascii="Times New Roman" w:hAnsi="Times New Roman"/>
          <w:iCs/>
          <w:sz w:val="20"/>
          <w:szCs w:val="20"/>
        </w:rPr>
        <w:t>Диффузное распространение</w:t>
      </w:r>
      <w:r w:rsidRPr="00997F9D">
        <w:rPr>
          <w:rFonts w:ascii="Times New Roman" w:hAnsi="Times New Roman"/>
          <w:sz w:val="20"/>
          <w:szCs w:val="20"/>
        </w:rPr>
        <w:t xml:space="preserve"> центрального паралича при даже ограниченных очагах объясняется компактным расположением пирамидных волокон (во внутренней капсуле, ножке мозга, продолговатом мозге).</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t xml:space="preserve">3. </w:t>
      </w:r>
      <w:r w:rsidRPr="00997F9D">
        <w:rPr>
          <w:rFonts w:ascii="Times New Roman" w:hAnsi="Times New Roman"/>
          <w:iCs/>
          <w:sz w:val="20"/>
          <w:szCs w:val="20"/>
        </w:rPr>
        <w:t>Гипертония,</w:t>
      </w:r>
      <w:r w:rsidRPr="00997F9D">
        <w:rPr>
          <w:rFonts w:ascii="Times New Roman" w:hAnsi="Times New Roman"/>
          <w:sz w:val="20"/>
          <w:szCs w:val="20"/>
        </w:rPr>
        <w:t xml:space="preserve"> или </w:t>
      </w:r>
      <w:proofErr w:type="spellStart"/>
      <w:r w:rsidRPr="00997F9D">
        <w:rPr>
          <w:rFonts w:ascii="Times New Roman" w:hAnsi="Times New Roman"/>
          <w:iCs/>
          <w:sz w:val="20"/>
          <w:szCs w:val="20"/>
        </w:rPr>
        <w:t>спастичность</w:t>
      </w:r>
      <w:proofErr w:type="spellEnd"/>
      <w:r w:rsidRPr="00997F9D">
        <w:rPr>
          <w:rFonts w:ascii="Times New Roman" w:hAnsi="Times New Roman"/>
          <w:iCs/>
          <w:sz w:val="20"/>
          <w:szCs w:val="20"/>
        </w:rPr>
        <w:t>, мышц</w:t>
      </w:r>
      <w:r w:rsidRPr="00997F9D">
        <w:rPr>
          <w:rFonts w:ascii="Times New Roman" w:hAnsi="Times New Roman"/>
          <w:sz w:val="20"/>
          <w:szCs w:val="20"/>
        </w:rPr>
        <w:t xml:space="preserve"> объясняется повышенной рефлекторной деятельностью сегментарных стволовых или спинальных аппаратов, наступившей в результате выключения регулирующих супраспинальных влияний.</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t>Вначале повышение мышечного тонуса связано с усилением тонического рефлекса на растяжение, что обусловлено увеличением активности гамма-эфферентной системы (см. с. 83), лишенной тормозных влияний со стороны ретикулярной формации и экстрапирамидной системы, волокна которой часто поражаются при повреждениях пирамидных волокон, с которыми они идут вместе в составе внутренней капсулы, отделяясь друг от друга в мозговом стволе. В дальнейшем происходит постепенное усиление активности альфа-</w:t>
      </w:r>
      <w:proofErr w:type="spellStart"/>
      <w:r w:rsidRPr="00997F9D">
        <w:rPr>
          <w:rFonts w:ascii="Times New Roman" w:hAnsi="Times New Roman"/>
          <w:sz w:val="20"/>
          <w:szCs w:val="20"/>
        </w:rPr>
        <w:t>мотонейронов</w:t>
      </w:r>
      <w:proofErr w:type="spellEnd"/>
      <w:r w:rsidRPr="00997F9D">
        <w:rPr>
          <w:rFonts w:ascii="Times New Roman" w:hAnsi="Times New Roman"/>
          <w:sz w:val="20"/>
          <w:szCs w:val="20"/>
        </w:rPr>
        <w:t xml:space="preserve"> и переход от гамма- к альфа-</w:t>
      </w:r>
      <w:proofErr w:type="spellStart"/>
      <w:r w:rsidRPr="00997F9D">
        <w:rPr>
          <w:rFonts w:ascii="Times New Roman" w:hAnsi="Times New Roman"/>
          <w:sz w:val="20"/>
          <w:szCs w:val="20"/>
        </w:rPr>
        <w:t>спастичности</w:t>
      </w:r>
      <w:proofErr w:type="spellEnd"/>
      <w:r w:rsidRPr="00997F9D">
        <w:rPr>
          <w:rFonts w:ascii="Times New Roman" w:hAnsi="Times New Roman"/>
          <w:sz w:val="20"/>
          <w:szCs w:val="20"/>
        </w:rPr>
        <w:t>.</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t>В таких случаях, наряду с растормаживанием более сложных стволовых и спинальных рефлексов, усиливается функциональная активность простых рефлексов, обеспечивающих поддержание кон-</w:t>
      </w:r>
      <w:proofErr w:type="spellStart"/>
      <w:r w:rsidRPr="00997F9D">
        <w:rPr>
          <w:rFonts w:ascii="Times New Roman" w:hAnsi="Times New Roman"/>
          <w:sz w:val="20"/>
          <w:szCs w:val="20"/>
        </w:rPr>
        <w:t>трактильного</w:t>
      </w:r>
      <w:proofErr w:type="spellEnd"/>
      <w:r w:rsidRPr="00997F9D">
        <w:rPr>
          <w:rFonts w:ascii="Times New Roman" w:hAnsi="Times New Roman"/>
          <w:sz w:val="20"/>
          <w:szCs w:val="20"/>
        </w:rPr>
        <w:t xml:space="preserve"> </w:t>
      </w:r>
      <w:proofErr w:type="spellStart"/>
      <w:r w:rsidRPr="00997F9D">
        <w:rPr>
          <w:rFonts w:ascii="Times New Roman" w:hAnsi="Times New Roman"/>
          <w:sz w:val="20"/>
          <w:szCs w:val="20"/>
        </w:rPr>
        <w:t>проприоцептивного</w:t>
      </w:r>
      <w:proofErr w:type="spellEnd"/>
      <w:r w:rsidRPr="00997F9D">
        <w:rPr>
          <w:rFonts w:ascii="Times New Roman" w:hAnsi="Times New Roman"/>
          <w:sz w:val="20"/>
          <w:szCs w:val="20"/>
        </w:rPr>
        <w:t xml:space="preserve"> рефлекторного мышечного тонуса, отражающего состояние и степень активности периферического двигательного нейрона. В связи с неравномерным повышением тонуса мышц конечностей создается своеобразный тип </w:t>
      </w:r>
      <w:proofErr w:type="spellStart"/>
      <w:r w:rsidRPr="00997F9D">
        <w:rPr>
          <w:rFonts w:ascii="Times New Roman" w:hAnsi="Times New Roman"/>
          <w:sz w:val="20"/>
          <w:szCs w:val="20"/>
        </w:rPr>
        <w:t>котрактур</w:t>
      </w:r>
      <w:proofErr w:type="spellEnd"/>
      <w:r w:rsidRPr="00997F9D">
        <w:rPr>
          <w:rFonts w:ascii="Times New Roman" w:hAnsi="Times New Roman"/>
          <w:sz w:val="20"/>
          <w:szCs w:val="20"/>
        </w:rPr>
        <w:t xml:space="preserve">, характерная поза Вернике — Манна: парализованная рука приведена к туловищу, </w:t>
      </w:r>
      <w:proofErr w:type="spellStart"/>
      <w:r w:rsidRPr="00997F9D">
        <w:rPr>
          <w:rFonts w:ascii="Times New Roman" w:hAnsi="Times New Roman"/>
          <w:sz w:val="20"/>
          <w:szCs w:val="20"/>
        </w:rPr>
        <w:t>пронирована</w:t>
      </w:r>
      <w:proofErr w:type="spellEnd"/>
      <w:r w:rsidRPr="00997F9D">
        <w:rPr>
          <w:rFonts w:ascii="Times New Roman" w:hAnsi="Times New Roman"/>
          <w:sz w:val="20"/>
          <w:szCs w:val="20"/>
        </w:rPr>
        <w:t xml:space="preserve"> и согнута в локтевом, луче-запястном суставах, пальцы кистей согнуты в пястно-фаланговых и межфаланговых суставах; парализованная нога максимально разогнута в тазобедренном, коленном, голеностопном суставах, стопа находится в положении </w:t>
      </w:r>
      <w:proofErr w:type="spellStart"/>
      <w:r w:rsidRPr="00997F9D">
        <w:rPr>
          <w:rFonts w:ascii="Times New Roman" w:hAnsi="Times New Roman"/>
          <w:sz w:val="20"/>
          <w:szCs w:val="20"/>
        </w:rPr>
        <w:t>pes</w:t>
      </w:r>
      <w:proofErr w:type="spellEnd"/>
      <w:r w:rsidRPr="00997F9D">
        <w:rPr>
          <w:rFonts w:ascii="Times New Roman" w:hAnsi="Times New Roman"/>
          <w:sz w:val="20"/>
          <w:szCs w:val="20"/>
        </w:rPr>
        <w:t xml:space="preserve"> </w:t>
      </w:r>
      <w:proofErr w:type="spellStart"/>
      <w:r w:rsidRPr="00997F9D">
        <w:rPr>
          <w:rFonts w:ascii="Times New Roman" w:hAnsi="Times New Roman"/>
          <w:sz w:val="20"/>
          <w:szCs w:val="20"/>
        </w:rPr>
        <w:t>varo-equinus</w:t>
      </w:r>
      <w:proofErr w:type="spellEnd"/>
      <w:r w:rsidRPr="00997F9D">
        <w:rPr>
          <w:rFonts w:ascii="Times New Roman" w:hAnsi="Times New Roman"/>
          <w:sz w:val="20"/>
          <w:szCs w:val="20"/>
        </w:rPr>
        <w:t>, что создает впечатление об ее “удлинении”. Походка носит “</w:t>
      </w:r>
      <w:proofErr w:type="spellStart"/>
      <w:r w:rsidRPr="00997F9D">
        <w:rPr>
          <w:rFonts w:ascii="Times New Roman" w:hAnsi="Times New Roman"/>
          <w:sz w:val="20"/>
          <w:szCs w:val="20"/>
        </w:rPr>
        <w:t>циркумдуцирующий</w:t>
      </w:r>
      <w:proofErr w:type="spellEnd"/>
      <w:r w:rsidRPr="00997F9D">
        <w:rPr>
          <w:rFonts w:ascii="Times New Roman" w:hAnsi="Times New Roman"/>
          <w:sz w:val="20"/>
          <w:szCs w:val="20"/>
        </w:rPr>
        <w:t>” характер: во время ходьбы больной из-за удлинения ноги, чтобы не задевав носком пол, проделывает полукружные движения пораженной конечностью.</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t xml:space="preserve">4. </w:t>
      </w:r>
      <w:proofErr w:type="spellStart"/>
      <w:r w:rsidRPr="00997F9D">
        <w:rPr>
          <w:rFonts w:ascii="Times New Roman" w:hAnsi="Times New Roman"/>
          <w:iCs/>
          <w:sz w:val="20"/>
          <w:szCs w:val="20"/>
        </w:rPr>
        <w:t>Гиперрефлексия</w:t>
      </w:r>
      <w:proofErr w:type="spellEnd"/>
      <w:r w:rsidRPr="00997F9D">
        <w:rPr>
          <w:rFonts w:ascii="Times New Roman" w:hAnsi="Times New Roman"/>
          <w:sz w:val="20"/>
          <w:szCs w:val="20"/>
        </w:rPr>
        <w:t xml:space="preserve"> (повышение сухожильных и </w:t>
      </w:r>
      <w:proofErr w:type="spellStart"/>
      <w:r w:rsidRPr="00997F9D">
        <w:rPr>
          <w:rFonts w:ascii="Times New Roman" w:hAnsi="Times New Roman"/>
          <w:sz w:val="20"/>
          <w:szCs w:val="20"/>
        </w:rPr>
        <w:t>периостальных</w:t>
      </w:r>
      <w:proofErr w:type="spellEnd"/>
      <w:r w:rsidRPr="00997F9D">
        <w:rPr>
          <w:rFonts w:ascii="Times New Roman" w:hAnsi="Times New Roman"/>
          <w:sz w:val="20"/>
          <w:szCs w:val="20"/>
        </w:rPr>
        <w:t xml:space="preserve"> рефлексов) также возникает в результате повышенной рефлекторной деятельности сегментарного аппарата спинного мозга. Рефлексы характеризуются тем, что даже небольшое раздражение рефлексогенной зоны вызывает усиленную ответную реакцию. Кроме того, рефлексогенная зона, как правило, расширена — рефлекс вызывается и с других участков, расположенных выше и ниже зоны, соответствующей данному рефлексу. Усиленная </w:t>
      </w:r>
      <w:proofErr w:type="spellStart"/>
      <w:r w:rsidRPr="00997F9D">
        <w:rPr>
          <w:rFonts w:ascii="Times New Roman" w:hAnsi="Times New Roman"/>
          <w:sz w:val="20"/>
          <w:szCs w:val="20"/>
        </w:rPr>
        <w:t>гиперрефлексия</w:t>
      </w:r>
      <w:proofErr w:type="spellEnd"/>
      <w:r w:rsidRPr="00997F9D">
        <w:rPr>
          <w:rFonts w:ascii="Times New Roman" w:hAnsi="Times New Roman"/>
          <w:sz w:val="20"/>
          <w:szCs w:val="20"/>
        </w:rPr>
        <w:t xml:space="preserve"> может приводить к появлению клонусов.</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t xml:space="preserve">5. </w:t>
      </w:r>
      <w:r w:rsidRPr="00997F9D">
        <w:rPr>
          <w:rFonts w:ascii="Times New Roman" w:hAnsi="Times New Roman"/>
          <w:iCs/>
          <w:sz w:val="20"/>
          <w:szCs w:val="20"/>
        </w:rPr>
        <w:t>Патологические рефлексы</w:t>
      </w:r>
      <w:r w:rsidRPr="00997F9D">
        <w:rPr>
          <w:rFonts w:ascii="Times New Roman" w:hAnsi="Times New Roman"/>
          <w:sz w:val="20"/>
          <w:szCs w:val="20"/>
        </w:rPr>
        <w:t xml:space="preserve"> </w:t>
      </w:r>
      <w:proofErr w:type="spellStart"/>
      <w:r w:rsidRPr="00997F9D">
        <w:rPr>
          <w:rFonts w:ascii="Times New Roman" w:hAnsi="Times New Roman"/>
          <w:sz w:val="20"/>
          <w:szCs w:val="20"/>
        </w:rPr>
        <w:t>являюгся</w:t>
      </w:r>
      <w:proofErr w:type="spellEnd"/>
      <w:r w:rsidRPr="00997F9D">
        <w:rPr>
          <w:rFonts w:ascii="Times New Roman" w:hAnsi="Times New Roman"/>
          <w:sz w:val="20"/>
          <w:szCs w:val="20"/>
        </w:rPr>
        <w:t xml:space="preserve"> достоверным признаком поражения центрального нейрона, причем появление пирамидных знаков (рефлексов </w:t>
      </w:r>
      <w:proofErr w:type="spellStart"/>
      <w:r w:rsidRPr="00997F9D">
        <w:rPr>
          <w:rFonts w:ascii="Times New Roman" w:hAnsi="Times New Roman"/>
          <w:sz w:val="20"/>
          <w:szCs w:val="20"/>
        </w:rPr>
        <w:t>Бабинского</w:t>
      </w:r>
      <w:proofErr w:type="spellEnd"/>
      <w:r w:rsidRPr="00997F9D">
        <w:rPr>
          <w:rFonts w:ascii="Times New Roman" w:hAnsi="Times New Roman"/>
          <w:sz w:val="20"/>
          <w:szCs w:val="20"/>
        </w:rPr>
        <w:t xml:space="preserve">, Россолимо, Оппенгейма и др.) свидетельствует о поражении корково-спинномозговых волокон, субкортикальных рефлексов на лице — о двустороннем поражении корково-ядерного пути. </w:t>
      </w:r>
      <w:proofErr w:type="spellStart"/>
      <w:r w:rsidRPr="00997F9D">
        <w:rPr>
          <w:rFonts w:ascii="Times New Roman" w:hAnsi="Times New Roman"/>
          <w:sz w:val="20"/>
          <w:szCs w:val="20"/>
        </w:rPr>
        <w:t>Гиперрефлексия</w:t>
      </w:r>
      <w:proofErr w:type="spellEnd"/>
      <w:r w:rsidRPr="00997F9D">
        <w:rPr>
          <w:rFonts w:ascii="Times New Roman" w:hAnsi="Times New Roman"/>
          <w:sz w:val="20"/>
          <w:szCs w:val="20"/>
        </w:rPr>
        <w:t xml:space="preserve"> и появление патологических рефлексов, как правило, сопровождаются снижением кожных рефлексов (брюшных, </w:t>
      </w:r>
      <w:proofErr w:type="spellStart"/>
      <w:r w:rsidRPr="00997F9D">
        <w:rPr>
          <w:rFonts w:ascii="Times New Roman" w:hAnsi="Times New Roman"/>
          <w:sz w:val="20"/>
          <w:szCs w:val="20"/>
        </w:rPr>
        <w:t>кремастерных</w:t>
      </w:r>
      <w:proofErr w:type="spellEnd"/>
      <w:r w:rsidRPr="00997F9D">
        <w:rPr>
          <w:rFonts w:ascii="Times New Roman" w:hAnsi="Times New Roman"/>
          <w:sz w:val="20"/>
          <w:szCs w:val="20"/>
        </w:rPr>
        <w:t xml:space="preserve">, подошвенных), относящихся к группе </w:t>
      </w:r>
      <w:proofErr w:type="spellStart"/>
      <w:r w:rsidRPr="00997F9D">
        <w:rPr>
          <w:rFonts w:ascii="Times New Roman" w:hAnsi="Times New Roman"/>
          <w:sz w:val="20"/>
          <w:szCs w:val="20"/>
        </w:rPr>
        <w:t>неорефлексов</w:t>
      </w:r>
      <w:proofErr w:type="spellEnd"/>
      <w:r w:rsidRPr="00997F9D">
        <w:rPr>
          <w:rFonts w:ascii="Times New Roman" w:hAnsi="Times New Roman"/>
          <w:sz w:val="20"/>
          <w:szCs w:val="20"/>
        </w:rPr>
        <w:t>, возникновение которых связано с формированием пирамидных путей.</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t xml:space="preserve">6. </w:t>
      </w:r>
      <w:r w:rsidRPr="00997F9D">
        <w:rPr>
          <w:rFonts w:ascii="Times New Roman" w:hAnsi="Times New Roman"/>
          <w:iCs/>
          <w:sz w:val="20"/>
          <w:szCs w:val="20"/>
        </w:rPr>
        <w:t>Защитные рефлексы,</w:t>
      </w:r>
      <w:r w:rsidRPr="00997F9D">
        <w:rPr>
          <w:rFonts w:ascii="Times New Roman" w:hAnsi="Times New Roman"/>
          <w:sz w:val="20"/>
          <w:szCs w:val="20"/>
        </w:rPr>
        <w:t xml:space="preserve"> как и патологические, возникают при поражении пирамидных путей. По мере нарастания явлений центрального паралича в результате углубления поражения корково-спинномозговых связей, а тем самым усиления спинальных авто-</w:t>
      </w:r>
      <w:proofErr w:type="spellStart"/>
      <w:r w:rsidRPr="00997F9D">
        <w:rPr>
          <w:rFonts w:ascii="Times New Roman" w:hAnsi="Times New Roman"/>
          <w:sz w:val="20"/>
          <w:szCs w:val="20"/>
        </w:rPr>
        <w:t>матизмов</w:t>
      </w:r>
      <w:proofErr w:type="spellEnd"/>
      <w:r w:rsidRPr="00997F9D">
        <w:rPr>
          <w:rFonts w:ascii="Times New Roman" w:hAnsi="Times New Roman"/>
          <w:sz w:val="20"/>
          <w:szCs w:val="20"/>
        </w:rPr>
        <w:t xml:space="preserve"> защитные рефлексы становятся более выраженными. В случаях функционального восстановления корково-спинномозговых связей выраженность признаков центрального паралича, в том числе и защитных рефлексов, уменьшается, что имеет диагностическое и прогностическое значение.</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t xml:space="preserve">7. </w:t>
      </w:r>
      <w:r w:rsidRPr="00997F9D">
        <w:rPr>
          <w:rFonts w:ascii="Times New Roman" w:hAnsi="Times New Roman"/>
          <w:iCs/>
          <w:sz w:val="20"/>
          <w:szCs w:val="20"/>
        </w:rPr>
        <w:t xml:space="preserve">Патологические </w:t>
      </w:r>
      <w:proofErr w:type="spellStart"/>
      <w:r w:rsidRPr="00997F9D">
        <w:rPr>
          <w:rFonts w:ascii="Times New Roman" w:hAnsi="Times New Roman"/>
          <w:iCs/>
          <w:sz w:val="20"/>
          <w:szCs w:val="20"/>
        </w:rPr>
        <w:t>синкинезии</w:t>
      </w:r>
      <w:proofErr w:type="spellEnd"/>
      <w:r w:rsidRPr="00997F9D">
        <w:rPr>
          <w:rFonts w:ascii="Times New Roman" w:hAnsi="Times New Roman"/>
          <w:sz w:val="20"/>
          <w:szCs w:val="20"/>
        </w:rPr>
        <w:t xml:space="preserve"> также в определенной мере характеризуют центральный паралич. По динамике патологических </w:t>
      </w:r>
      <w:proofErr w:type="spellStart"/>
      <w:r w:rsidRPr="00997F9D">
        <w:rPr>
          <w:rFonts w:ascii="Times New Roman" w:hAnsi="Times New Roman"/>
          <w:sz w:val="20"/>
          <w:szCs w:val="20"/>
        </w:rPr>
        <w:t>синкинезии</w:t>
      </w:r>
      <w:proofErr w:type="spellEnd"/>
      <w:r w:rsidRPr="00997F9D">
        <w:rPr>
          <w:rFonts w:ascii="Times New Roman" w:hAnsi="Times New Roman"/>
          <w:sz w:val="20"/>
          <w:szCs w:val="20"/>
        </w:rPr>
        <w:t xml:space="preserve"> можно в какой-то степени судить о течении центрального паралича.</w:t>
      </w:r>
    </w:p>
    <w:p w:rsidR="00997F9D" w:rsidRDefault="00997F9D" w:rsidP="00997F9D">
      <w:pPr>
        <w:pStyle w:val="a3"/>
        <w:rPr>
          <w:rFonts w:ascii="Times New Roman" w:hAnsi="Times New Roman"/>
          <w:sz w:val="20"/>
          <w:szCs w:val="20"/>
        </w:rPr>
      </w:pPr>
      <w:r w:rsidRPr="00997F9D">
        <w:rPr>
          <w:rFonts w:ascii="Times New Roman" w:hAnsi="Times New Roman"/>
          <w:bCs/>
          <w:sz w:val="20"/>
          <w:szCs w:val="20"/>
        </w:rPr>
        <w:t>Периферический паралич.</w:t>
      </w:r>
      <w:r w:rsidRPr="00997F9D">
        <w:rPr>
          <w:rFonts w:ascii="Times New Roman" w:hAnsi="Times New Roman"/>
          <w:sz w:val="20"/>
          <w:szCs w:val="20"/>
        </w:rPr>
        <w:t xml:space="preserve"> </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t>Передача импульсов от передних рогов спинного мозга к мышцам конечностей туловища и шеи осуществляется спинномозговыми нервами, а от ядер мозгового ствола — черепными. В двигательные ядра мозгового ствола и передних рогов спинного мозга поступают импульсы не только от высших отделов нервной системы, но и от приводящего (чувствительного) звена рефлекторной дуги. В передних рогах различают три группы двигательных нервных клеток: большие и малые альфа- и гамма-</w:t>
      </w:r>
      <w:proofErr w:type="spellStart"/>
      <w:r w:rsidRPr="00997F9D">
        <w:rPr>
          <w:rFonts w:ascii="Times New Roman" w:hAnsi="Times New Roman"/>
          <w:sz w:val="20"/>
          <w:szCs w:val="20"/>
        </w:rPr>
        <w:t>мотонейроны</w:t>
      </w:r>
      <w:proofErr w:type="spellEnd"/>
      <w:r w:rsidRPr="00997F9D">
        <w:rPr>
          <w:rFonts w:ascii="Times New Roman" w:hAnsi="Times New Roman"/>
          <w:sz w:val="20"/>
          <w:szCs w:val="20"/>
        </w:rPr>
        <w:t>, через которые кора большого мозга, подкорковые узлы и мозговой ствол оказывают свое влияние на функциональное состояние мышц.</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lastRenderedPageBreak/>
        <w:t>Большие альфа-</w:t>
      </w:r>
      <w:proofErr w:type="spellStart"/>
      <w:r w:rsidRPr="00997F9D">
        <w:rPr>
          <w:rFonts w:ascii="Times New Roman" w:hAnsi="Times New Roman"/>
          <w:sz w:val="20"/>
          <w:szCs w:val="20"/>
        </w:rPr>
        <w:t>мотонейроны</w:t>
      </w:r>
      <w:proofErr w:type="spellEnd"/>
      <w:r w:rsidRPr="00997F9D">
        <w:rPr>
          <w:rFonts w:ascii="Times New Roman" w:hAnsi="Times New Roman"/>
          <w:sz w:val="20"/>
          <w:szCs w:val="20"/>
        </w:rPr>
        <w:t xml:space="preserve"> (</w:t>
      </w:r>
      <w:proofErr w:type="spellStart"/>
      <w:r w:rsidRPr="00997F9D">
        <w:rPr>
          <w:rFonts w:ascii="Times New Roman" w:hAnsi="Times New Roman"/>
          <w:sz w:val="20"/>
          <w:szCs w:val="20"/>
        </w:rPr>
        <w:t>фазические</w:t>
      </w:r>
      <w:proofErr w:type="spellEnd"/>
      <w:r w:rsidRPr="00997F9D">
        <w:rPr>
          <w:rFonts w:ascii="Times New Roman" w:hAnsi="Times New Roman"/>
          <w:sz w:val="20"/>
          <w:szCs w:val="20"/>
        </w:rPr>
        <w:t xml:space="preserve"> </w:t>
      </w:r>
      <w:proofErr w:type="spellStart"/>
      <w:r w:rsidRPr="00997F9D">
        <w:rPr>
          <w:rFonts w:ascii="Times New Roman" w:hAnsi="Times New Roman"/>
          <w:sz w:val="20"/>
          <w:szCs w:val="20"/>
        </w:rPr>
        <w:t>мотонейроны</w:t>
      </w:r>
      <w:proofErr w:type="spellEnd"/>
      <w:r w:rsidRPr="00997F9D">
        <w:rPr>
          <w:rFonts w:ascii="Times New Roman" w:hAnsi="Times New Roman"/>
          <w:sz w:val="20"/>
          <w:szCs w:val="20"/>
        </w:rPr>
        <w:t xml:space="preserve">) </w:t>
      </w:r>
      <w:proofErr w:type="spellStart"/>
      <w:r w:rsidRPr="00997F9D">
        <w:rPr>
          <w:rFonts w:ascii="Times New Roman" w:hAnsi="Times New Roman"/>
          <w:sz w:val="20"/>
          <w:szCs w:val="20"/>
        </w:rPr>
        <w:t>иннер-вируют</w:t>
      </w:r>
      <w:proofErr w:type="spellEnd"/>
      <w:r w:rsidRPr="00997F9D">
        <w:rPr>
          <w:rFonts w:ascii="Times New Roman" w:hAnsi="Times New Roman"/>
          <w:sz w:val="20"/>
          <w:szCs w:val="20"/>
        </w:rPr>
        <w:t xml:space="preserve"> белые мышечные волокна, способные совершать быстрые сокращения, малые альфа-</w:t>
      </w:r>
      <w:proofErr w:type="spellStart"/>
      <w:r w:rsidRPr="00997F9D">
        <w:rPr>
          <w:rFonts w:ascii="Times New Roman" w:hAnsi="Times New Roman"/>
          <w:sz w:val="20"/>
          <w:szCs w:val="20"/>
        </w:rPr>
        <w:t>мотонейроны</w:t>
      </w:r>
      <w:proofErr w:type="spellEnd"/>
      <w:r w:rsidRPr="00997F9D">
        <w:rPr>
          <w:rFonts w:ascii="Times New Roman" w:hAnsi="Times New Roman"/>
          <w:sz w:val="20"/>
          <w:szCs w:val="20"/>
        </w:rPr>
        <w:t xml:space="preserve"> (тонические </w:t>
      </w:r>
      <w:proofErr w:type="spellStart"/>
      <w:r w:rsidRPr="00997F9D">
        <w:rPr>
          <w:rFonts w:ascii="Times New Roman" w:hAnsi="Times New Roman"/>
          <w:sz w:val="20"/>
          <w:szCs w:val="20"/>
        </w:rPr>
        <w:t>мотонейроны</w:t>
      </w:r>
      <w:proofErr w:type="spellEnd"/>
      <w:r w:rsidRPr="00997F9D">
        <w:rPr>
          <w:rFonts w:ascii="Times New Roman" w:hAnsi="Times New Roman"/>
          <w:sz w:val="20"/>
          <w:szCs w:val="20"/>
        </w:rPr>
        <w:t>) иннервируют красные медленно сокращающиеся мышечные волокна, которые играют важную роль в поддержании тонуса и позы. Аксоны альфа-</w:t>
      </w:r>
      <w:proofErr w:type="spellStart"/>
      <w:r w:rsidRPr="00997F9D">
        <w:rPr>
          <w:rFonts w:ascii="Times New Roman" w:hAnsi="Times New Roman"/>
          <w:sz w:val="20"/>
          <w:szCs w:val="20"/>
        </w:rPr>
        <w:t>мотонейронов</w:t>
      </w:r>
      <w:proofErr w:type="spellEnd"/>
      <w:r w:rsidRPr="00997F9D">
        <w:rPr>
          <w:rFonts w:ascii="Times New Roman" w:hAnsi="Times New Roman"/>
          <w:sz w:val="20"/>
          <w:szCs w:val="20"/>
        </w:rPr>
        <w:t xml:space="preserve"> заканчиваются концевыми пластинками на </w:t>
      </w:r>
      <w:proofErr w:type="spellStart"/>
      <w:r w:rsidRPr="00997F9D">
        <w:rPr>
          <w:rFonts w:ascii="Times New Roman" w:hAnsi="Times New Roman"/>
          <w:sz w:val="20"/>
          <w:szCs w:val="20"/>
        </w:rPr>
        <w:t>экстрафузальных</w:t>
      </w:r>
      <w:proofErr w:type="spellEnd"/>
      <w:r w:rsidRPr="00997F9D">
        <w:rPr>
          <w:rFonts w:ascii="Times New Roman" w:hAnsi="Times New Roman"/>
          <w:sz w:val="20"/>
          <w:szCs w:val="20"/>
        </w:rPr>
        <w:t xml:space="preserve"> мышечных волокнах.</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t>Аксоны гамма-</w:t>
      </w:r>
      <w:proofErr w:type="spellStart"/>
      <w:r w:rsidRPr="00997F9D">
        <w:rPr>
          <w:rFonts w:ascii="Times New Roman" w:hAnsi="Times New Roman"/>
          <w:sz w:val="20"/>
          <w:szCs w:val="20"/>
        </w:rPr>
        <w:t>мотонейронов</w:t>
      </w:r>
      <w:proofErr w:type="spellEnd"/>
      <w:r w:rsidRPr="00997F9D">
        <w:rPr>
          <w:rFonts w:ascii="Times New Roman" w:hAnsi="Times New Roman"/>
          <w:sz w:val="20"/>
          <w:szCs w:val="20"/>
        </w:rPr>
        <w:t xml:space="preserve">, не имеющих прямого отношения к осуществлению двигательного акта, но составляющих около трети общего числа клеток передних рогов, заканчиваются на </w:t>
      </w:r>
      <w:proofErr w:type="spellStart"/>
      <w:r w:rsidRPr="00997F9D">
        <w:rPr>
          <w:rFonts w:ascii="Times New Roman" w:hAnsi="Times New Roman"/>
          <w:sz w:val="20"/>
          <w:szCs w:val="20"/>
        </w:rPr>
        <w:t>интрафу</w:t>
      </w:r>
      <w:proofErr w:type="spellEnd"/>
      <w:r w:rsidRPr="00997F9D">
        <w:rPr>
          <w:rFonts w:ascii="Times New Roman" w:hAnsi="Times New Roman"/>
          <w:sz w:val="20"/>
          <w:szCs w:val="20"/>
        </w:rPr>
        <w:t>-зальных мышечных волокнах с заложенными в них особого вида проприорецепторами — кольцевидно-спиральными мышечными веретенами, реагирующими на растяжение скелетной мышцы, импульсы от которых идут по афферентным волокнам через задние корешки к малым альфа-</w:t>
      </w:r>
      <w:proofErr w:type="spellStart"/>
      <w:r w:rsidRPr="00997F9D">
        <w:rPr>
          <w:rFonts w:ascii="Times New Roman" w:hAnsi="Times New Roman"/>
          <w:sz w:val="20"/>
          <w:szCs w:val="20"/>
        </w:rPr>
        <w:t>мотонейронам</w:t>
      </w:r>
      <w:proofErr w:type="spellEnd"/>
      <w:r w:rsidRPr="00997F9D">
        <w:rPr>
          <w:rFonts w:ascii="Times New Roman" w:hAnsi="Times New Roman"/>
          <w:sz w:val="20"/>
          <w:szCs w:val="20"/>
        </w:rPr>
        <w:t>, оказывая влияние на тоническое состояние мышцы (гамма-петля).</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t xml:space="preserve">Описанный </w:t>
      </w:r>
      <w:proofErr w:type="spellStart"/>
      <w:r w:rsidRPr="00997F9D">
        <w:rPr>
          <w:rFonts w:ascii="Times New Roman" w:hAnsi="Times New Roman"/>
          <w:sz w:val="20"/>
          <w:szCs w:val="20"/>
        </w:rPr>
        <w:t>миостатический</w:t>
      </w:r>
      <w:proofErr w:type="spellEnd"/>
      <w:r w:rsidRPr="00997F9D">
        <w:rPr>
          <w:rFonts w:ascii="Times New Roman" w:hAnsi="Times New Roman"/>
          <w:sz w:val="20"/>
          <w:szCs w:val="20"/>
        </w:rPr>
        <w:t xml:space="preserve"> рефлекс (растяжения) регулируется </w:t>
      </w:r>
      <w:proofErr w:type="spellStart"/>
      <w:r w:rsidRPr="00997F9D">
        <w:rPr>
          <w:rFonts w:ascii="Times New Roman" w:hAnsi="Times New Roman"/>
          <w:sz w:val="20"/>
          <w:szCs w:val="20"/>
        </w:rPr>
        <w:t>супрасегментарными</w:t>
      </w:r>
      <w:proofErr w:type="spellEnd"/>
      <w:r w:rsidRPr="00997F9D">
        <w:rPr>
          <w:rFonts w:ascii="Times New Roman" w:hAnsi="Times New Roman"/>
          <w:sz w:val="20"/>
          <w:szCs w:val="20"/>
        </w:rPr>
        <w:t xml:space="preserve"> влияниями на альфа- и гамма-</w:t>
      </w:r>
      <w:proofErr w:type="spellStart"/>
      <w:r w:rsidRPr="00997F9D">
        <w:rPr>
          <w:rFonts w:ascii="Times New Roman" w:hAnsi="Times New Roman"/>
          <w:sz w:val="20"/>
          <w:szCs w:val="20"/>
        </w:rPr>
        <w:t>мотонейроны</w:t>
      </w:r>
      <w:proofErr w:type="spellEnd"/>
      <w:r w:rsidRPr="00997F9D">
        <w:rPr>
          <w:rFonts w:ascii="Times New Roman" w:hAnsi="Times New Roman"/>
          <w:sz w:val="20"/>
          <w:szCs w:val="20"/>
        </w:rPr>
        <w:t>. На больших альфа-</w:t>
      </w:r>
      <w:proofErr w:type="spellStart"/>
      <w:r w:rsidRPr="00997F9D">
        <w:rPr>
          <w:rFonts w:ascii="Times New Roman" w:hAnsi="Times New Roman"/>
          <w:sz w:val="20"/>
          <w:szCs w:val="20"/>
        </w:rPr>
        <w:t>мотонейронах</w:t>
      </w:r>
      <w:proofErr w:type="spellEnd"/>
      <w:r w:rsidRPr="00997F9D">
        <w:rPr>
          <w:rFonts w:ascii="Times New Roman" w:hAnsi="Times New Roman"/>
          <w:sz w:val="20"/>
          <w:szCs w:val="20"/>
        </w:rPr>
        <w:t xml:space="preserve"> оканчиваются волокна пирамидных путей, на малых альфа- и гамма-</w:t>
      </w:r>
      <w:proofErr w:type="spellStart"/>
      <w:r w:rsidRPr="00997F9D">
        <w:rPr>
          <w:rFonts w:ascii="Times New Roman" w:hAnsi="Times New Roman"/>
          <w:sz w:val="20"/>
          <w:szCs w:val="20"/>
        </w:rPr>
        <w:t>мотонейронах</w:t>
      </w:r>
      <w:proofErr w:type="spellEnd"/>
      <w:r w:rsidRPr="00997F9D">
        <w:rPr>
          <w:rFonts w:ascii="Times New Roman" w:hAnsi="Times New Roman"/>
          <w:sz w:val="20"/>
          <w:szCs w:val="20"/>
        </w:rPr>
        <w:t>—волокна ретикулярно-спинномозгового и красноядерно-спинномозгового путей — эфферентных звеньев экстрапирамидной системы, по которым передаются импульсы, трансформированные и интегрированные в бледном шаре, черной субстанции и красном ядре и направляющиеся по паллидонигральным волокнам в ретикулярную формацию, а по паллидорубральным — в красное ядро.</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t>Причиной периферического паралича является поражение периферического нейрона на любом его уровне (передний рог, передний корешок, сплетение, периферический нерв), что сопровождается двигательными, рефлекторными и трофическими нарушениями.</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t>Периферический паралич характеризуется следующими особенностями.</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t xml:space="preserve">1. </w:t>
      </w:r>
      <w:r w:rsidRPr="00997F9D">
        <w:rPr>
          <w:rFonts w:ascii="Times New Roman" w:hAnsi="Times New Roman"/>
          <w:iCs/>
          <w:sz w:val="20"/>
          <w:szCs w:val="20"/>
        </w:rPr>
        <w:t>Арефлексия</w:t>
      </w:r>
      <w:r w:rsidRPr="00997F9D">
        <w:rPr>
          <w:rFonts w:ascii="Times New Roman" w:hAnsi="Times New Roman"/>
          <w:sz w:val="20"/>
          <w:szCs w:val="20"/>
        </w:rPr>
        <w:t xml:space="preserve"> или </w:t>
      </w:r>
      <w:proofErr w:type="spellStart"/>
      <w:r w:rsidRPr="00997F9D">
        <w:rPr>
          <w:rFonts w:ascii="Times New Roman" w:hAnsi="Times New Roman"/>
          <w:iCs/>
          <w:sz w:val="20"/>
          <w:szCs w:val="20"/>
        </w:rPr>
        <w:t>гипорефлексия</w:t>
      </w:r>
      <w:proofErr w:type="spellEnd"/>
      <w:r w:rsidRPr="00997F9D">
        <w:rPr>
          <w:rFonts w:ascii="Times New Roman" w:hAnsi="Times New Roman"/>
          <w:sz w:val="20"/>
          <w:szCs w:val="20"/>
        </w:rPr>
        <w:t xml:space="preserve"> наступает в результате выпадения или ослабления функции эфферентной части рефлекторной дуги, что нарушает рефлекторную деятельность сегментарного аппарата спинного мозга или мозгового ствола и приводит к выпадению или ослаблению двигательных реакций на раздражение.</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t xml:space="preserve">2. </w:t>
      </w:r>
      <w:r w:rsidRPr="00997F9D">
        <w:rPr>
          <w:rFonts w:ascii="Times New Roman" w:hAnsi="Times New Roman"/>
          <w:iCs/>
          <w:sz w:val="20"/>
          <w:szCs w:val="20"/>
        </w:rPr>
        <w:t>Атония</w:t>
      </w:r>
      <w:r w:rsidRPr="00997F9D">
        <w:rPr>
          <w:rFonts w:ascii="Times New Roman" w:hAnsi="Times New Roman"/>
          <w:sz w:val="20"/>
          <w:szCs w:val="20"/>
        </w:rPr>
        <w:t xml:space="preserve"> или </w:t>
      </w:r>
      <w:r w:rsidRPr="00997F9D">
        <w:rPr>
          <w:rFonts w:ascii="Times New Roman" w:hAnsi="Times New Roman"/>
          <w:iCs/>
          <w:sz w:val="20"/>
          <w:szCs w:val="20"/>
        </w:rPr>
        <w:t>гипотония мышц</w:t>
      </w:r>
      <w:r w:rsidRPr="00997F9D">
        <w:rPr>
          <w:rFonts w:ascii="Times New Roman" w:hAnsi="Times New Roman"/>
          <w:sz w:val="20"/>
          <w:szCs w:val="20"/>
        </w:rPr>
        <w:t xml:space="preserve"> наступает в результате повреждения центробежного звена рефлекторной дуги, поддерживающей </w:t>
      </w:r>
      <w:proofErr w:type="spellStart"/>
      <w:r w:rsidRPr="00997F9D">
        <w:rPr>
          <w:rFonts w:ascii="Times New Roman" w:hAnsi="Times New Roman"/>
          <w:sz w:val="20"/>
          <w:szCs w:val="20"/>
        </w:rPr>
        <w:t>контрактильный</w:t>
      </w:r>
      <w:proofErr w:type="spellEnd"/>
      <w:r w:rsidRPr="00997F9D">
        <w:rPr>
          <w:rFonts w:ascii="Times New Roman" w:hAnsi="Times New Roman"/>
          <w:sz w:val="20"/>
          <w:szCs w:val="20"/>
        </w:rPr>
        <w:t xml:space="preserve"> тонус (с участием гамма-</w:t>
      </w:r>
      <w:proofErr w:type="spellStart"/>
      <w:r w:rsidRPr="00997F9D">
        <w:rPr>
          <w:rFonts w:ascii="Times New Roman" w:hAnsi="Times New Roman"/>
          <w:sz w:val="20"/>
          <w:szCs w:val="20"/>
        </w:rPr>
        <w:t>мотонейронов</w:t>
      </w:r>
      <w:proofErr w:type="spellEnd"/>
      <w:r w:rsidRPr="00997F9D">
        <w:rPr>
          <w:rFonts w:ascii="Times New Roman" w:hAnsi="Times New Roman"/>
          <w:sz w:val="20"/>
          <w:szCs w:val="20"/>
        </w:rPr>
        <w:t>). Понижение тонуса мышц делает ее дряблой и вялой, поэтому этот вид периферического паралича называют еще вялым, или атоническим.</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t xml:space="preserve">3. </w:t>
      </w:r>
      <w:r w:rsidRPr="00997F9D">
        <w:rPr>
          <w:rFonts w:ascii="Times New Roman" w:hAnsi="Times New Roman"/>
          <w:iCs/>
          <w:sz w:val="20"/>
          <w:szCs w:val="20"/>
        </w:rPr>
        <w:t>Атрофия мышц</w:t>
      </w:r>
      <w:r w:rsidRPr="00997F9D">
        <w:rPr>
          <w:rFonts w:ascii="Times New Roman" w:hAnsi="Times New Roman"/>
          <w:sz w:val="20"/>
          <w:szCs w:val="20"/>
        </w:rPr>
        <w:t xml:space="preserve"> объясняется отсутствием притока к ним трофических импульсов от трофических центров не только спинного, но и головного мозга в связи 1с поражением периферического нейрона корково-мышечного пути. Поэтому периферический паралич еще называют атрофическим. В атрофических мышцах могут наблюдаться фибриллярные или </w:t>
      </w:r>
      <w:proofErr w:type="spellStart"/>
      <w:r w:rsidRPr="00997F9D">
        <w:rPr>
          <w:rFonts w:ascii="Times New Roman" w:hAnsi="Times New Roman"/>
          <w:sz w:val="20"/>
          <w:szCs w:val="20"/>
        </w:rPr>
        <w:t>фасцикулярные</w:t>
      </w:r>
      <w:proofErr w:type="spellEnd"/>
      <w:r w:rsidRPr="00997F9D">
        <w:rPr>
          <w:rFonts w:ascii="Times New Roman" w:hAnsi="Times New Roman"/>
          <w:sz w:val="20"/>
          <w:szCs w:val="20"/>
        </w:rPr>
        <w:t xml:space="preserve"> подергивания в результате раздражения патологическим процессом сохранившихся периферических двигательных нейронов.</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t xml:space="preserve">4. </w:t>
      </w:r>
      <w:r w:rsidRPr="00997F9D">
        <w:rPr>
          <w:rFonts w:ascii="Times New Roman" w:hAnsi="Times New Roman"/>
          <w:iCs/>
          <w:sz w:val="20"/>
          <w:szCs w:val="20"/>
        </w:rPr>
        <w:t>Распространение</w:t>
      </w:r>
      <w:r w:rsidRPr="00997F9D">
        <w:rPr>
          <w:rFonts w:ascii="Times New Roman" w:hAnsi="Times New Roman"/>
          <w:sz w:val="20"/>
          <w:szCs w:val="20"/>
        </w:rPr>
        <w:t xml:space="preserve"> периферического паралича, как правило, </w:t>
      </w:r>
      <w:r w:rsidRPr="00997F9D">
        <w:rPr>
          <w:rFonts w:ascii="Times New Roman" w:hAnsi="Times New Roman"/>
          <w:iCs/>
          <w:sz w:val="20"/>
          <w:szCs w:val="20"/>
        </w:rPr>
        <w:t>ограниченное,</w:t>
      </w:r>
      <w:r w:rsidRPr="00997F9D">
        <w:rPr>
          <w:rFonts w:ascii="Times New Roman" w:hAnsi="Times New Roman"/>
          <w:sz w:val="20"/>
          <w:szCs w:val="20"/>
        </w:rPr>
        <w:t xml:space="preserve"> так как обычно поражаются отдельные передние рога, передние корешки или периферические нервы, проводящие импульсы к отдельным мышцам или группам мышц.</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t xml:space="preserve">5. Типичной для периферического паралича является </w:t>
      </w:r>
      <w:r w:rsidRPr="00997F9D">
        <w:rPr>
          <w:rFonts w:ascii="Times New Roman" w:hAnsi="Times New Roman"/>
          <w:iCs/>
          <w:sz w:val="20"/>
          <w:szCs w:val="20"/>
        </w:rPr>
        <w:t>реакция перерождения</w:t>
      </w:r>
      <w:r w:rsidRPr="00997F9D">
        <w:rPr>
          <w:rFonts w:ascii="Times New Roman" w:hAnsi="Times New Roman"/>
          <w:sz w:val="20"/>
          <w:szCs w:val="20"/>
        </w:rPr>
        <w:t xml:space="preserve"> или </w:t>
      </w:r>
      <w:r w:rsidRPr="00997F9D">
        <w:rPr>
          <w:rFonts w:ascii="Times New Roman" w:hAnsi="Times New Roman"/>
          <w:iCs/>
          <w:sz w:val="20"/>
          <w:szCs w:val="20"/>
        </w:rPr>
        <w:t>дегенерации,</w:t>
      </w:r>
      <w:r w:rsidRPr="00997F9D">
        <w:rPr>
          <w:rFonts w:ascii="Times New Roman" w:hAnsi="Times New Roman"/>
          <w:sz w:val="20"/>
          <w:szCs w:val="20"/>
        </w:rPr>
        <w:t xml:space="preserve"> которая проявляется извращением электрических реакций пораженных нервов и иннервируемых ими мышц.</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t>Исследование реакций дегенерации помогает при поражении нервного ствола диагностировать анатомический его перерыв или блок. Электрическим реакциям мышцы и нерва в норме пущи следующие закономерности.</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t>При раздражении переменным (фарадическим) током нерва или мышцы сокращение ее происходит в течение всего времени раздражения.</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t xml:space="preserve">При раздражении постоянным (гальваническим) током сокращения мышцы наступают в момент размыкания и замыкания электрической цепи и происходят очень быстро, причем </w:t>
      </w:r>
      <w:proofErr w:type="spellStart"/>
      <w:r w:rsidRPr="00997F9D">
        <w:rPr>
          <w:rFonts w:ascii="Times New Roman" w:hAnsi="Times New Roman"/>
          <w:sz w:val="20"/>
          <w:szCs w:val="20"/>
        </w:rPr>
        <w:t>катодзамы-кательное</w:t>
      </w:r>
      <w:proofErr w:type="spellEnd"/>
      <w:r w:rsidRPr="00997F9D">
        <w:rPr>
          <w:rFonts w:ascii="Times New Roman" w:hAnsi="Times New Roman"/>
          <w:sz w:val="20"/>
          <w:szCs w:val="20"/>
        </w:rPr>
        <w:t xml:space="preserve"> сокращение больше </w:t>
      </w:r>
      <w:proofErr w:type="spellStart"/>
      <w:r w:rsidRPr="00997F9D">
        <w:rPr>
          <w:rFonts w:ascii="Times New Roman" w:hAnsi="Times New Roman"/>
          <w:sz w:val="20"/>
          <w:szCs w:val="20"/>
        </w:rPr>
        <w:t>анодзамыкательного</w:t>
      </w:r>
      <w:proofErr w:type="spellEnd"/>
      <w:r w:rsidRPr="00997F9D">
        <w:rPr>
          <w:rFonts w:ascii="Times New Roman" w:hAnsi="Times New Roman"/>
          <w:sz w:val="20"/>
          <w:szCs w:val="20"/>
        </w:rPr>
        <w:t xml:space="preserve"> (КЗОАЗС).</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lastRenderedPageBreak/>
        <w:t>В патологических условиях отмечаются иные закономерности.</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t>При раздражении переменным током пораженного нерва или иннервируемой этим нервом мышцы сокращения не наступают.</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t xml:space="preserve">При раздражении постоянным током пораженного нерва сокращения мышцы не наступают, а при раздражении </w:t>
      </w:r>
      <w:proofErr w:type="spellStart"/>
      <w:r w:rsidRPr="00997F9D">
        <w:rPr>
          <w:rFonts w:ascii="Times New Roman" w:hAnsi="Times New Roman"/>
          <w:sz w:val="20"/>
          <w:szCs w:val="20"/>
        </w:rPr>
        <w:t>денервированной</w:t>
      </w:r>
      <w:proofErr w:type="spellEnd"/>
      <w:r w:rsidRPr="00997F9D">
        <w:rPr>
          <w:rFonts w:ascii="Times New Roman" w:hAnsi="Times New Roman"/>
          <w:sz w:val="20"/>
          <w:szCs w:val="20"/>
        </w:rPr>
        <w:t xml:space="preserve"> мышцы возникает замедленное и червеобразное ее сокращение, причем </w:t>
      </w:r>
      <w:proofErr w:type="spellStart"/>
      <w:r w:rsidRPr="00997F9D">
        <w:rPr>
          <w:rFonts w:ascii="Times New Roman" w:hAnsi="Times New Roman"/>
          <w:sz w:val="20"/>
          <w:szCs w:val="20"/>
        </w:rPr>
        <w:t>анодзамыкательное</w:t>
      </w:r>
      <w:proofErr w:type="spellEnd"/>
      <w:r w:rsidRPr="00997F9D">
        <w:rPr>
          <w:rFonts w:ascii="Times New Roman" w:hAnsi="Times New Roman"/>
          <w:sz w:val="20"/>
          <w:szCs w:val="20"/>
        </w:rPr>
        <w:t xml:space="preserve"> сокращение больше </w:t>
      </w:r>
      <w:proofErr w:type="spellStart"/>
      <w:r w:rsidRPr="00997F9D">
        <w:rPr>
          <w:rFonts w:ascii="Times New Roman" w:hAnsi="Times New Roman"/>
          <w:sz w:val="20"/>
          <w:szCs w:val="20"/>
        </w:rPr>
        <w:t>катодзамыкатель-ного</w:t>
      </w:r>
      <w:proofErr w:type="spellEnd"/>
      <w:r w:rsidRPr="00997F9D">
        <w:rPr>
          <w:rFonts w:ascii="Times New Roman" w:hAnsi="Times New Roman"/>
          <w:sz w:val="20"/>
          <w:szCs w:val="20"/>
        </w:rPr>
        <w:t xml:space="preserve"> (реакция перерождения, или реакция дегенерации). Эта реакция возникает на 10—14-й день после перерыва и удерживается до 1,5 года. Если поврежденный нерв не регенерирует, происходит замещение мышечных волокон соединительной тканью (цирроз мышцы). Задача врача—поддержание жизнедеятельности мышцы назначением </w:t>
      </w:r>
      <w:proofErr w:type="spellStart"/>
      <w:r w:rsidRPr="00997F9D">
        <w:rPr>
          <w:rFonts w:ascii="Times New Roman" w:hAnsi="Times New Roman"/>
          <w:sz w:val="20"/>
          <w:szCs w:val="20"/>
        </w:rPr>
        <w:t>физметодов</w:t>
      </w:r>
      <w:proofErr w:type="spellEnd"/>
      <w:r w:rsidRPr="00997F9D">
        <w:rPr>
          <w:rFonts w:ascii="Times New Roman" w:hAnsi="Times New Roman"/>
          <w:sz w:val="20"/>
          <w:szCs w:val="20"/>
        </w:rPr>
        <w:t xml:space="preserve"> лечения (массаж, лечебная физкультура и др.) с целью задержки нарастающей атрофии мышц.</w:t>
      </w:r>
    </w:p>
    <w:p w:rsidR="00997F9D" w:rsidRPr="00997F9D" w:rsidRDefault="00997F9D" w:rsidP="00997F9D">
      <w:pPr>
        <w:pStyle w:val="a3"/>
        <w:rPr>
          <w:rFonts w:ascii="Times New Roman" w:hAnsi="Times New Roman"/>
          <w:sz w:val="20"/>
          <w:szCs w:val="20"/>
        </w:rPr>
      </w:pPr>
      <w:r w:rsidRPr="00997F9D">
        <w:rPr>
          <w:rFonts w:ascii="Times New Roman" w:hAnsi="Times New Roman"/>
          <w:bCs/>
          <w:sz w:val="20"/>
          <w:szCs w:val="20"/>
        </w:rPr>
        <w:t>Синдромы поражения корково-мышечного пути на разных уровнях</w:t>
      </w:r>
      <w:r w:rsidRPr="00997F9D">
        <w:rPr>
          <w:rFonts w:ascii="Times New Roman" w:hAnsi="Times New Roman"/>
          <w:sz w:val="20"/>
          <w:szCs w:val="20"/>
        </w:rPr>
        <w:t xml:space="preserve"> зависят от анатомических его особенностей и от вовлечения в патологический процесс нервных образований, находящихся в непосредственной близости.</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t xml:space="preserve">1. </w:t>
      </w:r>
      <w:r w:rsidRPr="00997F9D">
        <w:rPr>
          <w:rFonts w:ascii="Times New Roman" w:hAnsi="Times New Roman"/>
          <w:iCs/>
          <w:sz w:val="20"/>
          <w:szCs w:val="20"/>
        </w:rPr>
        <w:t>Поражение двигательной проекционной зоны коры</w:t>
      </w:r>
      <w:r w:rsidRPr="00997F9D">
        <w:rPr>
          <w:rFonts w:ascii="Times New Roman" w:hAnsi="Times New Roman"/>
          <w:sz w:val="20"/>
          <w:szCs w:val="20"/>
        </w:rPr>
        <w:t xml:space="preserve"> пред-центральной извилины большого мозга может давать нарушения по типу выпадения и раздражения на противоположной очагу сто</w:t>
      </w:r>
    </w:p>
    <w:p w:rsidR="00997F9D" w:rsidRPr="00997F9D" w:rsidRDefault="00997F9D" w:rsidP="00997F9D">
      <w:pPr>
        <w:pStyle w:val="a3"/>
        <w:rPr>
          <w:rFonts w:ascii="Times New Roman" w:hAnsi="Times New Roman"/>
          <w:sz w:val="20"/>
          <w:szCs w:val="20"/>
        </w:rPr>
      </w:pPr>
      <w:proofErr w:type="spellStart"/>
      <w:r w:rsidRPr="00997F9D">
        <w:rPr>
          <w:rFonts w:ascii="Times New Roman" w:hAnsi="Times New Roman"/>
          <w:sz w:val="20"/>
          <w:szCs w:val="20"/>
        </w:rPr>
        <w:t>роне</w:t>
      </w:r>
      <w:proofErr w:type="spellEnd"/>
      <w:r w:rsidRPr="00997F9D">
        <w:rPr>
          <w:rFonts w:ascii="Times New Roman" w:hAnsi="Times New Roman"/>
          <w:sz w:val="20"/>
          <w:szCs w:val="20"/>
        </w:rPr>
        <w:t xml:space="preserve">. Для первого характерны </w:t>
      </w:r>
      <w:proofErr w:type="spellStart"/>
      <w:r w:rsidRPr="00997F9D">
        <w:rPr>
          <w:rFonts w:ascii="Times New Roman" w:hAnsi="Times New Roman"/>
          <w:sz w:val="20"/>
          <w:szCs w:val="20"/>
        </w:rPr>
        <w:t>моноплегии</w:t>
      </w:r>
      <w:proofErr w:type="spellEnd"/>
      <w:r w:rsidRPr="00997F9D">
        <w:rPr>
          <w:rFonts w:ascii="Times New Roman" w:hAnsi="Times New Roman"/>
          <w:sz w:val="20"/>
          <w:szCs w:val="20"/>
        </w:rPr>
        <w:t xml:space="preserve"> (или </w:t>
      </w:r>
      <w:proofErr w:type="spellStart"/>
      <w:r w:rsidRPr="00997F9D">
        <w:rPr>
          <w:rFonts w:ascii="Times New Roman" w:hAnsi="Times New Roman"/>
          <w:sz w:val="20"/>
          <w:szCs w:val="20"/>
        </w:rPr>
        <w:t>монопарезы</w:t>
      </w:r>
      <w:proofErr w:type="spellEnd"/>
      <w:r w:rsidRPr="00997F9D">
        <w:rPr>
          <w:rFonts w:ascii="Times New Roman" w:hAnsi="Times New Roman"/>
          <w:sz w:val="20"/>
          <w:szCs w:val="20"/>
        </w:rPr>
        <w:t>), т. е. преимущественное выпадение функции руки или ноги (</w:t>
      </w:r>
      <w:proofErr w:type="spellStart"/>
      <w:r w:rsidRPr="00997F9D">
        <w:rPr>
          <w:rFonts w:ascii="Times New Roman" w:hAnsi="Times New Roman"/>
          <w:sz w:val="20"/>
          <w:szCs w:val="20"/>
        </w:rPr>
        <w:t>monoplegia</w:t>
      </w:r>
      <w:proofErr w:type="spellEnd"/>
      <w:r w:rsidRPr="00997F9D">
        <w:rPr>
          <w:rFonts w:ascii="Times New Roman" w:hAnsi="Times New Roman"/>
          <w:sz w:val="20"/>
          <w:szCs w:val="20"/>
        </w:rPr>
        <w:t xml:space="preserve"> </w:t>
      </w:r>
      <w:proofErr w:type="spellStart"/>
      <w:r w:rsidRPr="00997F9D">
        <w:rPr>
          <w:rFonts w:ascii="Times New Roman" w:hAnsi="Times New Roman"/>
          <w:sz w:val="20"/>
          <w:szCs w:val="20"/>
        </w:rPr>
        <w:t>brachialis</w:t>
      </w:r>
      <w:proofErr w:type="spellEnd"/>
      <w:r w:rsidRPr="00997F9D">
        <w:rPr>
          <w:rFonts w:ascii="Times New Roman" w:hAnsi="Times New Roman"/>
          <w:sz w:val="20"/>
          <w:szCs w:val="20"/>
        </w:rPr>
        <w:t xml:space="preserve">, </w:t>
      </w:r>
      <w:proofErr w:type="spellStart"/>
      <w:r w:rsidRPr="00997F9D">
        <w:rPr>
          <w:rFonts w:ascii="Times New Roman" w:hAnsi="Times New Roman"/>
          <w:sz w:val="20"/>
          <w:szCs w:val="20"/>
        </w:rPr>
        <w:t>cruralis</w:t>
      </w:r>
      <w:proofErr w:type="spellEnd"/>
      <w:r w:rsidRPr="00997F9D">
        <w:rPr>
          <w:rFonts w:ascii="Times New Roman" w:hAnsi="Times New Roman"/>
          <w:sz w:val="20"/>
          <w:szCs w:val="20"/>
        </w:rPr>
        <w:t xml:space="preserve">), для второго—припадки </w:t>
      </w:r>
      <w:proofErr w:type="spellStart"/>
      <w:r w:rsidRPr="00997F9D">
        <w:rPr>
          <w:rFonts w:ascii="Times New Roman" w:hAnsi="Times New Roman"/>
          <w:sz w:val="20"/>
          <w:szCs w:val="20"/>
        </w:rPr>
        <w:t>джексоновской</w:t>
      </w:r>
      <w:proofErr w:type="spellEnd"/>
      <w:r w:rsidRPr="00997F9D">
        <w:rPr>
          <w:rFonts w:ascii="Times New Roman" w:hAnsi="Times New Roman"/>
          <w:sz w:val="20"/>
          <w:szCs w:val="20"/>
        </w:rPr>
        <w:t xml:space="preserve"> (парциальной, корковой) эпилепсии в виде ограниченных клонических судорог тех или иных групп мышц, которые могут переходить в </w:t>
      </w:r>
      <w:proofErr w:type="spellStart"/>
      <w:r w:rsidRPr="00997F9D">
        <w:rPr>
          <w:rFonts w:ascii="Times New Roman" w:hAnsi="Times New Roman"/>
          <w:sz w:val="20"/>
          <w:szCs w:val="20"/>
        </w:rPr>
        <w:t>генерализованные</w:t>
      </w:r>
      <w:proofErr w:type="spellEnd"/>
      <w:r w:rsidRPr="00997F9D">
        <w:rPr>
          <w:rFonts w:ascii="Times New Roman" w:hAnsi="Times New Roman"/>
          <w:sz w:val="20"/>
          <w:szCs w:val="20"/>
        </w:rPr>
        <w:t xml:space="preserve"> судороги с потерей сознания. </w:t>
      </w:r>
      <w:proofErr w:type="spellStart"/>
      <w:r w:rsidRPr="00997F9D">
        <w:rPr>
          <w:rFonts w:ascii="Times New Roman" w:hAnsi="Times New Roman"/>
          <w:sz w:val="20"/>
          <w:szCs w:val="20"/>
        </w:rPr>
        <w:t>Моноплегический</w:t>
      </w:r>
      <w:proofErr w:type="spellEnd"/>
      <w:r w:rsidRPr="00997F9D">
        <w:rPr>
          <w:rFonts w:ascii="Times New Roman" w:hAnsi="Times New Roman"/>
          <w:sz w:val="20"/>
          <w:szCs w:val="20"/>
        </w:rPr>
        <w:t xml:space="preserve"> тип поражения связан с тем, что очаг поражения двигательной зоны коры чаще бывает ограниченным. Имеет значение локализация очага. Так, если он локализуется в верхнем отделе двигательной зоны, то на противоположной стороне возникает паралич ноги, если в нижнем отделе—руки, в среднем отделе—лица. Это объясняется тем, что в проекционной зоне коры части тела проецируются в направлении, обратном их расположению в организме.</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t xml:space="preserve">При локализации очага в нижнем отделе двигательной зоны левого полушария у правшей к параличу мышц руки и нижнего отдела лица </w:t>
      </w:r>
      <w:proofErr w:type="spellStart"/>
      <w:r w:rsidRPr="00997F9D">
        <w:rPr>
          <w:rFonts w:ascii="Times New Roman" w:hAnsi="Times New Roman"/>
          <w:sz w:val="20"/>
          <w:szCs w:val="20"/>
        </w:rPr>
        <w:t>поединяются</w:t>
      </w:r>
      <w:proofErr w:type="spellEnd"/>
      <w:r w:rsidRPr="00997F9D">
        <w:rPr>
          <w:rFonts w:ascii="Times New Roman" w:hAnsi="Times New Roman"/>
          <w:sz w:val="20"/>
          <w:szCs w:val="20"/>
        </w:rPr>
        <w:t xml:space="preserve"> расстройства речи (моторная афазия).</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t xml:space="preserve">2. </w:t>
      </w:r>
      <w:r w:rsidRPr="00997F9D">
        <w:rPr>
          <w:rFonts w:ascii="Times New Roman" w:hAnsi="Times New Roman"/>
          <w:iCs/>
          <w:sz w:val="20"/>
          <w:szCs w:val="20"/>
        </w:rPr>
        <w:t xml:space="preserve">Поражение пирамидных путей в области лучистого венца </w:t>
      </w:r>
      <w:r w:rsidRPr="00997F9D">
        <w:rPr>
          <w:rFonts w:ascii="Times New Roman" w:hAnsi="Times New Roman"/>
          <w:sz w:val="20"/>
          <w:szCs w:val="20"/>
        </w:rPr>
        <w:t xml:space="preserve">вызывает центральную гемиплегию на противоположной очагу стороне. Характерно для такой гемиплегии то, что в зависимости от локализации патологического очага она выражена в конечностях неравномерно: больше в ноге — при расположении очага в верхних отделах лучистого венца и больше в руке — при расположении его в нижних отделах. Кроме того, центральная </w:t>
      </w:r>
      <w:proofErr w:type="spellStart"/>
      <w:r w:rsidRPr="00997F9D">
        <w:rPr>
          <w:rFonts w:ascii="Times New Roman" w:hAnsi="Times New Roman"/>
          <w:sz w:val="20"/>
          <w:szCs w:val="20"/>
        </w:rPr>
        <w:t>геми-плегия</w:t>
      </w:r>
      <w:proofErr w:type="spellEnd"/>
      <w:r w:rsidRPr="00997F9D">
        <w:rPr>
          <w:rFonts w:ascii="Times New Roman" w:hAnsi="Times New Roman"/>
          <w:sz w:val="20"/>
          <w:szCs w:val="20"/>
        </w:rPr>
        <w:t xml:space="preserve"> нередко сочетается с </w:t>
      </w:r>
      <w:proofErr w:type="spellStart"/>
      <w:r w:rsidRPr="00997F9D">
        <w:rPr>
          <w:rFonts w:ascii="Times New Roman" w:hAnsi="Times New Roman"/>
          <w:sz w:val="20"/>
          <w:szCs w:val="20"/>
        </w:rPr>
        <w:t>гемигипестезией</w:t>
      </w:r>
      <w:proofErr w:type="spellEnd"/>
      <w:r w:rsidRPr="00997F9D">
        <w:rPr>
          <w:rFonts w:ascii="Times New Roman" w:hAnsi="Times New Roman"/>
          <w:sz w:val="20"/>
          <w:szCs w:val="20"/>
        </w:rPr>
        <w:t xml:space="preserve"> (или гемианестезией), что связано с вовлечением в процесс нервных волокон, идущих к чувствительной проекционной зоне. Выраженность чувствительных расстройств зависит от массивности поражения этих волокон.</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t xml:space="preserve">3. </w:t>
      </w:r>
      <w:r w:rsidRPr="00997F9D">
        <w:rPr>
          <w:rFonts w:ascii="Times New Roman" w:hAnsi="Times New Roman"/>
          <w:iCs/>
          <w:sz w:val="20"/>
          <w:szCs w:val="20"/>
        </w:rPr>
        <w:t>Поражение пирамидных путей во внутренней капсуле</w:t>
      </w:r>
      <w:r w:rsidRPr="00997F9D">
        <w:rPr>
          <w:rFonts w:ascii="Times New Roman" w:hAnsi="Times New Roman"/>
          <w:sz w:val="20"/>
          <w:szCs w:val="20"/>
        </w:rPr>
        <w:t xml:space="preserve"> вызывает центральную гемиплегию на противоположной патологическому очагу стороне. Нередко одновременно поражаются и проходящие рядом корково-ядерные и </w:t>
      </w:r>
      <w:proofErr w:type="spellStart"/>
      <w:r w:rsidRPr="00997F9D">
        <w:rPr>
          <w:rFonts w:ascii="Times New Roman" w:hAnsi="Times New Roman"/>
          <w:sz w:val="20"/>
          <w:szCs w:val="20"/>
        </w:rPr>
        <w:t>таламокорковые</w:t>
      </w:r>
      <w:proofErr w:type="spellEnd"/>
      <w:r w:rsidRPr="00997F9D">
        <w:rPr>
          <w:rFonts w:ascii="Times New Roman" w:hAnsi="Times New Roman"/>
          <w:sz w:val="20"/>
          <w:szCs w:val="20"/>
        </w:rPr>
        <w:t xml:space="preserve"> волокна (чувствительные), поэтому центральная гемиплегия может сочетаться с поражением мышц нижнего отдела лица и языка (недостаточность VII и XII пар черепных нервов по центральному типу) и </w:t>
      </w:r>
      <w:proofErr w:type="spellStart"/>
      <w:r w:rsidRPr="00997F9D">
        <w:rPr>
          <w:rFonts w:ascii="Times New Roman" w:hAnsi="Times New Roman"/>
          <w:sz w:val="20"/>
          <w:szCs w:val="20"/>
        </w:rPr>
        <w:t>гемигипестезией</w:t>
      </w:r>
      <w:proofErr w:type="spellEnd"/>
      <w:r w:rsidRPr="00997F9D">
        <w:rPr>
          <w:rFonts w:ascii="Times New Roman" w:hAnsi="Times New Roman"/>
          <w:sz w:val="20"/>
          <w:szCs w:val="20"/>
        </w:rPr>
        <w:t xml:space="preserve"> на противоположной патологическому очагу стороне.</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t xml:space="preserve">4. </w:t>
      </w:r>
      <w:r w:rsidRPr="00997F9D">
        <w:rPr>
          <w:rFonts w:ascii="Times New Roman" w:hAnsi="Times New Roman"/>
          <w:iCs/>
          <w:sz w:val="20"/>
          <w:szCs w:val="20"/>
        </w:rPr>
        <w:t>Поражение корково-спинномозговых</w:t>
      </w:r>
      <w:r w:rsidRPr="00997F9D">
        <w:rPr>
          <w:rFonts w:ascii="Times New Roman" w:hAnsi="Times New Roman"/>
          <w:sz w:val="20"/>
          <w:szCs w:val="20"/>
        </w:rPr>
        <w:t xml:space="preserve"> и </w:t>
      </w:r>
      <w:r w:rsidRPr="00997F9D">
        <w:rPr>
          <w:rFonts w:ascii="Times New Roman" w:hAnsi="Times New Roman"/>
          <w:iCs/>
          <w:sz w:val="20"/>
          <w:szCs w:val="20"/>
        </w:rPr>
        <w:t>корково- ядерных волокон в мозговом стволе</w:t>
      </w:r>
      <w:r w:rsidRPr="00997F9D">
        <w:rPr>
          <w:rFonts w:ascii="Times New Roman" w:hAnsi="Times New Roman"/>
          <w:sz w:val="20"/>
          <w:szCs w:val="20"/>
        </w:rPr>
        <w:t xml:space="preserve"> может вызывать альтернирующие синдромы, которые заключаются в центральной гемиплегии или </w:t>
      </w:r>
      <w:proofErr w:type="spellStart"/>
      <w:r w:rsidRPr="00997F9D">
        <w:rPr>
          <w:rFonts w:ascii="Times New Roman" w:hAnsi="Times New Roman"/>
          <w:sz w:val="20"/>
          <w:szCs w:val="20"/>
        </w:rPr>
        <w:t>геми</w:t>
      </w:r>
      <w:proofErr w:type="spellEnd"/>
      <w:r w:rsidRPr="00997F9D">
        <w:rPr>
          <w:rFonts w:ascii="Times New Roman" w:hAnsi="Times New Roman"/>
          <w:sz w:val="20"/>
          <w:szCs w:val="20"/>
        </w:rPr>
        <w:t xml:space="preserve">-парезе на противоположной патологическому очагу стороне и нарушении функции одного или нескольких черепных нервов на стороне его локализации. В зависимости от пораженного отдела (ножка, мост, продолговатый мозг) мозгового ствола различают </w:t>
      </w:r>
      <w:proofErr w:type="spellStart"/>
      <w:r w:rsidRPr="00997F9D">
        <w:rPr>
          <w:rFonts w:ascii="Times New Roman" w:hAnsi="Times New Roman"/>
          <w:sz w:val="20"/>
          <w:szCs w:val="20"/>
        </w:rPr>
        <w:t>педункулярные</w:t>
      </w:r>
      <w:proofErr w:type="spellEnd"/>
      <w:r w:rsidRPr="00997F9D">
        <w:rPr>
          <w:rFonts w:ascii="Times New Roman" w:hAnsi="Times New Roman"/>
          <w:sz w:val="20"/>
          <w:szCs w:val="20"/>
        </w:rPr>
        <w:t xml:space="preserve">, </w:t>
      </w:r>
      <w:proofErr w:type="spellStart"/>
      <w:r w:rsidRPr="00997F9D">
        <w:rPr>
          <w:rFonts w:ascii="Times New Roman" w:hAnsi="Times New Roman"/>
          <w:sz w:val="20"/>
          <w:szCs w:val="20"/>
        </w:rPr>
        <w:t>понтинные</w:t>
      </w:r>
      <w:proofErr w:type="spellEnd"/>
      <w:r w:rsidRPr="00997F9D">
        <w:rPr>
          <w:rFonts w:ascii="Times New Roman" w:hAnsi="Times New Roman"/>
          <w:sz w:val="20"/>
          <w:szCs w:val="20"/>
        </w:rPr>
        <w:t xml:space="preserve"> и бульбарные альтернирующие синдромы (см.с.130).</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t xml:space="preserve">5. </w:t>
      </w:r>
      <w:r w:rsidRPr="00997F9D">
        <w:rPr>
          <w:rFonts w:ascii="Times New Roman" w:hAnsi="Times New Roman"/>
          <w:iCs/>
          <w:sz w:val="20"/>
          <w:szCs w:val="20"/>
        </w:rPr>
        <w:t>Поражение боковых канатиков спинного мозга</w:t>
      </w:r>
      <w:r w:rsidRPr="00997F9D">
        <w:rPr>
          <w:rFonts w:ascii="Times New Roman" w:hAnsi="Times New Roman"/>
          <w:sz w:val="20"/>
          <w:szCs w:val="20"/>
        </w:rPr>
        <w:t xml:space="preserve"> сопровождается поражением проходящего в них латерального спинно-талами-</w:t>
      </w:r>
      <w:proofErr w:type="spellStart"/>
      <w:r w:rsidRPr="00997F9D">
        <w:rPr>
          <w:rFonts w:ascii="Times New Roman" w:hAnsi="Times New Roman"/>
          <w:sz w:val="20"/>
          <w:szCs w:val="20"/>
        </w:rPr>
        <w:t>ческого</w:t>
      </w:r>
      <w:proofErr w:type="spellEnd"/>
      <w:r w:rsidRPr="00997F9D">
        <w:rPr>
          <w:rFonts w:ascii="Times New Roman" w:hAnsi="Times New Roman"/>
          <w:sz w:val="20"/>
          <w:szCs w:val="20"/>
        </w:rPr>
        <w:t xml:space="preserve"> пути, в результате чего центральному параличу на стороне очага сопутствуют расстройства болевой и температурной чувствительности на противоположной стороне. Если очаг локализуется выше шейного утолщения, то следствием этого будет центральный паралич руки и ноги, если ниже его,— паралич только ноги. При поражении половины спинного мозга наблюдается синдром </w:t>
      </w:r>
      <w:proofErr w:type="spellStart"/>
      <w:r w:rsidRPr="00997F9D">
        <w:rPr>
          <w:rFonts w:ascii="Times New Roman" w:hAnsi="Times New Roman"/>
          <w:sz w:val="20"/>
          <w:szCs w:val="20"/>
        </w:rPr>
        <w:t>Броу</w:t>
      </w:r>
      <w:proofErr w:type="spellEnd"/>
      <w:r w:rsidRPr="00997F9D">
        <w:rPr>
          <w:rFonts w:ascii="Times New Roman" w:hAnsi="Times New Roman"/>
          <w:sz w:val="20"/>
          <w:szCs w:val="20"/>
        </w:rPr>
        <w:t>-на—</w:t>
      </w:r>
      <w:proofErr w:type="spellStart"/>
      <w:r w:rsidRPr="00997F9D">
        <w:rPr>
          <w:rFonts w:ascii="Times New Roman" w:hAnsi="Times New Roman"/>
          <w:sz w:val="20"/>
          <w:szCs w:val="20"/>
        </w:rPr>
        <w:t>Секара</w:t>
      </w:r>
      <w:proofErr w:type="spellEnd"/>
      <w:r w:rsidRPr="00997F9D">
        <w:rPr>
          <w:rFonts w:ascii="Times New Roman" w:hAnsi="Times New Roman"/>
          <w:sz w:val="20"/>
          <w:szCs w:val="20"/>
        </w:rPr>
        <w:t>.</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lastRenderedPageBreak/>
        <w:t xml:space="preserve">6. </w:t>
      </w:r>
      <w:r w:rsidRPr="00997F9D">
        <w:rPr>
          <w:rFonts w:ascii="Times New Roman" w:hAnsi="Times New Roman"/>
          <w:iCs/>
          <w:sz w:val="20"/>
          <w:szCs w:val="20"/>
        </w:rPr>
        <w:t>Поперечное поражение спинного мозга</w:t>
      </w:r>
      <w:r w:rsidRPr="00997F9D">
        <w:rPr>
          <w:rFonts w:ascii="Times New Roman" w:hAnsi="Times New Roman"/>
          <w:sz w:val="20"/>
          <w:szCs w:val="20"/>
        </w:rPr>
        <w:t xml:space="preserve"> ниже шейного утолщения дает картину двустороннего поражения латерального </w:t>
      </w:r>
      <w:proofErr w:type="spellStart"/>
      <w:r w:rsidRPr="00997F9D">
        <w:rPr>
          <w:rFonts w:ascii="Times New Roman" w:hAnsi="Times New Roman"/>
          <w:sz w:val="20"/>
          <w:szCs w:val="20"/>
        </w:rPr>
        <w:t>корко</w:t>
      </w:r>
      <w:proofErr w:type="spellEnd"/>
      <w:r w:rsidRPr="00997F9D">
        <w:rPr>
          <w:rFonts w:ascii="Times New Roman" w:hAnsi="Times New Roman"/>
          <w:sz w:val="20"/>
          <w:szCs w:val="20"/>
        </w:rPr>
        <w:t>-во-спинномозгового пути, вызывая центральную параплегию нижних конечностей, а также 'нарушение функции тазовых органов по центральному типу (задержка мочи и кала, периодически сменяющаяся недержанием). Кроме того, ниже уровня поражения возникает утрата всех видов чувствительности по проводниковому типу.</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t xml:space="preserve">7. </w:t>
      </w:r>
      <w:r w:rsidRPr="00997F9D">
        <w:rPr>
          <w:rFonts w:ascii="Times New Roman" w:hAnsi="Times New Roman"/>
          <w:iCs/>
          <w:sz w:val="20"/>
          <w:szCs w:val="20"/>
        </w:rPr>
        <w:t>Поражение передних рогов спинного мозга или двигательных. ядер черепных, нервов</w:t>
      </w:r>
      <w:r w:rsidRPr="00997F9D">
        <w:rPr>
          <w:rFonts w:ascii="Times New Roman" w:hAnsi="Times New Roman"/>
          <w:sz w:val="20"/>
          <w:szCs w:val="20"/>
        </w:rPr>
        <w:t xml:space="preserve"> вызывает периферический паралич соответствующих мышц, иннервируемых пораженными участками серого вещества спинного мозга или мозгового ствола. Нередко наблюдаются фибриллярные или </w:t>
      </w:r>
      <w:proofErr w:type="spellStart"/>
      <w:r w:rsidRPr="00997F9D">
        <w:rPr>
          <w:rFonts w:ascii="Times New Roman" w:hAnsi="Times New Roman"/>
          <w:sz w:val="20"/>
          <w:szCs w:val="20"/>
        </w:rPr>
        <w:t>фасцикулярные</w:t>
      </w:r>
      <w:proofErr w:type="spellEnd"/>
      <w:r w:rsidRPr="00997F9D">
        <w:rPr>
          <w:rFonts w:ascii="Times New Roman" w:hAnsi="Times New Roman"/>
          <w:sz w:val="20"/>
          <w:szCs w:val="20"/>
        </w:rPr>
        <w:t xml:space="preserve"> подергивания в парализованных мышцах.</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t xml:space="preserve">8. </w:t>
      </w:r>
      <w:r w:rsidRPr="00997F9D">
        <w:rPr>
          <w:rFonts w:ascii="Times New Roman" w:hAnsi="Times New Roman"/>
          <w:iCs/>
          <w:sz w:val="20"/>
          <w:szCs w:val="20"/>
        </w:rPr>
        <w:t>Поражение передних корешков спинного мозга</w:t>
      </w:r>
      <w:r w:rsidRPr="00997F9D">
        <w:rPr>
          <w:rFonts w:ascii="Times New Roman" w:hAnsi="Times New Roman"/>
          <w:sz w:val="20"/>
          <w:szCs w:val="20"/>
        </w:rPr>
        <w:t xml:space="preserve"> также вызывает периферический паралич мышц. Поражение одного корешка обычно не вызывает заметных двигательных расстройств, так как имеющийся дефект в иннервации мышц перекрывается выше- и нижележащими корешками. Поэтому практически периферический паралич мышцы наступает в результате поражения нескольких корешков. При поражении передних рогов и передних корешков выпадают спинальные рефлексы и болевая чувствительность на уровне патологического очага. </w:t>
      </w:r>
      <w:proofErr w:type="spellStart"/>
      <w:r w:rsidRPr="00997F9D">
        <w:rPr>
          <w:rFonts w:ascii="Times New Roman" w:hAnsi="Times New Roman"/>
          <w:sz w:val="20"/>
          <w:szCs w:val="20"/>
        </w:rPr>
        <w:t>Фасцикулярные</w:t>
      </w:r>
      <w:proofErr w:type="spellEnd"/>
      <w:r w:rsidRPr="00997F9D">
        <w:rPr>
          <w:rFonts w:ascii="Times New Roman" w:hAnsi="Times New Roman"/>
          <w:sz w:val="20"/>
          <w:szCs w:val="20"/>
        </w:rPr>
        <w:t xml:space="preserve"> подергивания в парализованных мышцах наблюдаются значительно реже, чем при поражении передних рогов.</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t xml:space="preserve">9. </w:t>
      </w:r>
      <w:r w:rsidRPr="00997F9D">
        <w:rPr>
          <w:rFonts w:ascii="Times New Roman" w:hAnsi="Times New Roman"/>
          <w:iCs/>
          <w:sz w:val="20"/>
          <w:szCs w:val="20"/>
        </w:rPr>
        <w:t>Поражение нервных сплетений</w:t>
      </w:r>
      <w:r w:rsidRPr="00997F9D">
        <w:rPr>
          <w:rFonts w:ascii="Times New Roman" w:hAnsi="Times New Roman"/>
          <w:sz w:val="20"/>
          <w:szCs w:val="20"/>
        </w:rPr>
        <w:t xml:space="preserve"> сопровождается двигательными нарушениями по типу периферического паралича, чувствительными и вегетативными расстройствами, а также болью в зонах, иннервируемых нервами, исходящими из данного сплетения. В зависимости от пораженного сплетения (шейное, плечевое, поясничное, крестцовое) возникает синдром, характеризующий определенный уровень поражения.</w:t>
      </w:r>
    </w:p>
    <w:p w:rsidR="00997F9D" w:rsidRPr="00997F9D" w:rsidRDefault="00997F9D" w:rsidP="00997F9D">
      <w:pPr>
        <w:pStyle w:val="a3"/>
        <w:rPr>
          <w:rFonts w:ascii="Times New Roman" w:hAnsi="Times New Roman"/>
          <w:sz w:val="20"/>
          <w:szCs w:val="20"/>
        </w:rPr>
      </w:pPr>
      <w:r w:rsidRPr="00997F9D">
        <w:rPr>
          <w:rFonts w:ascii="Times New Roman" w:hAnsi="Times New Roman"/>
          <w:sz w:val="20"/>
          <w:szCs w:val="20"/>
        </w:rPr>
        <w:t xml:space="preserve">10. </w:t>
      </w:r>
      <w:r w:rsidRPr="00997F9D">
        <w:rPr>
          <w:rFonts w:ascii="Times New Roman" w:hAnsi="Times New Roman"/>
          <w:iCs/>
          <w:sz w:val="20"/>
          <w:szCs w:val="20"/>
        </w:rPr>
        <w:t>Поражение периферического нерва</w:t>
      </w:r>
      <w:r w:rsidRPr="00997F9D">
        <w:rPr>
          <w:rFonts w:ascii="Times New Roman" w:hAnsi="Times New Roman"/>
          <w:sz w:val="20"/>
          <w:szCs w:val="20"/>
        </w:rPr>
        <w:t xml:space="preserve"> вызывает периферический паралич мышцы, иннервируемой этим нервом. При этом могут иметь место боль по ходу нерва, чувствительные и вегетативные расстройства в зоне его иннервации. Это объясняется тем, что большинство нервов состоит из двигательных, чувствительных и вегетативных волокон.</w:t>
      </w:r>
    </w:p>
    <w:p w:rsidR="00997F9D" w:rsidRPr="00997F9D" w:rsidRDefault="00997F9D" w:rsidP="005144AE">
      <w:pPr>
        <w:pStyle w:val="a3"/>
        <w:jc w:val="center"/>
        <w:rPr>
          <w:rFonts w:ascii="Times New Roman" w:hAnsi="Times New Roman"/>
          <w:bCs/>
          <w:color w:val="FF0000"/>
          <w:sz w:val="20"/>
          <w:szCs w:val="20"/>
        </w:rPr>
      </w:pPr>
    </w:p>
    <w:p w:rsidR="005144AE" w:rsidRPr="00997F9D" w:rsidRDefault="005144AE" w:rsidP="005144AE">
      <w:pPr>
        <w:pStyle w:val="a3"/>
        <w:jc w:val="center"/>
        <w:rPr>
          <w:rFonts w:ascii="Times New Roman" w:hAnsi="Times New Roman"/>
          <w:bCs/>
          <w:color w:val="FF0000"/>
          <w:sz w:val="20"/>
          <w:szCs w:val="20"/>
        </w:rPr>
      </w:pPr>
      <w:r w:rsidRPr="00997F9D">
        <w:rPr>
          <w:rFonts w:ascii="Times New Roman" w:hAnsi="Times New Roman"/>
          <w:bCs/>
          <w:color w:val="FF0000"/>
          <w:sz w:val="20"/>
          <w:szCs w:val="20"/>
        </w:rPr>
        <w:t xml:space="preserve">Болезнь </w:t>
      </w:r>
      <w:proofErr w:type="spellStart"/>
      <w:r w:rsidRPr="00997F9D">
        <w:rPr>
          <w:rFonts w:ascii="Times New Roman" w:hAnsi="Times New Roman"/>
          <w:bCs/>
          <w:color w:val="FF0000"/>
          <w:sz w:val="20"/>
          <w:szCs w:val="20"/>
        </w:rPr>
        <w:t>Штрюмпеля</w:t>
      </w:r>
      <w:proofErr w:type="spellEnd"/>
    </w:p>
    <w:p w:rsidR="005144AE" w:rsidRPr="00997F9D" w:rsidRDefault="005144AE" w:rsidP="005144AE">
      <w:pPr>
        <w:pStyle w:val="a3"/>
        <w:rPr>
          <w:rFonts w:ascii="Times New Roman" w:hAnsi="Times New Roman"/>
          <w:sz w:val="20"/>
          <w:szCs w:val="20"/>
        </w:rPr>
      </w:pPr>
      <w:r w:rsidRPr="00997F9D">
        <w:rPr>
          <w:rFonts w:ascii="Times New Roman" w:hAnsi="Times New Roman"/>
          <w:sz w:val="20"/>
          <w:szCs w:val="20"/>
        </w:rPr>
        <w:t xml:space="preserve">Болезнь </w:t>
      </w:r>
      <w:proofErr w:type="spellStart"/>
      <w:r w:rsidRPr="00997F9D">
        <w:rPr>
          <w:rFonts w:ascii="Times New Roman" w:hAnsi="Times New Roman"/>
          <w:sz w:val="20"/>
          <w:szCs w:val="20"/>
        </w:rPr>
        <w:t>Штрюмпеля</w:t>
      </w:r>
      <w:proofErr w:type="spellEnd"/>
      <w:r w:rsidRPr="00997F9D">
        <w:rPr>
          <w:rFonts w:ascii="Times New Roman" w:hAnsi="Times New Roman"/>
          <w:sz w:val="20"/>
          <w:szCs w:val="20"/>
        </w:rPr>
        <w:t xml:space="preserve"> относится к гетерогенным заболеваниям. Описаны случаи аутосомно-доминантного, аутосомно-рецессивного и сцепленного с полом наследования болезни. Доминантные формы заболевания развиваются в течение первого десятилетия жизни, рецессивные — в более позднем возрасте и протекают тяжелее.</w:t>
      </w:r>
    </w:p>
    <w:p w:rsidR="005144AE" w:rsidRPr="00997F9D" w:rsidRDefault="005144AE" w:rsidP="005144AE">
      <w:pPr>
        <w:pStyle w:val="a3"/>
        <w:rPr>
          <w:rFonts w:ascii="Times New Roman" w:hAnsi="Times New Roman"/>
          <w:sz w:val="20"/>
          <w:szCs w:val="20"/>
        </w:rPr>
      </w:pPr>
      <w:r w:rsidRPr="00997F9D">
        <w:rPr>
          <w:rFonts w:ascii="Times New Roman" w:hAnsi="Times New Roman"/>
          <w:sz w:val="20"/>
          <w:szCs w:val="20"/>
        </w:rPr>
        <w:t xml:space="preserve">Клинически заболевание проявляется глубоким спастическим парезом нижних конечностей, доходящим до </w:t>
      </w:r>
      <w:proofErr w:type="spellStart"/>
      <w:r w:rsidRPr="00997F9D">
        <w:rPr>
          <w:rFonts w:ascii="Times New Roman" w:hAnsi="Times New Roman"/>
          <w:sz w:val="20"/>
          <w:szCs w:val="20"/>
        </w:rPr>
        <w:t>плегии</w:t>
      </w:r>
      <w:proofErr w:type="spellEnd"/>
      <w:r w:rsidRPr="00997F9D">
        <w:rPr>
          <w:rFonts w:ascii="Times New Roman" w:hAnsi="Times New Roman"/>
          <w:sz w:val="20"/>
          <w:szCs w:val="20"/>
        </w:rPr>
        <w:t xml:space="preserve">. У больных резко затруднены движения в нижних конечностях, но не из-за слабости мышц, а из-за повышения тонуса. Объясняется это преимущественным поражением волокон, берущих начало от клеток поля 6 по </w:t>
      </w:r>
      <w:proofErr w:type="spellStart"/>
      <w:r w:rsidRPr="00997F9D">
        <w:rPr>
          <w:rFonts w:ascii="Times New Roman" w:hAnsi="Times New Roman"/>
          <w:sz w:val="20"/>
          <w:szCs w:val="20"/>
        </w:rPr>
        <w:t>Бродману</w:t>
      </w:r>
      <w:proofErr w:type="spellEnd"/>
      <w:r w:rsidRPr="00997F9D">
        <w:rPr>
          <w:rFonts w:ascii="Times New Roman" w:hAnsi="Times New Roman"/>
          <w:sz w:val="20"/>
          <w:szCs w:val="20"/>
        </w:rPr>
        <w:t xml:space="preserve"> и идущих в составе пирамидных путей. У больного длительное время сохраняется хорошая сила в ногах. Он не может ходить или ходит с трудом, но стоять может часами без значительного утомления. Расстройств чувствительности не отмечается, функции сфинктеров не нарушаются, сохраняются брюшные рефлексы. Заболевание прогрессирует медленно, поэтому больные длительное время сохраняют работоспособность, если их профессия не связана со </w:t>
      </w:r>
      <w:proofErr w:type="spellStart"/>
      <w:r w:rsidRPr="00997F9D">
        <w:rPr>
          <w:rFonts w:ascii="Times New Roman" w:hAnsi="Times New Roman"/>
          <w:sz w:val="20"/>
          <w:szCs w:val="20"/>
        </w:rPr>
        <w:t>сгоянием</w:t>
      </w:r>
      <w:proofErr w:type="spellEnd"/>
      <w:r w:rsidRPr="00997F9D">
        <w:rPr>
          <w:rFonts w:ascii="Times New Roman" w:hAnsi="Times New Roman"/>
          <w:sz w:val="20"/>
          <w:szCs w:val="20"/>
        </w:rPr>
        <w:t xml:space="preserve"> и хождением.</w:t>
      </w:r>
    </w:p>
    <w:p w:rsidR="005144AE" w:rsidRPr="00997F9D" w:rsidRDefault="005144AE" w:rsidP="005144AE">
      <w:pPr>
        <w:pStyle w:val="a3"/>
        <w:rPr>
          <w:rFonts w:ascii="Times New Roman" w:hAnsi="Times New Roman"/>
          <w:sz w:val="20"/>
          <w:szCs w:val="20"/>
        </w:rPr>
      </w:pPr>
      <w:r w:rsidRPr="00997F9D">
        <w:rPr>
          <w:rFonts w:ascii="Times New Roman" w:hAnsi="Times New Roman"/>
          <w:sz w:val="20"/>
          <w:szCs w:val="20"/>
        </w:rPr>
        <w:t xml:space="preserve">При гистологическом исследовании головного и спинного мозга погибших отмечается двухсторонняя дегенерация пирамидных путей в боковых и реже в передних канатиках спинного мозга. Дегенерация начинается с поясничного </w:t>
      </w:r>
      <w:proofErr w:type="spellStart"/>
      <w:r w:rsidRPr="00997F9D">
        <w:rPr>
          <w:rFonts w:ascii="Times New Roman" w:hAnsi="Times New Roman"/>
          <w:sz w:val="20"/>
          <w:szCs w:val="20"/>
        </w:rPr>
        <w:t>огдела</w:t>
      </w:r>
      <w:proofErr w:type="spellEnd"/>
      <w:r w:rsidRPr="00997F9D">
        <w:rPr>
          <w:rFonts w:ascii="Times New Roman" w:hAnsi="Times New Roman"/>
          <w:sz w:val="20"/>
          <w:szCs w:val="20"/>
        </w:rPr>
        <w:t xml:space="preserve"> и поднимается вверх вплоть до перекреста пирамид. Иногда дегенеративный процесс захватывает пучки Голля и реже — мозжечковые пути. В этих случаях заболевание трудно дифференцировать с атаксией </w:t>
      </w:r>
      <w:proofErr w:type="spellStart"/>
      <w:r w:rsidRPr="00997F9D">
        <w:rPr>
          <w:rFonts w:ascii="Times New Roman" w:hAnsi="Times New Roman"/>
          <w:sz w:val="20"/>
          <w:szCs w:val="20"/>
        </w:rPr>
        <w:t>Фридрейха</w:t>
      </w:r>
      <w:proofErr w:type="spellEnd"/>
      <w:r w:rsidRPr="00997F9D">
        <w:rPr>
          <w:rFonts w:ascii="Times New Roman" w:hAnsi="Times New Roman"/>
          <w:sz w:val="20"/>
          <w:szCs w:val="20"/>
        </w:rPr>
        <w:t xml:space="preserve">. Обнаруживается уменьшение числа пирамидных клеток </w:t>
      </w:r>
      <w:proofErr w:type="spellStart"/>
      <w:r w:rsidRPr="00997F9D">
        <w:rPr>
          <w:rFonts w:ascii="Times New Roman" w:hAnsi="Times New Roman"/>
          <w:sz w:val="20"/>
          <w:szCs w:val="20"/>
        </w:rPr>
        <w:t>Беца</w:t>
      </w:r>
      <w:proofErr w:type="spellEnd"/>
      <w:r w:rsidRPr="00997F9D">
        <w:rPr>
          <w:rFonts w:ascii="Times New Roman" w:hAnsi="Times New Roman"/>
          <w:sz w:val="20"/>
          <w:szCs w:val="20"/>
        </w:rPr>
        <w:t xml:space="preserve"> в </w:t>
      </w:r>
      <w:proofErr w:type="spellStart"/>
      <w:r w:rsidRPr="00997F9D">
        <w:rPr>
          <w:rFonts w:ascii="Times New Roman" w:hAnsi="Times New Roman"/>
          <w:sz w:val="20"/>
          <w:szCs w:val="20"/>
        </w:rPr>
        <w:t>предцентральной</w:t>
      </w:r>
      <w:proofErr w:type="spellEnd"/>
      <w:r w:rsidRPr="00997F9D">
        <w:rPr>
          <w:rFonts w:ascii="Times New Roman" w:hAnsi="Times New Roman"/>
          <w:sz w:val="20"/>
          <w:szCs w:val="20"/>
        </w:rPr>
        <w:t xml:space="preserve"> извилине.</w:t>
      </w:r>
    </w:p>
    <w:p w:rsidR="005144AE" w:rsidRPr="00997F9D" w:rsidRDefault="005144AE" w:rsidP="005144AE">
      <w:pPr>
        <w:pStyle w:val="a3"/>
        <w:rPr>
          <w:rFonts w:ascii="Times New Roman" w:hAnsi="Times New Roman"/>
          <w:sz w:val="20"/>
          <w:szCs w:val="20"/>
        </w:rPr>
      </w:pPr>
      <w:r w:rsidRPr="00997F9D">
        <w:rPr>
          <w:rFonts w:ascii="Times New Roman" w:hAnsi="Times New Roman"/>
          <w:sz w:val="20"/>
          <w:szCs w:val="20"/>
        </w:rPr>
        <w:t xml:space="preserve">Болезнь </w:t>
      </w:r>
      <w:proofErr w:type="spellStart"/>
      <w:r w:rsidRPr="00997F9D">
        <w:rPr>
          <w:rFonts w:ascii="Times New Roman" w:hAnsi="Times New Roman"/>
          <w:sz w:val="20"/>
          <w:szCs w:val="20"/>
        </w:rPr>
        <w:t>Штрюмпеля</w:t>
      </w:r>
      <w:proofErr w:type="spellEnd"/>
      <w:r w:rsidRPr="00997F9D">
        <w:rPr>
          <w:rFonts w:ascii="Times New Roman" w:hAnsi="Times New Roman"/>
          <w:sz w:val="20"/>
          <w:szCs w:val="20"/>
        </w:rPr>
        <w:t xml:space="preserve"> необходимо дифференцировать с синдромом Миллса (восходящая прогрессирующая гемиплегия)—дегенеративным поражением центральной нервной системы, при котором происходит атрофия </w:t>
      </w:r>
      <w:proofErr w:type="spellStart"/>
      <w:r w:rsidRPr="00997F9D">
        <w:rPr>
          <w:rFonts w:ascii="Times New Roman" w:hAnsi="Times New Roman"/>
          <w:sz w:val="20"/>
          <w:szCs w:val="20"/>
        </w:rPr>
        <w:t>предцентральной</w:t>
      </w:r>
      <w:proofErr w:type="spellEnd"/>
      <w:r w:rsidRPr="00997F9D">
        <w:rPr>
          <w:rFonts w:ascii="Times New Roman" w:hAnsi="Times New Roman"/>
          <w:sz w:val="20"/>
          <w:szCs w:val="20"/>
        </w:rPr>
        <w:t xml:space="preserve"> и лобной извилин и расширение мозговых желудочков. Клинически заболевание проявляется медленно, на протяжении десятилетий прогрессирующей спастической гемиплегией, начинающейся со стопы и постепенно восходящей. В последних стадиях наблюдаются двухсторонние параличи.</w:t>
      </w:r>
    </w:p>
    <w:p w:rsidR="005144AE" w:rsidRPr="00997F9D" w:rsidRDefault="005144AE" w:rsidP="005144AE">
      <w:pPr>
        <w:pStyle w:val="a3"/>
        <w:rPr>
          <w:rFonts w:ascii="Times New Roman" w:hAnsi="Times New Roman"/>
          <w:sz w:val="20"/>
          <w:szCs w:val="20"/>
        </w:rPr>
      </w:pPr>
      <w:r w:rsidRPr="00997F9D">
        <w:rPr>
          <w:rFonts w:ascii="Times New Roman" w:hAnsi="Times New Roman"/>
          <w:sz w:val="20"/>
          <w:szCs w:val="20"/>
        </w:rPr>
        <w:lastRenderedPageBreak/>
        <w:t xml:space="preserve">Спастическую параплегию </w:t>
      </w:r>
      <w:proofErr w:type="spellStart"/>
      <w:r w:rsidRPr="00997F9D">
        <w:rPr>
          <w:rFonts w:ascii="Times New Roman" w:hAnsi="Times New Roman"/>
          <w:sz w:val="20"/>
          <w:szCs w:val="20"/>
        </w:rPr>
        <w:t>Штрюмпеля</w:t>
      </w:r>
      <w:proofErr w:type="spellEnd"/>
      <w:r w:rsidRPr="00997F9D">
        <w:rPr>
          <w:rFonts w:ascii="Times New Roman" w:hAnsi="Times New Roman"/>
          <w:sz w:val="20"/>
          <w:szCs w:val="20"/>
        </w:rPr>
        <w:t xml:space="preserve"> следует дифференцировать со спинальной формой рассеянного склероза. Здесь важно учитывать состояние брюшных рефлексов, сфинктеров, вибрационной чувствительности и течение заболевания. При сочетании двигательных расстройств с чувствительными и мозжечковыми заболевание необходимо дифференцировать с атаксией </w:t>
      </w:r>
      <w:proofErr w:type="spellStart"/>
      <w:r w:rsidRPr="00997F9D">
        <w:rPr>
          <w:rFonts w:ascii="Times New Roman" w:hAnsi="Times New Roman"/>
          <w:sz w:val="20"/>
          <w:szCs w:val="20"/>
        </w:rPr>
        <w:t>Фридрейха</w:t>
      </w:r>
      <w:proofErr w:type="spellEnd"/>
      <w:r w:rsidRPr="00997F9D">
        <w:rPr>
          <w:rFonts w:ascii="Times New Roman" w:hAnsi="Times New Roman"/>
          <w:sz w:val="20"/>
          <w:szCs w:val="20"/>
        </w:rPr>
        <w:t>. В этих случаях может помочь анализ родословных больных.</w:t>
      </w:r>
    </w:p>
    <w:p w:rsidR="005144AE" w:rsidRPr="00997F9D" w:rsidRDefault="005144AE" w:rsidP="005144AE">
      <w:pPr>
        <w:pStyle w:val="a3"/>
        <w:rPr>
          <w:rFonts w:ascii="Times New Roman" w:hAnsi="Times New Roman"/>
          <w:sz w:val="20"/>
          <w:szCs w:val="20"/>
        </w:rPr>
      </w:pPr>
      <w:r w:rsidRPr="00997F9D">
        <w:rPr>
          <w:rFonts w:ascii="Times New Roman" w:hAnsi="Times New Roman"/>
          <w:sz w:val="20"/>
          <w:szCs w:val="20"/>
        </w:rPr>
        <w:t xml:space="preserve">Лечение больных направлено на снижение тонуса мышц. С этой целью назначают </w:t>
      </w:r>
      <w:proofErr w:type="spellStart"/>
      <w:r w:rsidRPr="00997F9D">
        <w:rPr>
          <w:rFonts w:ascii="Times New Roman" w:hAnsi="Times New Roman"/>
          <w:sz w:val="20"/>
          <w:szCs w:val="20"/>
        </w:rPr>
        <w:t>мидокалм</w:t>
      </w:r>
      <w:proofErr w:type="spellEnd"/>
      <w:r w:rsidRPr="00997F9D">
        <w:rPr>
          <w:rFonts w:ascii="Times New Roman" w:hAnsi="Times New Roman"/>
          <w:sz w:val="20"/>
          <w:szCs w:val="20"/>
        </w:rPr>
        <w:t xml:space="preserve">, </w:t>
      </w:r>
      <w:proofErr w:type="spellStart"/>
      <w:r w:rsidRPr="00997F9D">
        <w:rPr>
          <w:rFonts w:ascii="Times New Roman" w:hAnsi="Times New Roman"/>
          <w:sz w:val="20"/>
          <w:szCs w:val="20"/>
        </w:rPr>
        <w:t>тропацин</w:t>
      </w:r>
      <w:proofErr w:type="spellEnd"/>
      <w:r w:rsidRPr="00997F9D">
        <w:rPr>
          <w:rFonts w:ascii="Times New Roman" w:hAnsi="Times New Roman"/>
          <w:sz w:val="20"/>
          <w:szCs w:val="20"/>
        </w:rPr>
        <w:t xml:space="preserve">, </w:t>
      </w:r>
      <w:proofErr w:type="spellStart"/>
      <w:r w:rsidRPr="00997F9D">
        <w:rPr>
          <w:rFonts w:ascii="Times New Roman" w:hAnsi="Times New Roman"/>
          <w:sz w:val="20"/>
          <w:szCs w:val="20"/>
        </w:rPr>
        <w:t>скополамин</w:t>
      </w:r>
      <w:proofErr w:type="spellEnd"/>
      <w:r w:rsidRPr="00997F9D">
        <w:rPr>
          <w:rFonts w:ascii="Times New Roman" w:hAnsi="Times New Roman"/>
          <w:sz w:val="20"/>
          <w:szCs w:val="20"/>
        </w:rPr>
        <w:t xml:space="preserve">, хвойные ванны, витамины группы В. Больным показано ортопедическое лечение (в виде ортопедических </w:t>
      </w:r>
      <w:proofErr w:type="spellStart"/>
      <w:r w:rsidRPr="00997F9D">
        <w:rPr>
          <w:rFonts w:ascii="Times New Roman" w:hAnsi="Times New Roman"/>
          <w:sz w:val="20"/>
          <w:szCs w:val="20"/>
        </w:rPr>
        <w:t>аппарагов</w:t>
      </w:r>
      <w:proofErr w:type="spellEnd"/>
      <w:r w:rsidRPr="00997F9D">
        <w:rPr>
          <w:rFonts w:ascii="Times New Roman" w:hAnsi="Times New Roman"/>
          <w:sz w:val="20"/>
          <w:szCs w:val="20"/>
        </w:rPr>
        <w:t>) или оперативное.</w:t>
      </w:r>
    </w:p>
    <w:p w:rsidR="005144AE" w:rsidRPr="00997F9D" w:rsidRDefault="005144AE" w:rsidP="005144AE">
      <w:pPr>
        <w:pStyle w:val="a3"/>
        <w:jc w:val="center"/>
        <w:rPr>
          <w:rFonts w:ascii="Times New Roman" w:hAnsi="Times New Roman"/>
          <w:bCs/>
          <w:color w:val="FF0000"/>
          <w:sz w:val="20"/>
          <w:szCs w:val="20"/>
        </w:rPr>
      </w:pPr>
      <w:r w:rsidRPr="00997F9D">
        <w:rPr>
          <w:rFonts w:ascii="Times New Roman" w:hAnsi="Times New Roman"/>
          <w:bCs/>
          <w:color w:val="FF0000"/>
          <w:sz w:val="20"/>
          <w:szCs w:val="20"/>
        </w:rPr>
        <w:t>Наследственные атаксии</w:t>
      </w:r>
    </w:p>
    <w:p w:rsidR="005144AE" w:rsidRPr="00997F9D" w:rsidRDefault="005144AE" w:rsidP="005144AE">
      <w:pPr>
        <w:pStyle w:val="a3"/>
        <w:rPr>
          <w:rFonts w:ascii="Times New Roman" w:hAnsi="Times New Roman"/>
          <w:sz w:val="20"/>
          <w:szCs w:val="20"/>
        </w:rPr>
      </w:pPr>
      <w:r w:rsidRPr="00997F9D">
        <w:rPr>
          <w:rFonts w:ascii="Times New Roman" w:hAnsi="Times New Roman"/>
          <w:bCs/>
          <w:sz w:val="20"/>
          <w:szCs w:val="20"/>
        </w:rPr>
        <w:t xml:space="preserve">Атаксия </w:t>
      </w:r>
      <w:proofErr w:type="spellStart"/>
      <w:r w:rsidRPr="00997F9D">
        <w:rPr>
          <w:rFonts w:ascii="Times New Roman" w:hAnsi="Times New Roman"/>
          <w:bCs/>
          <w:sz w:val="20"/>
          <w:szCs w:val="20"/>
        </w:rPr>
        <w:t>Фридрейха</w:t>
      </w:r>
      <w:proofErr w:type="spellEnd"/>
      <w:r w:rsidRPr="00997F9D">
        <w:rPr>
          <w:rFonts w:ascii="Times New Roman" w:hAnsi="Times New Roman"/>
          <w:sz w:val="20"/>
          <w:szCs w:val="20"/>
        </w:rPr>
        <w:t xml:space="preserve"> является наследственным заболеванием с аутосомно-рецессивным типом наследования, при котором происходит дегенерация спинно-мозжечковых путей, задних канатиков спинного мозга, пирамидных путей и реже мозжечка. Развивается заболевание обычно в молодом возрасте, до полового созревания, и клинически проявляется сочетанием спинальной и мозжечковой атаксии, усиливающейся при закрытых глазах, отмечается также нистагм, нарушение координации движений, угасают ахилловы и коленные рефлексы. На более поздних стадиях появляются патологические рефлексы из-за поражения пирамидного пути, реже поражаются черепные нервы, особенно группа глазодвигательных нервов.</w:t>
      </w:r>
    </w:p>
    <w:p w:rsidR="005144AE" w:rsidRPr="00997F9D" w:rsidRDefault="005144AE" w:rsidP="005144AE">
      <w:pPr>
        <w:pStyle w:val="a3"/>
        <w:rPr>
          <w:rFonts w:ascii="Times New Roman" w:hAnsi="Times New Roman"/>
          <w:sz w:val="20"/>
          <w:szCs w:val="20"/>
        </w:rPr>
      </w:pPr>
      <w:r w:rsidRPr="00997F9D">
        <w:rPr>
          <w:rFonts w:ascii="Times New Roman" w:hAnsi="Times New Roman"/>
          <w:sz w:val="20"/>
          <w:szCs w:val="20"/>
        </w:rPr>
        <w:t xml:space="preserve">Для атаксии </w:t>
      </w:r>
      <w:proofErr w:type="spellStart"/>
      <w:r w:rsidRPr="00997F9D">
        <w:rPr>
          <w:rFonts w:ascii="Times New Roman" w:hAnsi="Times New Roman"/>
          <w:sz w:val="20"/>
          <w:szCs w:val="20"/>
        </w:rPr>
        <w:t>Фридрейха</w:t>
      </w:r>
      <w:proofErr w:type="spellEnd"/>
      <w:r w:rsidRPr="00997F9D">
        <w:rPr>
          <w:rFonts w:ascii="Times New Roman" w:hAnsi="Times New Roman"/>
          <w:sz w:val="20"/>
          <w:szCs w:val="20"/>
        </w:rPr>
        <w:t xml:space="preserve"> характерны поражения скелета — кифоз, </w:t>
      </w:r>
      <w:proofErr w:type="spellStart"/>
      <w:r w:rsidRPr="00997F9D">
        <w:rPr>
          <w:rFonts w:ascii="Times New Roman" w:hAnsi="Times New Roman"/>
          <w:sz w:val="20"/>
          <w:szCs w:val="20"/>
        </w:rPr>
        <w:t>кифосколиоз</w:t>
      </w:r>
      <w:proofErr w:type="spellEnd"/>
      <w:r w:rsidRPr="00997F9D">
        <w:rPr>
          <w:rFonts w:ascii="Times New Roman" w:hAnsi="Times New Roman"/>
          <w:sz w:val="20"/>
          <w:szCs w:val="20"/>
        </w:rPr>
        <w:t xml:space="preserve">, деформация стопы (стопа </w:t>
      </w:r>
      <w:proofErr w:type="spellStart"/>
      <w:r w:rsidRPr="00997F9D">
        <w:rPr>
          <w:rFonts w:ascii="Times New Roman" w:hAnsi="Times New Roman"/>
          <w:sz w:val="20"/>
          <w:szCs w:val="20"/>
        </w:rPr>
        <w:t>Фридрейха</w:t>
      </w:r>
      <w:proofErr w:type="spellEnd"/>
      <w:r w:rsidRPr="00997F9D">
        <w:rPr>
          <w:rFonts w:ascii="Times New Roman" w:hAnsi="Times New Roman"/>
          <w:sz w:val="20"/>
          <w:szCs w:val="20"/>
        </w:rPr>
        <w:t xml:space="preserve"> — с очень высоким сводом, максимально согнутым большим пальцем в </w:t>
      </w:r>
      <w:proofErr w:type="spellStart"/>
      <w:r w:rsidRPr="00997F9D">
        <w:rPr>
          <w:rFonts w:ascii="Times New Roman" w:hAnsi="Times New Roman"/>
          <w:sz w:val="20"/>
          <w:szCs w:val="20"/>
        </w:rPr>
        <w:t>ди</w:t>
      </w:r>
      <w:proofErr w:type="spellEnd"/>
      <w:r w:rsidRPr="00997F9D">
        <w:rPr>
          <w:rFonts w:ascii="Times New Roman" w:hAnsi="Times New Roman"/>
          <w:sz w:val="20"/>
          <w:szCs w:val="20"/>
        </w:rPr>
        <w:t xml:space="preserve">-стальном суставе и разогнутым в проксимальном, так называемый </w:t>
      </w:r>
      <w:proofErr w:type="spellStart"/>
      <w:r w:rsidRPr="00997F9D">
        <w:rPr>
          <w:rFonts w:ascii="Times New Roman" w:hAnsi="Times New Roman"/>
          <w:sz w:val="20"/>
          <w:szCs w:val="20"/>
        </w:rPr>
        <w:t>молотковидный</w:t>
      </w:r>
      <w:proofErr w:type="spellEnd"/>
      <w:r w:rsidRPr="00997F9D">
        <w:rPr>
          <w:rFonts w:ascii="Times New Roman" w:hAnsi="Times New Roman"/>
          <w:sz w:val="20"/>
          <w:szCs w:val="20"/>
        </w:rPr>
        <w:t xml:space="preserve"> палец).</w:t>
      </w:r>
    </w:p>
    <w:p w:rsidR="005144AE" w:rsidRPr="00997F9D" w:rsidRDefault="005144AE" w:rsidP="005144AE">
      <w:pPr>
        <w:pStyle w:val="a3"/>
        <w:rPr>
          <w:rFonts w:ascii="Times New Roman" w:hAnsi="Times New Roman"/>
          <w:sz w:val="20"/>
          <w:szCs w:val="20"/>
        </w:rPr>
      </w:pPr>
      <w:r w:rsidRPr="00997F9D">
        <w:rPr>
          <w:rFonts w:ascii="Times New Roman" w:hAnsi="Times New Roman"/>
          <w:sz w:val="20"/>
          <w:szCs w:val="20"/>
        </w:rPr>
        <w:t xml:space="preserve">Иногда отмечаются только некоторые из указанных симптомов: арефлексия, стопа </w:t>
      </w:r>
      <w:proofErr w:type="spellStart"/>
      <w:r w:rsidRPr="00997F9D">
        <w:rPr>
          <w:rFonts w:ascii="Times New Roman" w:hAnsi="Times New Roman"/>
          <w:sz w:val="20"/>
          <w:szCs w:val="20"/>
        </w:rPr>
        <w:t>Фридрейха</w:t>
      </w:r>
      <w:proofErr w:type="spellEnd"/>
      <w:r w:rsidRPr="00997F9D">
        <w:rPr>
          <w:rFonts w:ascii="Times New Roman" w:hAnsi="Times New Roman"/>
          <w:sz w:val="20"/>
          <w:szCs w:val="20"/>
        </w:rPr>
        <w:t xml:space="preserve"> и др.</w:t>
      </w:r>
    </w:p>
    <w:p w:rsidR="005144AE" w:rsidRPr="00997F9D" w:rsidRDefault="005144AE" w:rsidP="005144AE">
      <w:pPr>
        <w:pStyle w:val="a3"/>
        <w:rPr>
          <w:rFonts w:ascii="Times New Roman" w:hAnsi="Times New Roman"/>
          <w:sz w:val="20"/>
          <w:szCs w:val="20"/>
        </w:rPr>
      </w:pPr>
      <w:r w:rsidRPr="00997F9D">
        <w:rPr>
          <w:rFonts w:ascii="Times New Roman" w:hAnsi="Times New Roman"/>
          <w:sz w:val="20"/>
          <w:szCs w:val="20"/>
        </w:rPr>
        <w:t>Течение заболевания медленное прогрессирующее, иногда наблюдается стабилизация симптоматики.</w:t>
      </w:r>
    </w:p>
    <w:p w:rsidR="005144AE" w:rsidRPr="00997F9D" w:rsidRDefault="005144AE" w:rsidP="005144AE">
      <w:pPr>
        <w:pStyle w:val="a3"/>
        <w:rPr>
          <w:rFonts w:ascii="Times New Roman" w:hAnsi="Times New Roman"/>
          <w:sz w:val="20"/>
          <w:szCs w:val="20"/>
        </w:rPr>
      </w:pPr>
      <w:r w:rsidRPr="00997F9D">
        <w:rPr>
          <w:rFonts w:ascii="Times New Roman" w:hAnsi="Times New Roman"/>
          <w:sz w:val="20"/>
          <w:szCs w:val="20"/>
        </w:rPr>
        <w:t>Биохимический механизм заболевания неизвестен. Лечение больных сводится к общеукрепляющим средствам, корригирующей гимнастике, массажу.</w:t>
      </w:r>
    </w:p>
    <w:p w:rsidR="005144AE" w:rsidRPr="00997F9D" w:rsidRDefault="005144AE" w:rsidP="005144AE">
      <w:pPr>
        <w:pStyle w:val="a3"/>
        <w:rPr>
          <w:rFonts w:ascii="Times New Roman" w:hAnsi="Times New Roman"/>
          <w:sz w:val="20"/>
          <w:szCs w:val="20"/>
        </w:rPr>
      </w:pPr>
      <w:r w:rsidRPr="00997F9D">
        <w:rPr>
          <w:rFonts w:ascii="Times New Roman" w:hAnsi="Times New Roman"/>
          <w:sz w:val="20"/>
          <w:szCs w:val="20"/>
        </w:rPr>
        <w:t>Атаксия</w:t>
      </w:r>
      <w:r w:rsidRPr="00997F9D">
        <w:rPr>
          <w:rFonts w:ascii="Times New Roman" w:hAnsi="Times New Roman"/>
          <w:bCs/>
          <w:sz w:val="20"/>
          <w:szCs w:val="20"/>
        </w:rPr>
        <w:t xml:space="preserve"> Пьера Мари</w:t>
      </w:r>
      <w:r w:rsidRPr="00997F9D">
        <w:rPr>
          <w:rFonts w:ascii="Times New Roman" w:hAnsi="Times New Roman"/>
          <w:sz w:val="20"/>
          <w:szCs w:val="20"/>
        </w:rPr>
        <w:t xml:space="preserve"> — это аутосомно-доминантное заболевание, которое обычно начинается после 20 лет. Дегенеративный процесс захватывает мозжечок, спинно-мозжечковые и пирамидные пути. В отдельных случаях наблюдается дегенерация </w:t>
      </w:r>
      <w:proofErr w:type="spellStart"/>
      <w:r w:rsidRPr="00997F9D">
        <w:rPr>
          <w:rFonts w:ascii="Times New Roman" w:hAnsi="Times New Roman"/>
          <w:sz w:val="20"/>
          <w:szCs w:val="20"/>
        </w:rPr>
        <w:t>оливо</w:t>
      </w:r>
      <w:proofErr w:type="spellEnd"/>
      <w:r w:rsidRPr="00997F9D">
        <w:rPr>
          <w:rFonts w:ascii="Times New Roman" w:hAnsi="Times New Roman"/>
          <w:sz w:val="20"/>
          <w:szCs w:val="20"/>
        </w:rPr>
        <w:t>-понтоцеребеллярных путей, ядер моста и нижних олив. Такие заболевания, как оливоцеребеллярная, оливопонтоцеребеллярная и оливоруброцеребеллярная атрофия, не целесообразно выделять в отдельные нозологические формы, так как они, по-видимому, являются разновидностью атаксии Пьера Мари.</w:t>
      </w:r>
    </w:p>
    <w:p w:rsidR="005144AE" w:rsidRPr="00997F9D" w:rsidRDefault="005144AE" w:rsidP="005144AE">
      <w:pPr>
        <w:pStyle w:val="a3"/>
        <w:rPr>
          <w:rFonts w:ascii="Times New Roman" w:hAnsi="Times New Roman"/>
          <w:sz w:val="20"/>
          <w:szCs w:val="20"/>
        </w:rPr>
      </w:pPr>
      <w:r w:rsidRPr="00997F9D">
        <w:rPr>
          <w:rFonts w:ascii="Times New Roman" w:hAnsi="Times New Roman"/>
          <w:sz w:val="20"/>
          <w:szCs w:val="20"/>
        </w:rPr>
        <w:t xml:space="preserve">Клиническая картина включает в себя мозжечковые и пирамидные расстройства. У больных появляется неуверенная походка, а в дальнейшем атаксия проявляется и в покое, т.- е. динамическая атаксия переходит в статическую. У больных возникают </w:t>
      </w:r>
      <w:proofErr w:type="spellStart"/>
      <w:r w:rsidRPr="00997F9D">
        <w:rPr>
          <w:rFonts w:ascii="Times New Roman" w:hAnsi="Times New Roman"/>
          <w:sz w:val="20"/>
          <w:szCs w:val="20"/>
        </w:rPr>
        <w:t>интенционное</w:t>
      </w:r>
      <w:proofErr w:type="spellEnd"/>
      <w:r w:rsidRPr="00997F9D">
        <w:rPr>
          <w:rFonts w:ascii="Times New Roman" w:hAnsi="Times New Roman"/>
          <w:sz w:val="20"/>
          <w:szCs w:val="20"/>
        </w:rPr>
        <w:t xml:space="preserve"> дрожание, нистагм, </w:t>
      </w:r>
      <w:proofErr w:type="spellStart"/>
      <w:r w:rsidRPr="00997F9D">
        <w:rPr>
          <w:rFonts w:ascii="Times New Roman" w:hAnsi="Times New Roman"/>
          <w:sz w:val="20"/>
          <w:szCs w:val="20"/>
        </w:rPr>
        <w:t>адиадохокинез</w:t>
      </w:r>
      <w:proofErr w:type="spellEnd"/>
      <w:r w:rsidRPr="00997F9D">
        <w:rPr>
          <w:rFonts w:ascii="Times New Roman" w:hAnsi="Times New Roman"/>
          <w:sz w:val="20"/>
          <w:szCs w:val="20"/>
        </w:rPr>
        <w:t xml:space="preserve">, нарушения почерка, </w:t>
      </w:r>
      <w:proofErr w:type="spellStart"/>
      <w:r w:rsidRPr="00997F9D">
        <w:rPr>
          <w:rFonts w:ascii="Times New Roman" w:hAnsi="Times New Roman"/>
          <w:sz w:val="20"/>
          <w:szCs w:val="20"/>
        </w:rPr>
        <w:t>координаторных</w:t>
      </w:r>
      <w:proofErr w:type="spellEnd"/>
      <w:r w:rsidRPr="00997F9D">
        <w:rPr>
          <w:rFonts w:ascii="Times New Roman" w:hAnsi="Times New Roman"/>
          <w:sz w:val="20"/>
          <w:szCs w:val="20"/>
        </w:rPr>
        <w:t xml:space="preserve"> проб, появляется симптом Стюарта— Холмса и др. Одновременно с мозжечковыми нарушениями отмечаются выраженные пирамидные расстройства в нижних конечностях. Нередко наблюдаются поражения черепных нервов. По мере развития заболевания происходят изменения психики в виде снижения памяти, депрессии, слабоумия.</w:t>
      </w:r>
    </w:p>
    <w:p w:rsidR="005144AE" w:rsidRPr="00997F9D" w:rsidRDefault="005144AE" w:rsidP="005144AE">
      <w:pPr>
        <w:pStyle w:val="a3"/>
        <w:rPr>
          <w:rFonts w:ascii="Times New Roman" w:hAnsi="Times New Roman"/>
          <w:sz w:val="20"/>
          <w:szCs w:val="20"/>
        </w:rPr>
      </w:pPr>
      <w:r w:rsidRPr="00997F9D">
        <w:rPr>
          <w:rFonts w:ascii="Times New Roman" w:hAnsi="Times New Roman"/>
          <w:sz w:val="20"/>
          <w:szCs w:val="20"/>
        </w:rPr>
        <w:t>Атаксию Пьера Мари необходимо дифференцировать с рассеянным склерозом. Однако постепенное медленное прогрессирующее развитие заболевания без ремиссий, отсутствие изменений на глазном дне и характерных для рассеянного склероза клинических диссоциаций, сохранность вибрационной чувствительности дают основание диагностировать атаксию Пьера Мари.</w:t>
      </w:r>
    </w:p>
    <w:p w:rsidR="005144AE" w:rsidRPr="00997F9D" w:rsidRDefault="005144AE" w:rsidP="005144AE">
      <w:pPr>
        <w:pStyle w:val="a3"/>
        <w:rPr>
          <w:rFonts w:ascii="Times New Roman" w:hAnsi="Times New Roman"/>
          <w:sz w:val="20"/>
          <w:szCs w:val="20"/>
        </w:rPr>
      </w:pPr>
      <w:r w:rsidRPr="00997F9D">
        <w:rPr>
          <w:rFonts w:ascii="Times New Roman" w:hAnsi="Times New Roman"/>
          <w:sz w:val="20"/>
          <w:szCs w:val="20"/>
        </w:rPr>
        <w:t>Лечение симптоматическое; назначают также витамины группы В, аскорбиновую кислоту, АТФ.</w:t>
      </w:r>
    </w:p>
    <w:p w:rsidR="005144AE" w:rsidRPr="00997F9D" w:rsidRDefault="005144AE">
      <w:pPr>
        <w:rPr>
          <w:sz w:val="20"/>
          <w:szCs w:val="20"/>
        </w:rPr>
      </w:pPr>
    </w:p>
    <w:sectPr w:rsidR="005144AE" w:rsidRPr="00997F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4AE"/>
    <w:rsid w:val="00114949"/>
    <w:rsid w:val="003E7BBB"/>
    <w:rsid w:val="005144AE"/>
    <w:rsid w:val="00551D9E"/>
    <w:rsid w:val="00997F9D"/>
    <w:rsid w:val="00A56B41"/>
    <w:rsid w:val="00AB3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5144AE"/>
    <w:pPr>
      <w:spacing w:before="100" w:beforeAutospacing="1" w:after="100" w:afterAutospacing="1"/>
    </w:pPr>
    <w:rPr>
      <w:rFonts w:ascii="Verdana" w:hAnsi="Verdana"/>
      <w:color w:val="000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5144AE"/>
    <w:pPr>
      <w:spacing w:before="100" w:beforeAutospacing="1" w:after="100" w:afterAutospacing="1"/>
    </w:pPr>
    <w:rPr>
      <w:rFonts w:ascii="Verdana" w:hAnsi="Verdana"/>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4140</Words>
  <Characters>23600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Болезнь Штрюмпеля</vt:lpstr>
    </vt:vector>
  </TitlesOfParts>
  <Company>ЦЖУ</Company>
  <LinksUpToDate>false</LinksUpToDate>
  <CharactersWithSpaces>27685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Болезнь Штрюмпеля</dc:title>
  <dc:creator>VYACHESLAV</dc:creator>
  <cp:lastModifiedBy>Igor</cp:lastModifiedBy>
  <cp:revision>2</cp:revision>
  <cp:lastPrinted>2005-05-02T13:00:00Z</cp:lastPrinted>
  <dcterms:created xsi:type="dcterms:W3CDTF">2024-05-31T19:25:00Z</dcterms:created>
  <dcterms:modified xsi:type="dcterms:W3CDTF">2024-05-31T19:25:00Z</dcterms:modified>
</cp:coreProperties>
</file>