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39" w:rsidRPr="00EE0083" w:rsidRDefault="00006239" w:rsidP="00006239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E0083">
        <w:rPr>
          <w:b/>
          <w:bCs/>
          <w:sz w:val="32"/>
          <w:szCs w:val="32"/>
        </w:rPr>
        <w:t>Перечень лекарственных препаратов</w:t>
      </w:r>
    </w:p>
    <w:p w:rsidR="00006239" w:rsidRPr="00CA4E37" w:rsidRDefault="00006239" w:rsidP="00006239">
      <w:pPr>
        <w:spacing w:before="120"/>
        <w:ind w:firstLine="567"/>
        <w:jc w:val="both"/>
      </w:pPr>
      <w:r w:rsidRPr="00CA4E37">
        <w:t>Перечень лекарственных препаратов, знание которых необходимо для студентов IV курса, при изучении цикла факультетской хирургии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9"/>
        <w:gridCol w:w="2748"/>
        <w:gridCol w:w="3644"/>
      </w:tblGrid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Наименование препарата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Форма выпуска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Дозы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Антибиотики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Пенициллин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Фл.2501000 тые.ед.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в/м, в/в 6 раз от 1 до 12 млн в сутки.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Ампициллин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0,25 – 0,5 г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В/м, в/в, 46 раз, от 1 до 10 г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КАРБЕНИЦИЛЛИН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1,0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В/м, в/в, 46 раз, от 4 до 8 г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ЦЕФАЗОЛИН (Кефзол)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0,25 – 4,0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в/в, в/м 34 раза, от 1 до 6,0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ЦЕФОТАКСИМ (клафоран)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0,5; 1,0; 2,0.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в/в, в/м 2 раза, от 1 до 8,0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ЛИНКОМИЦИН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0,3; 0,6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в/м, в/в 2 раза, не более 1,8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Стрептомицин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0,5 – 1,0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 0,51,0 х 2 р.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Гентамицин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80 мг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 2 р.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Канамицин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0,51,0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 0,51,0 2 р. в сути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Фуразолидон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табл. 0,0501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0,1 3 раза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Фурагин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табл. 035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010.2 23 р.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Фурагин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1% 400,0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300,0 – 500,0 медленно, 1 раз в сут.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МЕТРОНИДАЗОЛ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0,5% 100,0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23 раза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Антисептики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Фурациллин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400,0 (1:5000)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промывания ран и полостей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Перекись водорода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3% рр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промывания гнойных ран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Протаргол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35 % рр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промывания полостей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Хлоргексидин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0,5% спиртовый рр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обработки рук и операц. поля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Хлоргексидин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0,02% водный рр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промывания ран и полостей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Диоксидин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0,5% 10,0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23 р. в сут. В разведении не более 0,9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Диоксидин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0,5% 10,0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 дренажи 0,1 – 0,5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Гипертонический раствор натрия хлорида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10% – 400,0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1) В/в до 60,0. 2) Для лечения гнойных ран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Натрия гипохлорит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0,005% 400,0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промывания ран, полостей.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Спазмолитики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Атропин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0,1%1,0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в/м, п/к 3 р.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Папаверин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2% 2,0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в/м, п/к 3 раза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Платифиллин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0,2%1,0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в/м, п/к З раза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Ношпа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2% – 2,0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В/м, в/в 3 раза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Баралгин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5,0 мл, таб. 0,5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В/м, в/в 5,010,0 мл, таб 13 раза в день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Анальгетики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Промедол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1 – 2% 1,0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Наркотический анальгетик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Омнопон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1 2% 1,0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Наркотический анальгетик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Анальгин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табл, 0.5 г. амп. 50% – 2,0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1 таб. 3 раза в день, в/м, в/в 2,0 мл 13 раза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Новокаин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0,25%, 0,5%, 400,0 амп. 0,5% – 1% – 2% 2,0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инъекций, инфильтрационной, проводниковой анестезии, блокад.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lastRenderedPageBreak/>
              <w:t xml:space="preserve">Лидокаин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2% 2,0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проводниковой анест. 12% 80,0, Для инфильтрац. 0,1250,25%400,0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Противосвертывающие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Гепарин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5,0 мл (25 тыс ЕД)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п/к, в/м, в/в 2,5 5 – 10 20 тыс ЕД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Синкумар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таблетки по 2 и 4 мг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1 таб в день (поддерживающая доза)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НЕОДИКУМАРИН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таблетки по 0,05 и 0,1 г.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1 таб в день (поддерживающая доза)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Кровоостанавливающие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Хлорид кальция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10%. 10.0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10,0 медленно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Викасол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1% 1,0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 до 3,0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Аминокапроновая кта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5% 100,0 мл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капелъно 100,0, 24 раза в сут.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Этамзилат (Дицинон)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12,5% – 2,0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В/в, в/м 2,0 – 4,0 36 раз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Антиферментные препараты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Контрикал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по 30 тыс. ЕД.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кап. до 100 тыс. ЕД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Гордокс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100 тыс. ЕД.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500 тыс в сут.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Инфузионные средства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Физиологический рр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0,9% – 400,0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Глюкоза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5%, 10%, 20% – 400,0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капельно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полиглюкин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400,0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гемодез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200,0, 400,0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капельно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альбумин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5%, 10%, 100,0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капельно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реополиглюкин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200,0, 400,0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капельно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аминокровин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250,0, 500,0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капельно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Рентгеноконтрастные средства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Билигност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50% – 20,0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в/в холангиографии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Иопагност (Холевид)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Таб. 0,5 6 шт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холецистографии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Верографин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40% 20,0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в/в и восходящей урографии, прямой холангиографии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Уротраст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40% 20,0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в/в и восходящей урографии, прямой холангиографии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Сульфат бария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Порошок 100,0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Суспензия для Roисследований ЖКТ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Разные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Трипсин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0,01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лечения гнойных ран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химотрипсин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0,1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лечения гнойных ран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Свечи с красавкой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>
              <w:t xml:space="preserve"> </w:t>
            </w:r>
            <w:r w:rsidRPr="00CA4E37">
              <w:t xml:space="preserve">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При геморрое </w:t>
            </w:r>
          </w:p>
        </w:tc>
      </w:tr>
    </w:tbl>
    <w:p w:rsidR="00006239" w:rsidRPr="00EE0083" w:rsidRDefault="00006239" w:rsidP="00006239">
      <w:pPr>
        <w:spacing w:before="120"/>
        <w:jc w:val="center"/>
        <w:rPr>
          <w:b/>
          <w:bCs/>
          <w:sz w:val="28"/>
          <w:szCs w:val="28"/>
        </w:rPr>
      </w:pPr>
      <w:r w:rsidRPr="00EE0083">
        <w:rPr>
          <w:b/>
          <w:bCs/>
          <w:sz w:val="28"/>
          <w:szCs w:val="28"/>
        </w:rPr>
        <w:t>Список литературы</w:t>
      </w:r>
    </w:p>
    <w:p w:rsidR="00006239" w:rsidRDefault="00006239" w:rsidP="00006239">
      <w:pPr>
        <w:spacing w:before="120"/>
        <w:ind w:firstLine="567"/>
        <w:jc w:val="both"/>
      </w:pPr>
      <w:r w:rsidRPr="00CA4E37">
        <w:t xml:space="preserve">Для подготовки данной работы были использованы материалы с сайта </w:t>
      </w:r>
      <w:hyperlink r:id="rId5" w:history="1">
        <w:r w:rsidRPr="00CA4E37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39"/>
    <w:rsid w:val="00002B5A"/>
    <w:rsid w:val="00006239"/>
    <w:rsid w:val="0010437E"/>
    <w:rsid w:val="00316F32"/>
    <w:rsid w:val="00616072"/>
    <w:rsid w:val="006A5004"/>
    <w:rsid w:val="00710178"/>
    <w:rsid w:val="0081563E"/>
    <w:rsid w:val="00881EDB"/>
    <w:rsid w:val="008B35EE"/>
    <w:rsid w:val="00905CC1"/>
    <w:rsid w:val="0098516C"/>
    <w:rsid w:val="00B42C45"/>
    <w:rsid w:val="00B47B6A"/>
    <w:rsid w:val="00CA4E37"/>
    <w:rsid w:val="00E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3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062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3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06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3374</Characters>
  <Application>Microsoft Office Word</Application>
  <DocSecurity>0</DocSecurity>
  <Lines>28</Lines>
  <Paragraphs>7</Paragraphs>
  <ScaleCrop>false</ScaleCrop>
  <Company>Home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лекарственных препаратов</dc:title>
  <dc:creator>User</dc:creator>
  <cp:lastModifiedBy>Igor</cp:lastModifiedBy>
  <cp:revision>2</cp:revision>
  <dcterms:created xsi:type="dcterms:W3CDTF">2024-09-30T06:49:00Z</dcterms:created>
  <dcterms:modified xsi:type="dcterms:W3CDTF">2024-09-30T06:49:00Z</dcterms:modified>
</cp:coreProperties>
</file>