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01" w:rsidRDefault="00152201">
      <w:pPr>
        <w:tabs>
          <w:tab w:val="left" w:pos="9356"/>
        </w:tabs>
        <w:jc w:val="both"/>
        <w:outlineLvl w:val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Паспортная часть.</w:t>
      </w:r>
    </w:p>
    <w:p w:rsidR="00152201" w:rsidRDefault="00152201">
      <w:pPr>
        <w:jc w:val="both"/>
        <w:outlineLvl w:val="0"/>
        <w:rPr>
          <w:sz w:val="28"/>
        </w:rPr>
      </w:pPr>
      <w:r>
        <w:rPr>
          <w:sz w:val="28"/>
        </w:rPr>
        <w:t xml:space="preserve">ФИО: 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Возраст: (13 лет)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Место жительства: г. Балашиха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Непереносимость лекарственных средств: отрицает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Дата поступления: 19.0</w:t>
      </w:r>
      <w:r w:rsidRPr="001169E4">
        <w:rPr>
          <w:sz w:val="28"/>
        </w:rPr>
        <w:t>6</w:t>
      </w:r>
      <w:r>
        <w:rPr>
          <w:sz w:val="28"/>
        </w:rPr>
        <w:t>.02.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 xml:space="preserve">Отец: </w:t>
      </w:r>
      <w:r w:rsidRPr="001169E4">
        <w:rPr>
          <w:sz w:val="28"/>
        </w:rPr>
        <w:t xml:space="preserve">34 года, </w:t>
      </w:r>
      <w:r>
        <w:rPr>
          <w:sz w:val="28"/>
        </w:rPr>
        <w:t>продавец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Мать: 33 года, не работает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Посещает школу, 7-й класс</w:t>
      </w:r>
    </w:p>
    <w:p w:rsidR="00152201" w:rsidRDefault="00152201">
      <w:pPr>
        <w:jc w:val="both"/>
        <w:rPr>
          <w:sz w:val="28"/>
        </w:rPr>
      </w:pPr>
    </w:p>
    <w:p w:rsidR="00152201" w:rsidRDefault="00152201">
      <w:pPr>
        <w:jc w:val="both"/>
        <w:rPr>
          <w:b/>
          <w:sz w:val="28"/>
        </w:rPr>
      </w:pPr>
      <w:r>
        <w:rPr>
          <w:b/>
          <w:sz w:val="28"/>
        </w:rPr>
        <w:t>Контакты с больными туберкулезом.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Не выявлены.</w:t>
      </w:r>
    </w:p>
    <w:p w:rsidR="00152201" w:rsidRDefault="00152201">
      <w:pPr>
        <w:jc w:val="both"/>
        <w:outlineLvl w:val="0"/>
        <w:rPr>
          <w:sz w:val="28"/>
        </w:rPr>
      </w:pPr>
    </w:p>
    <w:p w:rsidR="00152201" w:rsidRDefault="00152201">
      <w:pPr>
        <w:jc w:val="both"/>
        <w:rPr>
          <w:b/>
          <w:sz w:val="28"/>
        </w:rPr>
      </w:pPr>
      <w:r>
        <w:rPr>
          <w:b/>
          <w:sz w:val="28"/>
        </w:rPr>
        <w:t xml:space="preserve">Анамнез жизни: 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 xml:space="preserve">Девочка родилась в Грузии, росла и развивалась соответственно возрасту. 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В течении 2-х последних лет проживает в московской области в г. Балашиха.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Перенесённые заболевания:  частые ОРВИ, краснуха.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 xml:space="preserve">Аллергологический анамнез: отрицает.  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Сведения о профилактических прививках и туберкулиновых пробах отсутствуют.</w:t>
      </w:r>
    </w:p>
    <w:p w:rsidR="00152201" w:rsidRDefault="00152201">
      <w:pPr>
        <w:jc w:val="both"/>
        <w:rPr>
          <w:sz w:val="28"/>
        </w:rPr>
      </w:pPr>
      <w:r>
        <w:rPr>
          <w:i/>
          <w:sz w:val="28"/>
        </w:rPr>
        <w:t>Бытовые условия и уход:</w:t>
      </w:r>
      <w:r>
        <w:rPr>
          <w:sz w:val="28"/>
        </w:rPr>
        <w:t xml:space="preserve"> Материально-бытовые условия удовлетворительные, проживают в отдельной квартире. Ребёнок обслуживает себя самостоятельно. Прогулки регулярно. Сон: нормальный.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Посещает школу, успеваемость средняя.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Начало менструаций в конце 2001 года, цикл не установился.</w:t>
      </w:r>
    </w:p>
    <w:p w:rsidR="00152201" w:rsidRDefault="00152201">
      <w:pPr>
        <w:jc w:val="both"/>
        <w:rPr>
          <w:sz w:val="28"/>
        </w:rPr>
      </w:pPr>
    </w:p>
    <w:p w:rsidR="00152201" w:rsidRDefault="00152201">
      <w:pPr>
        <w:jc w:val="both"/>
        <w:rPr>
          <w:b/>
          <w:sz w:val="28"/>
        </w:rPr>
      </w:pPr>
      <w:r>
        <w:rPr>
          <w:b/>
          <w:sz w:val="28"/>
        </w:rPr>
        <w:t>Анамнез болезни: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 xml:space="preserve">Заболела 30.05, когда появились боли в животе, больше справа, непродуктивный кашель, слабость. 31.05 появились симптомы  кишечной непроходимости (рвота съеденной пищей). Состояние ухудшилось. Температура не повышалась. Была госпитализирована в 3-ю детскую больницу г. Балашиха, хирургическое отделение, где при проведении диагностической лапароскопии было выявлено поражение брюшины («обсыпана» мелкими бугорками с «просяное зерно»). В дугласовом пространстве определялась жидкость. Сделана биопсия брыжеечных лимфоузлов. При морфологическом исследовании биоптата обнаружены клетки Пирогова-Лангханса, казеозного некроза обнаружено не было. На обзорной рентгенограмме брюшной полости определялись симптомы тонкокишечной непроходимости (раздутые газом петли тонкого кишечника с уровнем жидкости). На рентгенограмме грудной клетки в правой плевральной полости жидкость. При исследовании плевральной жидкости все поле зрения покрывают лимфоциты, на фоне которых </w:t>
      </w:r>
      <w:r>
        <w:rPr>
          <w:sz w:val="28"/>
        </w:rPr>
        <w:lastRenderedPageBreak/>
        <w:t>определяется комплекс клеток мезотелия с признаками пролиферации. С диагнозом милиарный туберкулез 19.06 девочка направлена в НИИ фтизиопульмонологии для подтверждения диагноза и лечения.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 xml:space="preserve">При поступлении состояние средней тяжести. В общем анализе крови лейкоцитоз 11 тыс., снижение лимфоцитов (20%), повышение СОЭ (25 мм/ч). При исследовании мокроты МБТ не обнаружены. На КТ грудной клетки выявлены гиперплазированные внутригрудные лимфатические узлы неоднородной структуры с обеих сторон. В верхней доле справа в 1-м сегменте очаговая тень, по всем легочным полям очаги обсеменения. 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Проведена проба Манту с положительным результатом (</w:t>
      </w:r>
      <w:smartTag w:uri="urn:schemas-microsoft-com:office:smarttags" w:element="metricconverter">
        <w:smartTagPr>
          <w:attr w:name="ProductID" w:val="8 мм"/>
        </w:smartTagPr>
        <w:r>
          <w:rPr>
            <w:sz w:val="28"/>
          </w:rPr>
          <w:t>8 мм</w:t>
        </w:r>
      </w:smartTag>
      <w:r>
        <w:rPr>
          <w:sz w:val="28"/>
        </w:rPr>
        <w:t>). Поставлен диагноз: генерализованный туберкулез; туберкулез внутригрудных лимфоузлов; туберкулезный плеврит справа, туберкулез брыжеечных лимфоузлов с поражением брюшины.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На 1-м этапе лечения девочка получала этамбутол 1,0 2 р/д (синтетический эффективный противотуберкулезный препарат с бактериостатическим действием), рифампицин 0,3 (антибиотик широкого спектра действия, один из наиболее эффективных препаратов), изониазид 0,3 (основной противотуберкулезный препарат) на фоне вспомогательной терапии (преднизолон 20 мг – стероидное противовоспалительное средство, витамин В6). Данная комбинация противотуберкулезных препаратов является достаточно эффективной для лечения осложненных форм туберкулеза. В ней используется сочетание бактерицидного и бактериостатического действия, что обеспечивает санацию очагов инфекции и препятствует образованию лекарственной устойчивости.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 xml:space="preserve">Через 7 дней появились признаки токсического гепатита (увеличение АлТ до 435 ед, АсТ до 243 ед), в связи с чем рифампицин </w:t>
      </w:r>
      <w:r>
        <w:rPr>
          <w:sz w:val="28"/>
          <w:lang w:val="en-US"/>
        </w:rPr>
        <w:t>per</w:t>
      </w:r>
      <w:r w:rsidRPr="001169E4">
        <w:rPr>
          <w:sz w:val="28"/>
        </w:rPr>
        <w:t xml:space="preserve"> </w:t>
      </w:r>
      <w:r>
        <w:rPr>
          <w:sz w:val="28"/>
          <w:lang w:val="en-US"/>
        </w:rPr>
        <w:t>os</w:t>
      </w:r>
      <w:r w:rsidRPr="001169E4">
        <w:rPr>
          <w:sz w:val="28"/>
        </w:rPr>
        <w:t xml:space="preserve"> </w:t>
      </w:r>
      <w:r>
        <w:rPr>
          <w:sz w:val="28"/>
        </w:rPr>
        <w:t>был отменен, назначена дезинтоксикационная терапия: гемодез, контрикал в 5% растворе глюкозы внутривенно капельно . После исчезновения признаков токсического гепатита рифампицин назначен в свечах.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Девочка находится в стационаре НИИ фтизиопульмонологии в течении 5 месяцев. Наблюдается положительная динамика: уменьшение симптомов интоксикации, отсутствие жалоб, появление аппетита, двигательной активности. На рентгенограмме наблюдается уменьшение и уплотнение очагов, исчезновение признаков плеврита, инфильтрации корней легких.</w:t>
      </w:r>
    </w:p>
    <w:p w:rsidR="00152201" w:rsidRDefault="00152201">
      <w:pPr>
        <w:jc w:val="both"/>
        <w:rPr>
          <w:sz w:val="28"/>
        </w:rPr>
      </w:pPr>
    </w:p>
    <w:p w:rsidR="00152201" w:rsidRPr="001169E4" w:rsidRDefault="00152201">
      <w:pPr>
        <w:jc w:val="both"/>
        <w:rPr>
          <w:b/>
          <w:sz w:val="28"/>
        </w:rPr>
      </w:pPr>
      <w:r>
        <w:rPr>
          <w:b/>
          <w:sz w:val="28"/>
          <w:lang w:val="en-US"/>
        </w:rPr>
        <w:t>Status</w:t>
      </w:r>
      <w:r w:rsidRPr="001169E4">
        <w:rPr>
          <w:b/>
          <w:sz w:val="28"/>
        </w:rPr>
        <w:t xml:space="preserve"> </w:t>
      </w:r>
      <w:r>
        <w:rPr>
          <w:b/>
          <w:sz w:val="28"/>
          <w:lang w:val="en-US"/>
        </w:rPr>
        <w:t>praesens</w:t>
      </w:r>
      <w:r w:rsidRPr="001169E4">
        <w:rPr>
          <w:b/>
          <w:sz w:val="28"/>
        </w:rPr>
        <w:t>:</w:t>
      </w:r>
    </w:p>
    <w:p w:rsidR="00152201" w:rsidRPr="001169E4" w:rsidRDefault="00152201">
      <w:pPr>
        <w:jc w:val="both"/>
        <w:rPr>
          <w:sz w:val="28"/>
        </w:rPr>
      </w:pPr>
      <w:r>
        <w:rPr>
          <w:sz w:val="28"/>
        </w:rPr>
        <w:t xml:space="preserve">Общее состояние – удовлетворительное. Сознание – ясное. Поведение – адекватно обстановке. Интеллектуальное развитие – соответствует возрасту. Внимание – сосредоточенное. Память хорошая, настроение ровное, мышление ясное. Речь правильная, внятная. Сон не нарушен. Черепно-мозговые нервы без патологии. 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 xml:space="preserve">Рефлексы: сухожильные – симметричные, живые. Кожные – вызываются, симметричные. Патологических рефлексов нет. Менингеальных знаков </w:t>
      </w:r>
      <w:r>
        <w:rPr>
          <w:sz w:val="28"/>
        </w:rPr>
        <w:lastRenderedPageBreak/>
        <w:t>нет. Дермографизм – красный нестабильный. Потливость умеренная в подмышечных впадинах.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 xml:space="preserve">Физическое развитие нормальное. Вес: </w:t>
      </w:r>
      <w:smartTag w:uri="urn:schemas-microsoft-com:office:smarttags" w:element="metricconverter">
        <w:smartTagPr>
          <w:attr w:name="ProductID" w:val="42 кг"/>
        </w:smartTagPr>
        <w:r>
          <w:rPr>
            <w:sz w:val="28"/>
          </w:rPr>
          <w:t>42 кг</w:t>
        </w:r>
      </w:smartTag>
      <w:r>
        <w:rPr>
          <w:sz w:val="28"/>
        </w:rPr>
        <w:t xml:space="preserve">. Рост 153см. телосложение правильное. Кожные покровы смуглые. Подкожная жировая клетчатка развита умеренно. </w:t>
      </w:r>
    </w:p>
    <w:p w:rsidR="00152201" w:rsidRDefault="00152201">
      <w:pPr>
        <w:jc w:val="both"/>
        <w:rPr>
          <w:sz w:val="28"/>
        </w:rPr>
      </w:pPr>
      <w:r>
        <w:rPr>
          <w:sz w:val="28"/>
          <w:u w:val="single"/>
        </w:rPr>
        <w:t>Лимфатическая система</w:t>
      </w:r>
      <w:r>
        <w:rPr>
          <w:sz w:val="28"/>
        </w:rPr>
        <w:t>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При наружном осмотре лимфатические узлы не визуализируются. При пальпации определяются  справа и слева одиночные подчелюстные лимфатические узлы, передние шейные, паховые размером с маленькую  горошину, мягко-эластической консистенции, подвижные, безболезненные, не спаянны друг с другом и окружающими тканями. Кожные покровы и подкожная клетчатка над лимфатическими узлами не изменены. Другие группы лимфатических узлов не пальпируются.</w:t>
      </w:r>
    </w:p>
    <w:p w:rsidR="00152201" w:rsidRDefault="00152201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Мышечная система. </w:t>
      </w:r>
      <w:r>
        <w:rPr>
          <w:sz w:val="28"/>
        </w:rPr>
        <w:t>Жалоб нет. Общее развитие мышечной системы умеренное. Болезненность при пальпации мышц отсутствует. Тонус мышц нормальный.</w:t>
      </w:r>
    </w:p>
    <w:p w:rsidR="00152201" w:rsidRDefault="00152201">
      <w:pPr>
        <w:jc w:val="both"/>
        <w:rPr>
          <w:sz w:val="28"/>
        </w:rPr>
      </w:pPr>
      <w:r>
        <w:rPr>
          <w:sz w:val="28"/>
          <w:u w:val="single"/>
        </w:rPr>
        <w:t>Костная система.</w:t>
      </w:r>
      <w:r>
        <w:rPr>
          <w:sz w:val="28"/>
        </w:rPr>
        <w:t xml:space="preserve"> Жалоб нет. Форма черепа округлая. При исследовании костей черепа, грудной клетки, позвоночника, таза, конечностей деформаций, а также болезненности при ощупывании и поколачивании не отмечается. Позвоночник с физиологическими изгибами. Грудная клетка без деформаций. Правая и левая половины грудной клетки симметричны. Над- и подключичные ямки обозначены слабо, выражены одинаково справа и слева.</w:t>
      </w:r>
    </w:p>
    <w:p w:rsidR="00152201" w:rsidRDefault="00152201">
      <w:pPr>
        <w:jc w:val="both"/>
        <w:rPr>
          <w:sz w:val="28"/>
        </w:rPr>
      </w:pPr>
      <w:r>
        <w:rPr>
          <w:sz w:val="28"/>
          <w:u w:val="single"/>
        </w:rPr>
        <w:t>Суставы.</w:t>
      </w:r>
      <w:r>
        <w:rPr>
          <w:sz w:val="28"/>
        </w:rPr>
        <w:t xml:space="preserve"> Жалоб нет. При осмотре суставы нормальной конфигурации. Кожные покровы над ними не гиперемированы. Суставы не увеличены в объеме, контуры их не сглажены. При пальпации припухлости, флюктуации, болезненности, местного повышения температуры не наблюдается. Объем активных и пассивных движений в суставах сохранен полностью. Болевые ощущения, хруст и крепитация при движении отсутствуют.</w:t>
      </w:r>
    </w:p>
    <w:p w:rsidR="00152201" w:rsidRDefault="00152201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Органы чувств: </w:t>
      </w:r>
    </w:p>
    <w:p w:rsidR="00152201" w:rsidRDefault="00152201">
      <w:pPr>
        <w:jc w:val="both"/>
        <w:rPr>
          <w:sz w:val="28"/>
          <w:u w:val="single"/>
        </w:rPr>
      </w:pPr>
      <w:r>
        <w:rPr>
          <w:sz w:val="28"/>
        </w:rPr>
        <w:t>Глаза чистые. Дыхание через нос свободное. Голос звучный. Одышки кашля нет.</w:t>
      </w:r>
    </w:p>
    <w:p w:rsidR="00152201" w:rsidRDefault="00152201">
      <w:pPr>
        <w:jc w:val="both"/>
        <w:rPr>
          <w:sz w:val="28"/>
          <w:u w:val="single"/>
        </w:rPr>
      </w:pPr>
      <w:r>
        <w:rPr>
          <w:sz w:val="28"/>
          <w:u w:val="single"/>
        </w:rPr>
        <w:t>Дыхательная система</w:t>
      </w:r>
      <w:r>
        <w:rPr>
          <w:sz w:val="28"/>
        </w:rPr>
        <w:t>: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Дыхание через нос свободное. Выделений из носовых ходов не наблюдается. Носовых кровотечений, ухудшения обоняния, болей в области корня носа, лба, скуловых костей не наблюдается.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Изменений голоса нет. Боли при разговоре, глотании нет. При осмотре и ощупывании гортани изменений формы, припухлости, болезненности нет.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Грудная клетка конической формы, без деформаций, симметрична. Лопатки плотно прилежат к грудной клетке. Левая и правая половины грудной клетки одинаково участвуют в дыхании. Вспомогательные мышцы не участвуют в дыхании.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Тип дыхания грудной. Частота дыхания 20 в минуту. Дыхание ритмичное. Эластичность грудной клетки хорошая. Голосовое дрожание  проводится равномерно во всех отделах.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Перкуссия легких.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Сравнительная перкуссия.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Передняя поверхность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справа                                   слева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Надкл. обл.                         ясный легочн.                    ясный легочн.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межреб.                            ясный легочн.                    ясный легочн.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межреб.                            ясный легочн.                    ясный легочн.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3межреб.                             ясный легочн.                    ясный легочн. 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 межреб.                            ясный легочн.                              --                                                                                                    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межреб.                            ясный легочн.                              –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задняя поверхность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надлопаточная обл.            ясный легочн.                     ясный легочн.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верхний угол лопатки        ясный легочн.                      ясный легочн.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средняя обл. лопатки         ясный легочн.                      ясный легочн.               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нижний угол лопатки        ясный легочн.                      ясный легочн.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подлопаточная обл.           ясный легочн.                      ясный легочн.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Топографическая перкуссия легких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Высота стояния верхушек легких. Спереди: справа –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8"/>
          </w:rPr>
          <w:t>3 см</w:t>
        </w:r>
      </w:smartTag>
      <w:r>
        <w:rPr>
          <w:rFonts w:ascii="Times New Roman" w:hAnsi="Times New Roman"/>
          <w:sz w:val="28"/>
        </w:rPr>
        <w:t xml:space="preserve"> выше уровня ключицы; слева –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/>
            <w:sz w:val="28"/>
          </w:rPr>
          <w:t>4 см</w:t>
        </w:r>
      </w:smartTag>
      <w:r>
        <w:rPr>
          <w:rFonts w:ascii="Times New Roman" w:hAnsi="Times New Roman"/>
          <w:sz w:val="28"/>
        </w:rPr>
        <w:t xml:space="preserve"> выше уровня ключицы. Сзади: справа – на уровне остистого отростка VII шейного позвонка; слева –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Times New Roman" w:hAnsi="Times New Roman"/>
            <w:sz w:val="28"/>
          </w:rPr>
          <w:t>0,5 см</w:t>
        </w:r>
      </w:smartTag>
      <w:r>
        <w:rPr>
          <w:rFonts w:ascii="Times New Roman" w:hAnsi="Times New Roman"/>
          <w:sz w:val="28"/>
        </w:rPr>
        <w:t xml:space="preserve"> выше уровня остистого отростка VII шейного позвонка. Ширина полей Кренинга: справа –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/>
            <w:sz w:val="28"/>
          </w:rPr>
          <w:t>5 см</w:t>
        </w:r>
      </w:smartTag>
      <w:r>
        <w:rPr>
          <w:rFonts w:ascii="Times New Roman" w:hAnsi="Times New Roman"/>
          <w:sz w:val="28"/>
        </w:rPr>
        <w:t xml:space="preserve">, слева –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Times New Roman" w:hAnsi="Times New Roman"/>
            <w:sz w:val="28"/>
          </w:rPr>
          <w:t>6 см</w:t>
        </w:r>
      </w:smartTag>
      <w:r>
        <w:rPr>
          <w:rFonts w:ascii="Times New Roman" w:hAnsi="Times New Roman"/>
          <w:sz w:val="28"/>
        </w:rPr>
        <w:t>.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Нижние границы.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справа                          слева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Окологрудинная                                 5 межреб.                           – 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Среднеключичная                              6 ребро                               –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Передняя подмышечная                    7 ребро                           7 ребро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Средняя подмышечная                      8 ребро                           8 ребро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Задняя подмышечная                         9 ребро                          9 ребро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Лопаточная                                         10 ребро                        10 ребро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Околопозвоночная                            остист. отр.                   остист. отр.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XI гр. позв.                    XI гр. позв.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Подвижность нижних краев легких.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Справа: </w:t>
      </w:r>
      <w:r>
        <w:rPr>
          <w:rFonts w:ascii="Times New Roman" w:hAnsi="Times New Roman"/>
          <w:sz w:val="28"/>
        </w:rPr>
        <w:t xml:space="preserve">                                 на вдохе       на выдохе       сумм.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Окологрудинная                       2                      2                  4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Средняя подмышечная             3                     3                  6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Лопаточная                                2                     2                  4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Слева</w:t>
      </w:r>
      <w:r>
        <w:rPr>
          <w:rFonts w:ascii="Times New Roman" w:hAnsi="Times New Roman"/>
          <w:sz w:val="28"/>
        </w:rPr>
        <w:t>: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Окологрудинная                       --                     --                 --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Средняя подмышечная            3                       3                  6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Лопаточная                               2                       2                  4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Аускультация легких.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Передняя поверхность</w:t>
      </w:r>
      <w:r>
        <w:rPr>
          <w:rFonts w:ascii="Times New Roman" w:hAnsi="Times New Roman"/>
          <w:sz w:val="28"/>
        </w:rPr>
        <w:t xml:space="preserve">                          справа                             слева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Надключичная обл.                             везикулярное                  везикулярное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межреб.                                              везикулярное                  везикулярное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межреб.                                              везикулярное                  везикулярное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межреб.                                              везикулярное                       --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 межреб.                                              везикулярное                       -- 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задняя поверхность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надлопаточная область                      везикулярное                   везикулярное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межлопаточная область                     везикулярное                   везикулярное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подлопаточная обл.                            везикулярное                   везикулярное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Хрипов, крепитации и шума трения плевры не обнаружено.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Бронхофония.</w:t>
      </w:r>
      <w:r>
        <w:rPr>
          <w:rFonts w:ascii="Times New Roman" w:hAnsi="Times New Roman"/>
          <w:sz w:val="28"/>
        </w:rPr>
        <w:t xml:space="preserve"> Проведение голоса хорошее, равномерно по всем отделам.</w:t>
      </w:r>
    </w:p>
    <w:p w:rsidR="00152201" w:rsidRDefault="00152201">
      <w:pPr>
        <w:pStyle w:val="a4"/>
        <w:spacing w:line="240" w:lineRule="auto"/>
        <w:ind w:left="0" w:right="0" w:firstLine="0"/>
        <w:rPr>
          <w:rFonts w:ascii="Times New Roman" w:hAnsi="Times New Roman"/>
          <w:sz w:val="28"/>
        </w:rPr>
      </w:pPr>
    </w:p>
    <w:p w:rsidR="00152201" w:rsidRDefault="00152201">
      <w:pPr>
        <w:jc w:val="both"/>
        <w:rPr>
          <w:sz w:val="28"/>
        </w:rPr>
      </w:pPr>
      <w:r>
        <w:rPr>
          <w:sz w:val="28"/>
          <w:u w:val="single"/>
        </w:rPr>
        <w:t>Система кровообращения</w:t>
      </w:r>
      <w:r>
        <w:rPr>
          <w:sz w:val="28"/>
        </w:rPr>
        <w:t>: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 xml:space="preserve">Жалоб нет. 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При осмотре сосудов шеи видна слабая пульсация сонных артерий. Пляски каротид нет. Венный пульс не обнаруживается, набухания шейных вен нет. Пульсации аорты в яремной ямке не обнаружено.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При осмотре грудной клетка «сердечного горба», сердечного толчка, пульсации восходящего отдела аорты справа от грудины, пульсации легочной артерии не обнаружено.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Верхушечный толчок при осмотре не выявляется, пальпируется в V межреберье на 1см кнутри от linea medioclavicularis. Сердечный толчок отсутствует. Диастолическое, систолическое дрожание, симптом «кошачьего мурлыканья» не определяются.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 xml:space="preserve">При перкуссии границы относительной тупости сердца не изменены. 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 xml:space="preserve">Правая -по  правому краю  грудины в IV-ом межреберье; 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 xml:space="preserve">Левая - в V-ом межреберье на </w:t>
      </w:r>
      <w:smartTag w:uri="urn:schemas-microsoft-com:office:smarttags" w:element="metricconverter">
        <w:smartTagPr>
          <w:attr w:name="ProductID" w:val="0,5 см"/>
        </w:smartTagPr>
        <w:r>
          <w:rPr>
            <w:sz w:val="28"/>
          </w:rPr>
          <w:t>0,5 см</w:t>
        </w:r>
      </w:smartTag>
      <w:r>
        <w:rPr>
          <w:sz w:val="28"/>
        </w:rPr>
        <w:t xml:space="preserve"> кнутри от среднеключичной линии;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 xml:space="preserve">Верхняя - на III ребре (по линии, проходящей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</w:rPr>
          <w:t>1 см</w:t>
        </w:r>
      </w:smartTag>
      <w:r>
        <w:rPr>
          <w:sz w:val="28"/>
        </w:rPr>
        <w:t xml:space="preserve"> кнар</w:t>
      </w:r>
      <w:r w:rsidRPr="001169E4">
        <w:rPr>
          <w:sz w:val="28"/>
        </w:rPr>
        <w:t>у</w:t>
      </w:r>
      <w:r>
        <w:rPr>
          <w:sz w:val="28"/>
        </w:rPr>
        <w:t>жи от левого края грудины).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Конфигурация сердца нормальная.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Пульсации в эпигастральной области нет.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Тоны ясные. Частота сердечных сокращений – 84 в минуту. Ритм правильный. Шумов, добавочных тонов нет.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Артериальное давление 110/70.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Поверхностные вены безболезненны, не расширены, неизвитые, не набухшие, не утолщены, кожа над ними не гиперемирована.</w:t>
      </w:r>
    </w:p>
    <w:p w:rsidR="00152201" w:rsidRDefault="00152201">
      <w:pPr>
        <w:jc w:val="both"/>
        <w:rPr>
          <w:sz w:val="28"/>
        </w:rPr>
      </w:pPr>
    </w:p>
    <w:p w:rsidR="00152201" w:rsidRDefault="00152201">
      <w:pPr>
        <w:jc w:val="both"/>
        <w:rPr>
          <w:sz w:val="28"/>
        </w:rPr>
      </w:pPr>
    </w:p>
    <w:p w:rsidR="00152201" w:rsidRDefault="00152201">
      <w:pPr>
        <w:jc w:val="both"/>
        <w:rPr>
          <w:sz w:val="28"/>
        </w:rPr>
      </w:pPr>
    </w:p>
    <w:p w:rsidR="00152201" w:rsidRDefault="00152201">
      <w:pPr>
        <w:jc w:val="both"/>
        <w:rPr>
          <w:sz w:val="28"/>
        </w:rPr>
      </w:pPr>
      <w:r>
        <w:rPr>
          <w:sz w:val="28"/>
          <w:u w:val="single"/>
        </w:rPr>
        <w:lastRenderedPageBreak/>
        <w:t>Пищеварительная система</w:t>
      </w:r>
      <w:r>
        <w:rPr>
          <w:sz w:val="28"/>
        </w:rPr>
        <w:t>: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Жалоб нет. Вкусовые ощущения не изменены. Деятельность слюнных желез в норме. Жажда не усилена. Прожевывает пищу хорошо, болей при жевании не испытывает. Затруднения и болезненных ощущений при глотании не выявлено.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Прохождение пищи через пищевод свободное.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Отрыжки, изжоги нет.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Деятельность кишечника регулярная. Стул бывает каждый день в разное время суток. Отхождение газов умеренное, происходит свободно.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При исследовании ротовой полости неприятный запах изо рта отсутствует. Цвет губ розовый, сухости, трещин нет. Слизистая внутренней поверхности губ, щек, твердого и мягкого неба светло-розового цвета, влажная, без пигментаций, изъязвлений. Высыпания, афты, кровоизлияния, лейкоплакии отсутствуют. Десны розовой окраски, не кровоточат. Язык обложен белым налетом, нормальной величины и формы, влажный. Нитевидные и грибовидные сосочки выражены достаточно хорошо.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 xml:space="preserve">Зев розовой окраски. Небные дужки хорошо контурируются. Миндалины выступают за небные дужки, гиперемированы. 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Живот округлой формы, размеры не увеличены, симметричен, не вздут, пупок втянут. Кожных высыпаний, раздражения, шелушения в области живота не выявлено. Расширения венозной сети на передней стенке живота не наблюдается. Видимой перистальтики нет. Отграниченные выпячивания брюшной стенки при глубоком дыхании или натуживании отсутствуют.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При перкуссии живота отмечается тимпанит различной степени выраженности. Скопления свободной жидкости в брюшной полости, кист, флюктуации не выявлено. Симптом Менделя отрицательный.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 xml:space="preserve">При поверхностной ориентировочной пальпации симптома мышечной защиты не выявлено. Тонус мышц снижен. Симптом Щеткина-Блюмберга отрицательный. Расхождения прямой мышцы живота в области белой линии не выявлено. Пупочное и наружное паховое кольца не расширены, пупочная и паховая грыжи отсутствуют. Послеоперационных грыж нет. </w:t>
      </w:r>
    </w:p>
    <w:p w:rsidR="00152201" w:rsidRDefault="00152201">
      <w:pPr>
        <w:pStyle w:val="a9"/>
      </w:pPr>
      <w:r>
        <w:t xml:space="preserve">При глубокой методической пальпации по методу Образцова-Стражеско сигмовидная кишка пальпируется в левой паховой области на границе между средней и наружной третями левой пупочно-подвздошной линии на протяжении 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 xml:space="preserve"> цилиндрической формы, диаметром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, плотноэластической консистенции, с гладкой поверхностью, подвижная не урчащая.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Слепая кишка, восходящий и нисходящий отделы ободочной кишки, конечные отделы подвздошной кишки, червеобразный отросток, поперечно-ободочная кишка не пальпируется.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 xml:space="preserve">При пальпации желудка болезненности нет. Большая и малая кривизны желудка с помощью глубокой пальпации не определяются. Методом тихой </w:t>
      </w:r>
      <w:r>
        <w:rPr>
          <w:sz w:val="28"/>
        </w:rPr>
        <w:lastRenderedPageBreak/>
        <w:t xml:space="preserve">перкуссии и стетоакустической пальпации нижняя граница желудка определена на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</w:rPr>
          <w:t>4 см</w:t>
        </w:r>
      </w:smartTag>
      <w:r>
        <w:rPr>
          <w:sz w:val="28"/>
        </w:rPr>
        <w:t xml:space="preserve"> выше пупка.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При глубокой пальпации пальпируются все отделы толстой кишки. Болезненность, а также патологические изменения  каких-либо отделов не отмечены.</w:t>
      </w:r>
    </w:p>
    <w:p w:rsidR="00152201" w:rsidRDefault="00152201">
      <w:pPr>
        <w:jc w:val="both"/>
        <w:rPr>
          <w:b/>
          <w:sz w:val="28"/>
        </w:rPr>
      </w:pPr>
      <w:r>
        <w:rPr>
          <w:sz w:val="28"/>
        </w:rPr>
        <w:t>Со стороны поджелудочной железы жалобы отсутствуют. При осмотре желтухи, следов расчесов, геморрагий не выявлено. Вздутие живота или выбухание его в верхней половине не наблюдается. При  поверхностной пальпации симптома мышечной защиты не наблюдается. Болезненности при пальпации в зоне Шоффара и панкреатической точке Дежардена не отмечается. Симптом Мейо-Робсона отрицательный.</w:t>
      </w:r>
      <w:r>
        <w:rPr>
          <w:b/>
          <w:sz w:val="28"/>
        </w:rPr>
        <w:t xml:space="preserve"> </w:t>
      </w:r>
    </w:p>
    <w:p w:rsidR="00152201" w:rsidRDefault="00152201">
      <w:pPr>
        <w:jc w:val="both"/>
        <w:rPr>
          <w:sz w:val="28"/>
          <w:u w:val="single"/>
        </w:rPr>
      </w:pPr>
      <w:r>
        <w:rPr>
          <w:sz w:val="28"/>
          <w:u w:val="single"/>
        </w:rPr>
        <w:t>Гепато-билиарная система.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Жалоб на боли в правом подреберье, кожный зуд, желтуху и т.п. нет. Гепатитом, брюшным тифом, малярией не болел.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При осмотре кожи и слизистой оболочки  местной пигментации, желтухи, следов расчесов, петехиальной сыпи, кровоизлияний, сосудистых звездочек не обнаружено. Кожа на ладонях в областях  тенора и гипотенора и на стопах не изменена.</w:t>
      </w:r>
    </w:p>
    <w:p w:rsidR="00152201" w:rsidRDefault="00152201">
      <w:pPr>
        <w:pStyle w:val="20"/>
        <w:ind w:firstLine="0"/>
      </w:pPr>
      <w:r>
        <w:t xml:space="preserve">Форма живота круглая, симметричная, пупок втянут. Выпячивания в правом подреберье и эпигастральной области не обнаружено. Расширения венозной сети на передней брюшной стенке не выявлено. 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Верхняя граница абсолютной тупости печени: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По правой передней подмышечной линии – 7 ребро; по правой  среднеключичной линии – 6 ребро; по правой окологрудинной линии – 5 межреберье.</w:t>
      </w:r>
    </w:p>
    <w:p w:rsidR="00152201" w:rsidRDefault="00152201">
      <w:pPr>
        <w:pStyle w:val="a9"/>
      </w:pPr>
      <w:r>
        <w:t>Нижняя граница абсолютной тупости: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 xml:space="preserve">По правой передней подмышечной линии – 10 ребро; по правой среднеключичной линии –край реберной дуги; по правой окологрудинной линии –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 xml:space="preserve"> ниже края реберной дуги; по передней срединной линии – на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</w:rPr>
          <w:t>4 см</w:t>
        </w:r>
      </w:smartTag>
      <w:r>
        <w:rPr>
          <w:sz w:val="28"/>
        </w:rPr>
        <w:t xml:space="preserve"> ниже основания мечевидного отростка.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 xml:space="preserve">Левая граница абсолютной тупости выступает за левую окологрудинную линию на </w:t>
      </w:r>
      <w:smartTag w:uri="urn:schemas-microsoft-com:office:smarttags" w:element="metricconverter">
        <w:smartTagPr>
          <w:attr w:name="ProductID" w:val="0,5 см"/>
        </w:smartTagPr>
        <w:r>
          <w:rPr>
            <w:sz w:val="28"/>
          </w:rPr>
          <w:t>0,5 см</w:t>
        </w:r>
      </w:smartTag>
      <w:r>
        <w:rPr>
          <w:sz w:val="28"/>
        </w:rPr>
        <w:t>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Размеры абсолютной печеночной тупости по Курлову: 9x8x7.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При поверхностной пальпации области правого подреберья, эпигастральной области и зоны проекции желчного пузыря болезненных ощущений не выявлено.  Печень не пальпируется. Желчный пузырь не пальпируется. Болезненности при пальпации в точках желчного пузыря не выявлено. Симптомы Курвуазье-Терье, Ортнера, Захарьина, Василенко, Георгиевского-Мюсси, Мерфи отрицательны.</w:t>
      </w:r>
    </w:p>
    <w:p w:rsidR="00152201" w:rsidRDefault="00152201">
      <w:pPr>
        <w:jc w:val="both"/>
        <w:rPr>
          <w:sz w:val="28"/>
        </w:rPr>
      </w:pPr>
      <w:r>
        <w:rPr>
          <w:sz w:val="28"/>
          <w:u w:val="single"/>
        </w:rPr>
        <w:t>Мочевыделительная система</w:t>
      </w:r>
      <w:r>
        <w:rPr>
          <w:sz w:val="28"/>
        </w:rPr>
        <w:t>: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 xml:space="preserve">Жалобы отсутствуют. Как правило, ночью позывов к мочеиспусканию не возникает. Болезненности при мочеиспускании, недержания мочи нет. Моча желтая прозрачная. Почки не пальпируются. При пальпации почек и </w:t>
      </w:r>
      <w:r>
        <w:rPr>
          <w:sz w:val="28"/>
        </w:rPr>
        <w:lastRenderedPageBreak/>
        <w:t>трех мочеточниковых точек (реберно-позвоночная, верхняя и нижняя) болезненных ощущений не наблюдается. Симптом Пастернацкого отрицательный с обеих сторон.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Мочевой пузырь перкуторно не выступает над лонным сочленением, не пальпируется.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Развитие I и II половых признаков соответствует возрасту</w:t>
      </w:r>
    </w:p>
    <w:p w:rsidR="00152201" w:rsidRDefault="00152201">
      <w:pPr>
        <w:jc w:val="both"/>
        <w:rPr>
          <w:sz w:val="28"/>
          <w:u w:val="single"/>
        </w:rPr>
      </w:pPr>
      <w:r>
        <w:rPr>
          <w:sz w:val="28"/>
          <w:u w:val="single"/>
        </w:rPr>
        <w:t>Эндокринная система: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Жалоб нет. Сахарным диабетом и другими эндокринными заболеваниями не страдает. Симптомы Мебиуса, Грефе, Кохера - отрицательные, мелкий тремор пальцев вытянутых рук  и экзофтальм отсутствуют. Повышенного блеска или тусклости глазных яблок не наблюдается. На передней поверхности шеи изменений не отмечается. Щитовидная железа не пальпируется. При перкуссии и аускультации патологических изменений в области щитовидной железы не обнаружено.</w:t>
      </w:r>
    </w:p>
    <w:p w:rsidR="00152201" w:rsidRDefault="00152201">
      <w:pPr>
        <w:jc w:val="both"/>
        <w:rPr>
          <w:sz w:val="28"/>
        </w:rPr>
      </w:pPr>
    </w:p>
    <w:p w:rsidR="00152201" w:rsidRDefault="00152201">
      <w:pPr>
        <w:jc w:val="both"/>
        <w:rPr>
          <w:b/>
          <w:sz w:val="28"/>
        </w:rPr>
      </w:pPr>
      <w:r>
        <w:rPr>
          <w:b/>
          <w:sz w:val="28"/>
        </w:rPr>
        <w:t>Рентгенограммы.</w:t>
      </w:r>
    </w:p>
    <w:p w:rsidR="00152201" w:rsidRDefault="00152201">
      <w:pPr>
        <w:jc w:val="both"/>
        <w:rPr>
          <w:b/>
          <w:sz w:val="28"/>
        </w:rPr>
      </w:pPr>
      <w:r>
        <w:rPr>
          <w:b/>
          <w:sz w:val="28"/>
        </w:rPr>
        <w:t>31.05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На прямой обзорной рентгенограмме с удовлетворительными техническими характеристиками со стороны мягких тканей и костных образований грудной клетки патологических изменений не выявлено.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В проекции нижней доли правого легкого определяется затемнение высокой интенсивности, гомогенное с четкими контурами. Контуры затемнения располагаются по косой линии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Корень правого легкого деформирован и расширен. Корень левого легкого без особенностей.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Наблюдается смещение и расширение границ средостения. Размеры тени сердца увеличены вправо.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Правый купол диафрагмы не визуализируетя, слева купол диафрагмы на обычном уровне. Контуры тени диафрагмы слева четкие, костодиафрагмальные и кардиодиафрагмальные синусы имеют острые углы.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Заключение: Выпотной плеврит справа.</w:t>
      </w:r>
    </w:p>
    <w:p w:rsidR="00152201" w:rsidRDefault="00152201">
      <w:pPr>
        <w:jc w:val="both"/>
        <w:rPr>
          <w:b/>
          <w:sz w:val="28"/>
        </w:rPr>
      </w:pPr>
      <w:r>
        <w:rPr>
          <w:b/>
          <w:sz w:val="28"/>
        </w:rPr>
        <w:t>19.06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На прямой обзорной рентгенограмме с удовлетворительными техническими характеристиками со стороны мягких тканей и костных образований грудной клетки патологических изменений не выявлено.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В правом легочном поле в зоне 1-го сегмента определяется однородный фокус затемнения неправильной формы средней интенсивности в диаметре около 2-х см. Контуры ясные.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Корни инфильтрированы, расширены.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Срединная тень нормальной конфигурации. Положение и размеры сердца соответствуют норме.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lastRenderedPageBreak/>
        <w:t>Оба купола диафрагмы на обычном уровне. Справа в переднем реберно-диафрагмальном синусе плевральные наслоения. Контуры тени диафрагмы слева четкие, синусы свободные.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Заключение: по сравнении с предыдущей рентгенограммой набюдается положительная динамика.  В 1-м сегменте правого легкого остается фокус. Плевральный выпот отсутствует. На его месте остаются плевральные спайки.</w:t>
      </w:r>
    </w:p>
    <w:p w:rsidR="00152201" w:rsidRDefault="00152201">
      <w:pPr>
        <w:jc w:val="both"/>
        <w:rPr>
          <w:b/>
          <w:sz w:val="28"/>
        </w:rPr>
      </w:pPr>
      <w:r>
        <w:rPr>
          <w:b/>
          <w:sz w:val="28"/>
        </w:rPr>
        <w:t>11.09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На прямой обзорной рентгенограмме с удовлетворительными техническими характеристиками со стороны мягких тканей и костных образований грудной клетки патологических изменений не выявлено.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В правом легочном поле в зоне 1-го сегмента определяется 2 очага затемнения неправильной формы малой интенсивности размерами 7х5 мм и 5х4 мм. Контуры размытые.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Корни  расширены.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Срединная тень нормальной конфигурации. Положение и размеры сердца соответствуют норме.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Оба купола диафрагмы на обычном уровне, синусы свободные.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Заключение: по сравнению с предыдущей рентгенограммой наблюдается положительная динамика. Фокус затемнения в правом легком находится в стадии рассасывания, на его месте остаются 2 очага меньшего размера. Плевральные спайки не визуализируются.</w:t>
      </w:r>
    </w:p>
    <w:p w:rsidR="00152201" w:rsidRDefault="00152201">
      <w:pPr>
        <w:jc w:val="both"/>
        <w:rPr>
          <w:sz w:val="28"/>
        </w:rPr>
      </w:pPr>
    </w:p>
    <w:p w:rsidR="00152201" w:rsidRDefault="00152201">
      <w:pPr>
        <w:pStyle w:val="4"/>
      </w:pPr>
      <w:r>
        <w:t>Общий анализ крови 19.06.02</w:t>
      </w:r>
    </w:p>
    <w:p w:rsidR="00152201" w:rsidRDefault="00152201">
      <w:pPr>
        <w:pStyle w:val="a9"/>
      </w:pPr>
      <w:r>
        <w:t>Гемоглобин – 119,0г/л; эритроциты – 3,91; тромбоциты – 202; лейкоциты – 10,3 тыс.; миелоциты – нет; метамиелоциты – 1; палочкоядерные – 9; сегментоядерные – 53; эозинофилы – 4; базофилы – нет; лимфоциты – 20; моноциты – 13; СОЭ - 20.</w:t>
      </w:r>
    </w:p>
    <w:p w:rsidR="00152201" w:rsidRDefault="00152201">
      <w:pPr>
        <w:rPr>
          <w:sz w:val="28"/>
        </w:rPr>
      </w:pPr>
      <w:r>
        <w:rPr>
          <w:sz w:val="28"/>
          <w:u w:val="single"/>
        </w:rPr>
        <w:t>Биохимический анализ крови</w:t>
      </w:r>
      <w:r>
        <w:rPr>
          <w:sz w:val="28"/>
        </w:rPr>
        <w:t>: 25.06.02</w:t>
      </w:r>
    </w:p>
    <w:p w:rsidR="00152201" w:rsidRDefault="00152201">
      <w:pPr>
        <w:rPr>
          <w:sz w:val="28"/>
        </w:rPr>
      </w:pPr>
      <w:r>
        <w:rPr>
          <w:sz w:val="28"/>
        </w:rPr>
        <w:t>АсТ 243, АлТ 435.</w:t>
      </w:r>
    </w:p>
    <w:p w:rsidR="00152201" w:rsidRDefault="00152201">
      <w:pPr>
        <w:rPr>
          <w:sz w:val="28"/>
          <w:u w:val="single"/>
        </w:rPr>
      </w:pPr>
      <w:r>
        <w:rPr>
          <w:sz w:val="28"/>
          <w:u w:val="single"/>
        </w:rPr>
        <w:t>Общий анализ мочи 19.06.02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Цвет – соломенно-желтый, прозрачность – полная.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Уд.вес – 1020,лейкоциты – 1-2 в п/ зр; эритроциты – 0-1 в п/зр; реакция – слабокислая; белок – нет; эпителий – немного; глюкоза – нет; слизь- умеренная.</w:t>
      </w:r>
    </w:p>
    <w:p w:rsidR="00152201" w:rsidRDefault="00152201">
      <w:pPr>
        <w:jc w:val="both"/>
        <w:rPr>
          <w:sz w:val="28"/>
          <w:u w:val="single"/>
        </w:rPr>
      </w:pPr>
      <w:r>
        <w:rPr>
          <w:sz w:val="28"/>
          <w:u w:val="single"/>
        </w:rPr>
        <w:t>Посев мокроты на МБТ: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отрицательно</w:t>
      </w:r>
    </w:p>
    <w:p w:rsidR="00152201" w:rsidRDefault="00152201">
      <w:pPr>
        <w:rPr>
          <w:sz w:val="28"/>
        </w:rPr>
      </w:pPr>
    </w:p>
    <w:p w:rsidR="00152201" w:rsidRDefault="00152201">
      <w:pPr>
        <w:rPr>
          <w:sz w:val="28"/>
        </w:rPr>
      </w:pPr>
    </w:p>
    <w:p w:rsidR="00152201" w:rsidRDefault="00152201">
      <w:pPr>
        <w:rPr>
          <w:sz w:val="28"/>
        </w:rPr>
      </w:pPr>
    </w:p>
    <w:p w:rsidR="00152201" w:rsidRDefault="00152201">
      <w:pPr>
        <w:rPr>
          <w:sz w:val="28"/>
        </w:rPr>
      </w:pPr>
    </w:p>
    <w:p w:rsidR="00152201" w:rsidRDefault="00152201">
      <w:pPr>
        <w:rPr>
          <w:sz w:val="28"/>
        </w:rPr>
      </w:pPr>
    </w:p>
    <w:p w:rsidR="00152201" w:rsidRDefault="00152201">
      <w:pPr>
        <w:rPr>
          <w:sz w:val="28"/>
        </w:rPr>
      </w:pPr>
    </w:p>
    <w:p w:rsidR="00152201" w:rsidRDefault="00152201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Диагноз.</w:t>
      </w:r>
    </w:p>
    <w:p w:rsidR="00152201" w:rsidRDefault="00152201">
      <w:pPr>
        <w:pStyle w:val="a9"/>
        <w:rPr>
          <w:i/>
        </w:rPr>
      </w:pPr>
      <w:r>
        <w:rPr>
          <w:i/>
        </w:rPr>
        <w:t>Первичный туберкулезный комплекс 1-го сегмента правого легкого в стадии инфильтрации осложненный полисерозитом (плеврит, перикардит, перитонит) и лимфогематогенной диссеминацией с поражением внутригрудных и брыжеечных лимфоузлов. МБТ отрицательный.</w:t>
      </w:r>
    </w:p>
    <w:p w:rsidR="00152201" w:rsidRDefault="00152201">
      <w:pPr>
        <w:jc w:val="both"/>
        <w:rPr>
          <w:b/>
          <w:sz w:val="28"/>
        </w:rPr>
      </w:pPr>
      <w:r>
        <w:rPr>
          <w:b/>
          <w:sz w:val="28"/>
        </w:rPr>
        <w:t>Обоснование диагноза.</w:t>
      </w:r>
    </w:p>
    <w:p w:rsidR="00152201" w:rsidRDefault="00152201">
      <w:pPr>
        <w:pStyle w:val="a9"/>
        <w:numPr>
          <w:ilvl w:val="0"/>
          <w:numId w:val="8"/>
        </w:numPr>
      </w:pPr>
      <w:r>
        <w:t xml:space="preserve">диагноз туберкулез легких поставлен на основании анамнестических данных (появление признаков поражения легких и плевры – кашель, боли в нижней части грудной клетки, абдоминальных лимфоузлов – боли в животе, симптомы кишечной непроходимости; исследование биоптата при лапароскопии – нахождение типичных клеток Лангханса; обнаружение изменений в легочной системе на рентгенограмме – затемнение  в 1-м сегменте верхней доли правого легкого, выпотной плеврит, перикардит, а также аналогичные изменения при проведении компьютерной томографии грудной клетки); клинической картины (интоксикационный синдром – слабость, бледность кожных покровов, увеличение периферических лимфоузлов), типичных изменений в гемограмме (лейкоцитоз с небольшим сдвигом влево, небольшая лимфопения, увеличение СОЭ до 25 мм/ч), сохранение поражение легких подтверждающееся серией рентгенограмм на протяжении периода </w:t>
      </w:r>
      <w:r w:rsidR="001169E4">
        <w:t>лечения</w:t>
      </w:r>
      <w:r>
        <w:t>.</w:t>
      </w:r>
    </w:p>
    <w:p w:rsidR="00152201" w:rsidRDefault="00152201">
      <w:pPr>
        <w:pStyle w:val="a9"/>
        <w:numPr>
          <w:ilvl w:val="0"/>
          <w:numId w:val="8"/>
        </w:numPr>
      </w:pPr>
      <w:r>
        <w:t>Диагноз первичного туберкулезного комплекса подтверждают следующие классические признаки первичного туберкулеза: значительное поражение всей лимфатической системы; частое вовлечение серозных оболочек; возможность генерализации процесса гематогенным и лимфогенным путем, а также возраст больной.</w:t>
      </w:r>
    </w:p>
    <w:p w:rsidR="00152201" w:rsidRDefault="00152201">
      <w:pPr>
        <w:pStyle w:val="a9"/>
        <w:numPr>
          <w:ilvl w:val="0"/>
          <w:numId w:val="8"/>
        </w:numPr>
      </w:pPr>
      <w:r>
        <w:t>Полисерозит подтверждается анамнестическими данными (появление болей в нижней части грудной клетки справа, указывающие на плевральный выпот, обнаружение жидкости в плевральной полости, расширения границ сердца вправо на рентгенограмме, обнаружение свободной жидкости в брюшной при проведении диагностической лапароскопии).</w:t>
      </w:r>
    </w:p>
    <w:p w:rsidR="00152201" w:rsidRDefault="00152201">
      <w:pPr>
        <w:pStyle w:val="a9"/>
        <w:numPr>
          <w:ilvl w:val="0"/>
          <w:numId w:val="8"/>
        </w:numPr>
        <w:rPr>
          <w:b/>
        </w:rPr>
      </w:pPr>
      <w:r>
        <w:t>Поражение внутригрудных лимфоузлов подтверждается проведением компьютерной томографии с обнаружением их гиперплазии; поражение брыжеечных лимфоузлов выявлено при проведении лапароскопии.</w:t>
      </w:r>
    </w:p>
    <w:p w:rsidR="00152201" w:rsidRDefault="00152201">
      <w:pPr>
        <w:pStyle w:val="a9"/>
        <w:numPr>
          <w:ilvl w:val="0"/>
          <w:numId w:val="8"/>
        </w:numPr>
        <w:rPr>
          <w:b/>
        </w:rPr>
      </w:pPr>
      <w:r>
        <w:t xml:space="preserve">В данном случае не удается выявить возможный источник туберкулезной инфекции. Но обращает на себя внимание наличие множества факторов, предрасполагающих к заболеванию туберкулезом. Девочка длительное время жила в Грузии – районе неблагоприятному по заболеваемости туберкулезом. Отсутствуют сведения о профилактических прививках. При объективном обследовании поствакцинального рубца на плече нет, что свидетельствует, либо об </w:t>
      </w:r>
      <w:r>
        <w:lastRenderedPageBreak/>
        <w:t xml:space="preserve">отсутствии вакцинации БЦЖ, либо о несоблюдении правильной технологии вакцинации. А отсутствие поствакцинального иммунитета уже само по себе увеличивает опасность заболевания туберкулезов при инфицировании. Степень риска еще более увеличивается данными о снижении иммунитета (частые простудные заболевания – до 4-5 раз в год), плохом питании – недостаток массы тела (13 лет: рост </w:t>
      </w:r>
      <w:smartTag w:uri="urn:schemas-microsoft-com:office:smarttags" w:element="metricconverter">
        <w:smartTagPr>
          <w:attr w:name="ProductID" w:val="153 см"/>
        </w:smartTagPr>
        <w:r>
          <w:t>153 см</w:t>
        </w:r>
      </w:smartTag>
      <w:r>
        <w:t xml:space="preserve">, вес </w:t>
      </w:r>
      <w:smartTag w:uri="urn:schemas-microsoft-com:office:smarttags" w:element="metricconverter">
        <w:smartTagPr>
          <w:attr w:name="ProductID" w:val="42 кг"/>
        </w:smartTagPr>
        <w:r>
          <w:t>42 кг</w:t>
        </w:r>
      </w:smartTag>
      <w:r>
        <w:t>), что могло привести к повышению восприимчивости к инфекционным агентам.</w:t>
      </w:r>
    </w:p>
    <w:p w:rsidR="00152201" w:rsidRDefault="00152201">
      <w:pPr>
        <w:pStyle w:val="a9"/>
        <w:rPr>
          <w:b/>
        </w:rPr>
      </w:pPr>
    </w:p>
    <w:p w:rsidR="00152201" w:rsidRDefault="00152201">
      <w:pPr>
        <w:pStyle w:val="a9"/>
        <w:rPr>
          <w:b/>
        </w:rPr>
      </w:pPr>
      <w:r>
        <w:rPr>
          <w:b/>
        </w:rPr>
        <w:t>Лечение.</w:t>
      </w:r>
    </w:p>
    <w:p w:rsidR="00152201" w:rsidRDefault="00152201">
      <w:pPr>
        <w:pStyle w:val="a9"/>
        <w:numPr>
          <w:ilvl w:val="0"/>
          <w:numId w:val="9"/>
        </w:numPr>
      </w:pPr>
      <w:r>
        <w:t>Изониазид 0,3 – основной противотуберкулезный препарат. Механизм действия основан на подавлении синтеза микобактериальной ДНК, нарушении синтеза клеточной стенки. Оказывает бактериостатическое и в высоких дозах бактерицидное действие.</w:t>
      </w:r>
    </w:p>
    <w:p w:rsidR="00152201" w:rsidRDefault="00152201">
      <w:pPr>
        <w:pStyle w:val="a9"/>
        <w:numPr>
          <w:ilvl w:val="0"/>
          <w:numId w:val="9"/>
        </w:numPr>
      </w:pPr>
      <w:r>
        <w:t>Этамбутол 1,0 – синтетический противотуберкулезный препарат. Механизм действия основан на подавлении синтеза РНК, в результате чего блокируется синтез клеточной стенки. Действует бактериостатически.</w:t>
      </w:r>
    </w:p>
    <w:p w:rsidR="00152201" w:rsidRDefault="00152201">
      <w:pPr>
        <w:pStyle w:val="a9"/>
        <w:numPr>
          <w:ilvl w:val="0"/>
          <w:numId w:val="9"/>
        </w:numPr>
      </w:pPr>
      <w:r>
        <w:t>Протионамид 0,5 – химиопрепарат, гомолог этионамида. Механизм действия связан с нарушением обмена микробной клетки. Действие в основном бактериостатическое.</w:t>
      </w:r>
    </w:p>
    <w:p w:rsidR="00152201" w:rsidRDefault="00152201">
      <w:pPr>
        <w:pStyle w:val="a9"/>
        <w:numPr>
          <w:ilvl w:val="0"/>
          <w:numId w:val="9"/>
        </w:numPr>
      </w:pPr>
      <w:r>
        <w:t xml:space="preserve">Рифампицин 0,6 в свечах – антибиотик широкого спектра действия. Механизм действия основан на ингибировании полимеразы РНК. Оказывает бактерицидный эффект и обладает стерилизующими свойствами. </w:t>
      </w:r>
    </w:p>
    <w:p w:rsidR="00152201" w:rsidRDefault="00152201">
      <w:pPr>
        <w:pStyle w:val="a9"/>
        <w:numPr>
          <w:ilvl w:val="0"/>
          <w:numId w:val="9"/>
        </w:numPr>
      </w:pPr>
      <w:r>
        <w:t>Витамин В6 – при назначении изониазида нарушается биотрансформация пиридоксина, что может привести к возникновению нарушений функций центральной и периферической нервной системы.</w:t>
      </w:r>
    </w:p>
    <w:p w:rsidR="00152201" w:rsidRDefault="00152201">
      <w:pPr>
        <w:pStyle w:val="a9"/>
      </w:pPr>
      <w:r>
        <w:t>Таким образом, больная получает комбинацию из 4-х препаратов, что обеспечивает суммарное бактериостатическое и бактерицидное эффективное действие за счет разного воздействия на микробную клетку препаратов. Продолжительность данной терапии должна составлять не менее 4-х месяцев для уменьшения риска рецидива. При значительном регрессировании процесса дальнейшую терапию можно продолжить 2-мя препаратами: изониазид и рифампицин, или изониазид и пиразинамид в течение 6 месяцев. В последующем в течение 2-х лет в весенне-осенний период профилактическое лечение изониазидом в течение 2-3 месяцев. Затем наблюдение в туберкулезном диспансере и ежегодное обследование.</w:t>
      </w:r>
    </w:p>
    <w:p w:rsidR="00152201" w:rsidRDefault="00152201">
      <w:pPr>
        <w:jc w:val="both"/>
        <w:rPr>
          <w:b/>
          <w:sz w:val="28"/>
        </w:rPr>
      </w:pPr>
      <w:r>
        <w:rPr>
          <w:b/>
          <w:sz w:val="28"/>
        </w:rPr>
        <w:t>Прогноз.</w:t>
      </w:r>
    </w:p>
    <w:p w:rsidR="00152201" w:rsidRDefault="00152201">
      <w:pPr>
        <w:pStyle w:val="a9"/>
      </w:pPr>
      <w:r>
        <w:t>В течени</w:t>
      </w:r>
      <w:r w:rsidR="001169E4">
        <w:t>е</w:t>
      </w:r>
      <w:r>
        <w:t xml:space="preserve"> наблюдения девочки в стационаре наблюдается положительная динамика заболевания. Это, а также дальнейшее продолжение рациональной химиотерапии допускает утверждение о дальнейшем благоприятном прогнозе в отношения полного выздоровления.</w:t>
      </w:r>
    </w:p>
    <w:p w:rsidR="00152201" w:rsidRDefault="00152201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Меры санитарной профилактики.</w:t>
      </w:r>
    </w:p>
    <w:p w:rsidR="00152201" w:rsidRDefault="00152201">
      <w:pPr>
        <w:jc w:val="both"/>
        <w:rPr>
          <w:sz w:val="28"/>
        </w:rPr>
      </w:pPr>
      <w:r>
        <w:rPr>
          <w:sz w:val="28"/>
        </w:rPr>
        <w:t>Больная не является бактериовыделителем, туберкулезный процесс регрессирующий. Меры санитарной профилактики должны включать в себя:</w:t>
      </w:r>
    </w:p>
    <w:p w:rsidR="00152201" w:rsidRDefault="00152201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наблюдение участкового фтизиатра больной после выписки.</w:t>
      </w:r>
    </w:p>
    <w:p w:rsidR="00152201" w:rsidRDefault="00152201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Систематическая санитарно-просветительная работа среди членов семьи</w:t>
      </w:r>
    </w:p>
    <w:p w:rsidR="00152201" w:rsidRDefault="00152201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Индивидуальная посуда для больной, использование плевательницы, отдельного полотенца</w:t>
      </w:r>
    </w:p>
    <w:p w:rsidR="00152201" w:rsidRDefault="00152201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Ежедневная влажная уборка в помещении больного</w:t>
      </w:r>
    </w:p>
    <w:p w:rsidR="00152201" w:rsidRDefault="00152201">
      <w:pPr>
        <w:jc w:val="both"/>
        <w:rPr>
          <w:sz w:val="28"/>
        </w:rPr>
      </w:pPr>
    </w:p>
    <w:p w:rsidR="00152201" w:rsidRDefault="00152201">
      <w:pPr>
        <w:jc w:val="both"/>
        <w:rPr>
          <w:sz w:val="28"/>
        </w:rPr>
      </w:pPr>
    </w:p>
    <w:p w:rsidR="00152201" w:rsidRDefault="00152201">
      <w:pPr>
        <w:jc w:val="both"/>
        <w:rPr>
          <w:sz w:val="28"/>
        </w:rPr>
      </w:pPr>
    </w:p>
    <w:p w:rsidR="00152201" w:rsidRDefault="00152201">
      <w:pPr>
        <w:jc w:val="both"/>
        <w:rPr>
          <w:b/>
          <w:sz w:val="28"/>
        </w:rPr>
      </w:pPr>
      <w:r>
        <w:rPr>
          <w:b/>
          <w:sz w:val="28"/>
        </w:rPr>
        <w:t>Литература.</w:t>
      </w:r>
    </w:p>
    <w:p w:rsidR="00152201" w:rsidRDefault="00152201">
      <w:pPr>
        <w:pStyle w:val="a9"/>
        <w:numPr>
          <w:ilvl w:val="0"/>
          <w:numId w:val="11"/>
        </w:numPr>
      </w:pPr>
      <w:r>
        <w:t>Туберкулез. Перельман М.И., Корякин В.А., Протопопова Н.М.   Москва 1990</w:t>
      </w:r>
    </w:p>
    <w:p w:rsidR="00152201" w:rsidRDefault="00152201">
      <w:pPr>
        <w:pStyle w:val="a9"/>
        <w:numPr>
          <w:ilvl w:val="0"/>
          <w:numId w:val="11"/>
        </w:numPr>
      </w:pPr>
      <w:r>
        <w:t>Антибактериальная терапия туберкулеза легких. И.В. Богадельникова, М.И.Перельман, 1997</w:t>
      </w:r>
    </w:p>
    <w:p w:rsidR="00152201" w:rsidRDefault="00152201">
      <w:pPr>
        <w:pStyle w:val="a9"/>
        <w:numPr>
          <w:ilvl w:val="0"/>
          <w:numId w:val="11"/>
        </w:numPr>
      </w:pPr>
      <w:r>
        <w:t>А.Е.Рабухин, Избранные труды, Москва, 1983</w:t>
      </w:r>
    </w:p>
    <w:p w:rsidR="00152201" w:rsidRDefault="00152201">
      <w:pPr>
        <w:jc w:val="both"/>
        <w:rPr>
          <w:sz w:val="28"/>
          <w:lang w:val="en-US"/>
        </w:rPr>
      </w:pPr>
    </w:p>
    <w:p w:rsidR="001169E4" w:rsidRDefault="001169E4">
      <w:pPr>
        <w:jc w:val="both"/>
        <w:rPr>
          <w:sz w:val="28"/>
          <w:lang w:val="en-US"/>
        </w:rPr>
      </w:pPr>
    </w:p>
    <w:p w:rsidR="001169E4" w:rsidRDefault="001169E4">
      <w:pPr>
        <w:jc w:val="both"/>
        <w:rPr>
          <w:sz w:val="28"/>
          <w:lang w:val="en-US"/>
        </w:rPr>
      </w:pPr>
    </w:p>
    <w:p w:rsidR="001169E4" w:rsidRDefault="001169E4">
      <w:pPr>
        <w:jc w:val="both"/>
        <w:rPr>
          <w:sz w:val="28"/>
          <w:lang w:val="en-US"/>
        </w:rPr>
      </w:pPr>
    </w:p>
    <w:p w:rsidR="001169E4" w:rsidRDefault="001169E4">
      <w:pPr>
        <w:jc w:val="both"/>
        <w:rPr>
          <w:sz w:val="28"/>
          <w:lang w:val="en-US"/>
        </w:rPr>
      </w:pPr>
    </w:p>
    <w:p w:rsidR="001169E4" w:rsidRDefault="001169E4">
      <w:pPr>
        <w:jc w:val="both"/>
        <w:rPr>
          <w:sz w:val="28"/>
          <w:lang w:val="en-US"/>
        </w:rPr>
      </w:pPr>
    </w:p>
    <w:p w:rsidR="001169E4" w:rsidRDefault="001169E4">
      <w:pPr>
        <w:jc w:val="both"/>
        <w:rPr>
          <w:sz w:val="28"/>
          <w:lang w:val="en-US"/>
        </w:rPr>
      </w:pPr>
    </w:p>
    <w:p w:rsidR="001169E4" w:rsidRDefault="001169E4">
      <w:pPr>
        <w:jc w:val="both"/>
        <w:rPr>
          <w:sz w:val="28"/>
          <w:lang w:val="en-US"/>
        </w:rPr>
      </w:pPr>
    </w:p>
    <w:p w:rsidR="001169E4" w:rsidRDefault="001169E4">
      <w:pPr>
        <w:jc w:val="both"/>
        <w:rPr>
          <w:sz w:val="28"/>
          <w:lang w:val="en-US"/>
        </w:rPr>
      </w:pPr>
    </w:p>
    <w:p w:rsidR="001169E4" w:rsidRDefault="001169E4">
      <w:pPr>
        <w:jc w:val="both"/>
        <w:rPr>
          <w:sz w:val="28"/>
          <w:lang w:val="en-US"/>
        </w:rPr>
      </w:pPr>
    </w:p>
    <w:p w:rsidR="001169E4" w:rsidRDefault="001169E4">
      <w:pPr>
        <w:jc w:val="both"/>
        <w:rPr>
          <w:sz w:val="28"/>
          <w:lang w:val="en-US"/>
        </w:rPr>
      </w:pPr>
    </w:p>
    <w:p w:rsidR="001169E4" w:rsidRDefault="001169E4">
      <w:pPr>
        <w:jc w:val="both"/>
        <w:rPr>
          <w:sz w:val="28"/>
          <w:lang w:val="en-US"/>
        </w:rPr>
      </w:pPr>
    </w:p>
    <w:p w:rsidR="001169E4" w:rsidRDefault="001169E4">
      <w:pPr>
        <w:jc w:val="both"/>
        <w:rPr>
          <w:sz w:val="28"/>
          <w:lang w:val="en-US"/>
        </w:rPr>
      </w:pPr>
    </w:p>
    <w:p w:rsidR="001169E4" w:rsidRDefault="001169E4">
      <w:pPr>
        <w:jc w:val="both"/>
        <w:rPr>
          <w:sz w:val="28"/>
          <w:lang w:val="en-US"/>
        </w:rPr>
      </w:pPr>
    </w:p>
    <w:p w:rsidR="001169E4" w:rsidRDefault="001169E4">
      <w:pPr>
        <w:jc w:val="both"/>
        <w:rPr>
          <w:sz w:val="28"/>
          <w:lang w:val="en-US"/>
        </w:rPr>
      </w:pPr>
    </w:p>
    <w:p w:rsidR="001169E4" w:rsidRDefault="001169E4">
      <w:pPr>
        <w:jc w:val="both"/>
        <w:rPr>
          <w:sz w:val="28"/>
          <w:lang w:val="en-US"/>
        </w:rPr>
      </w:pPr>
    </w:p>
    <w:p w:rsidR="001169E4" w:rsidRDefault="001169E4">
      <w:pPr>
        <w:jc w:val="both"/>
        <w:rPr>
          <w:sz w:val="28"/>
          <w:lang w:val="en-US"/>
        </w:rPr>
      </w:pPr>
    </w:p>
    <w:p w:rsidR="001169E4" w:rsidRDefault="001169E4">
      <w:pPr>
        <w:jc w:val="both"/>
        <w:rPr>
          <w:sz w:val="28"/>
          <w:lang w:val="en-US"/>
        </w:rPr>
      </w:pPr>
    </w:p>
    <w:p w:rsidR="001169E4" w:rsidRDefault="001169E4">
      <w:pPr>
        <w:jc w:val="both"/>
        <w:rPr>
          <w:sz w:val="28"/>
          <w:lang w:val="en-US"/>
        </w:rPr>
      </w:pPr>
    </w:p>
    <w:p w:rsidR="001169E4" w:rsidRDefault="001169E4">
      <w:pPr>
        <w:jc w:val="both"/>
        <w:rPr>
          <w:sz w:val="28"/>
          <w:lang w:val="en-US"/>
        </w:rPr>
      </w:pPr>
    </w:p>
    <w:p w:rsidR="001169E4" w:rsidRDefault="001169E4">
      <w:pPr>
        <w:jc w:val="both"/>
        <w:rPr>
          <w:sz w:val="28"/>
          <w:lang w:val="en-US"/>
        </w:rPr>
      </w:pPr>
    </w:p>
    <w:p w:rsidR="001169E4" w:rsidRDefault="001169E4">
      <w:pPr>
        <w:jc w:val="both"/>
        <w:rPr>
          <w:sz w:val="28"/>
          <w:lang w:val="en-US"/>
        </w:rPr>
      </w:pPr>
    </w:p>
    <w:p w:rsidR="001169E4" w:rsidRDefault="001169E4">
      <w:pPr>
        <w:jc w:val="both"/>
        <w:rPr>
          <w:sz w:val="28"/>
          <w:lang w:val="en-US"/>
        </w:rPr>
      </w:pPr>
    </w:p>
    <w:p w:rsidR="001169E4" w:rsidRDefault="001169E4">
      <w:pPr>
        <w:jc w:val="both"/>
        <w:rPr>
          <w:sz w:val="28"/>
          <w:lang w:val="en-US"/>
        </w:rPr>
      </w:pPr>
    </w:p>
    <w:p w:rsidR="001169E4" w:rsidRPr="001169E4" w:rsidRDefault="001169E4" w:rsidP="001169E4">
      <w:pPr>
        <w:jc w:val="center"/>
        <w:rPr>
          <w:sz w:val="28"/>
        </w:rPr>
      </w:pPr>
      <w:r w:rsidRPr="001169E4">
        <w:rPr>
          <w:sz w:val="28"/>
        </w:rPr>
        <w:lastRenderedPageBreak/>
        <w:t>Московская медицинская академия им.И.М.Сеченова</w:t>
      </w:r>
    </w:p>
    <w:p w:rsidR="001169E4" w:rsidRDefault="001169E4" w:rsidP="001169E4">
      <w:pPr>
        <w:jc w:val="center"/>
        <w:rPr>
          <w:sz w:val="28"/>
        </w:rPr>
      </w:pPr>
      <w:r>
        <w:rPr>
          <w:sz w:val="28"/>
        </w:rPr>
        <w:t>Кафедра фтизиатрии</w:t>
      </w:r>
    </w:p>
    <w:p w:rsidR="001169E4" w:rsidRDefault="001169E4" w:rsidP="001169E4">
      <w:pPr>
        <w:jc w:val="center"/>
        <w:rPr>
          <w:sz w:val="28"/>
        </w:rPr>
      </w:pPr>
    </w:p>
    <w:p w:rsidR="001169E4" w:rsidRDefault="001169E4" w:rsidP="001169E4">
      <w:pPr>
        <w:jc w:val="center"/>
        <w:rPr>
          <w:sz w:val="28"/>
        </w:rPr>
      </w:pPr>
    </w:p>
    <w:p w:rsidR="001169E4" w:rsidRDefault="001169E4" w:rsidP="001169E4">
      <w:pPr>
        <w:jc w:val="center"/>
        <w:rPr>
          <w:sz w:val="28"/>
        </w:rPr>
      </w:pPr>
    </w:p>
    <w:p w:rsidR="001169E4" w:rsidRDefault="001169E4" w:rsidP="001169E4">
      <w:pPr>
        <w:jc w:val="center"/>
        <w:rPr>
          <w:sz w:val="28"/>
        </w:rPr>
      </w:pPr>
    </w:p>
    <w:p w:rsidR="001169E4" w:rsidRDefault="001169E4" w:rsidP="001169E4">
      <w:pPr>
        <w:jc w:val="center"/>
        <w:rPr>
          <w:sz w:val="28"/>
        </w:rPr>
      </w:pPr>
    </w:p>
    <w:p w:rsidR="001169E4" w:rsidRDefault="001169E4" w:rsidP="001169E4">
      <w:pPr>
        <w:jc w:val="center"/>
        <w:rPr>
          <w:sz w:val="28"/>
        </w:rPr>
      </w:pPr>
    </w:p>
    <w:p w:rsidR="001169E4" w:rsidRDefault="001169E4" w:rsidP="001169E4">
      <w:pPr>
        <w:jc w:val="center"/>
        <w:rPr>
          <w:sz w:val="28"/>
        </w:rPr>
      </w:pPr>
    </w:p>
    <w:p w:rsidR="001169E4" w:rsidRDefault="001169E4" w:rsidP="001169E4">
      <w:pPr>
        <w:jc w:val="center"/>
        <w:rPr>
          <w:sz w:val="28"/>
        </w:rPr>
      </w:pPr>
    </w:p>
    <w:p w:rsidR="001169E4" w:rsidRDefault="001169E4" w:rsidP="001169E4">
      <w:pPr>
        <w:jc w:val="center"/>
        <w:rPr>
          <w:sz w:val="28"/>
        </w:rPr>
      </w:pPr>
    </w:p>
    <w:p w:rsidR="001169E4" w:rsidRDefault="001169E4" w:rsidP="001169E4">
      <w:pPr>
        <w:jc w:val="center"/>
        <w:rPr>
          <w:sz w:val="28"/>
        </w:rPr>
      </w:pPr>
    </w:p>
    <w:p w:rsidR="001169E4" w:rsidRDefault="001169E4" w:rsidP="001169E4">
      <w:pPr>
        <w:jc w:val="center"/>
        <w:rPr>
          <w:sz w:val="28"/>
        </w:rPr>
      </w:pPr>
    </w:p>
    <w:p w:rsidR="001169E4" w:rsidRDefault="001169E4" w:rsidP="001169E4">
      <w:pPr>
        <w:jc w:val="center"/>
        <w:rPr>
          <w:sz w:val="28"/>
        </w:rPr>
      </w:pPr>
    </w:p>
    <w:p w:rsidR="001169E4" w:rsidRDefault="001169E4" w:rsidP="001169E4">
      <w:pPr>
        <w:jc w:val="center"/>
        <w:rPr>
          <w:sz w:val="28"/>
        </w:rPr>
      </w:pPr>
    </w:p>
    <w:p w:rsidR="001169E4" w:rsidRDefault="001169E4" w:rsidP="001169E4">
      <w:pPr>
        <w:jc w:val="center"/>
        <w:rPr>
          <w:sz w:val="28"/>
        </w:rPr>
      </w:pPr>
    </w:p>
    <w:p w:rsidR="001169E4" w:rsidRDefault="001169E4" w:rsidP="001169E4">
      <w:pPr>
        <w:jc w:val="center"/>
        <w:rPr>
          <w:sz w:val="28"/>
        </w:rPr>
      </w:pPr>
    </w:p>
    <w:p w:rsidR="001169E4" w:rsidRDefault="001169E4" w:rsidP="001169E4">
      <w:pPr>
        <w:jc w:val="center"/>
        <w:rPr>
          <w:sz w:val="28"/>
        </w:rPr>
      </w:pPr>
    </w:p>
    <w:p w:rsidR="001169E4" w:rsidRDefault="001169E4" w:rsidP="001169E4">
      <w:pPr>
        <w:jc w:val="center"/>
        <w:rPr>
          <w:sz w:val="28"/>
        </w:rPr>
      </w:pPr>
    </w:p>
    <w:p w:rsidR="001169E4" w:rsidRDefault="001169E4" w:rsidP="001169E4">
      <w:pPr>
        <w:jc w:val="center"/>
        <w:rPr>
          <w:sz w:val="28"/>
        </w:rPr>
      </w:pPr>
    </w:p>
    <w:p w:rsidR="001169E4" w:rsidRDefault="001169E4" w:rsidP="001169E4">
      <w:pPr>
        <w:jc w:val="center"/>
        <w:rPr>
          <w:sz w:val="28"/>
        </w:rPr>
      </w:pPr>
    </w:p>
    <w:p w:rsidR="001169E4" w:rsidRDefault="001169E4" w:rsidP="001169E4">
      <w:pPr>
        <w:jc w:val="center"/>
        <w:rPr>
          <w:sz w:val="40"/>
          <w:szCs w:val="40"/>
        </w:rPr>
      </w:pPr>
      <w:r>
        <w:rPr>
          <w:sz w:val="40"/>
          <w:szCs w:val="40"/>
        </w:rPr>
        <w:t>ИСТОРИЯ БОЛЕЗНИ</w:t>
      </w:r>
    </w:p>
    <w:p w:rsidR="001169E4" w:rsidRDefault="001169E4" w:rsidP="001169E4">
      <w:pPr>
        <w:jc w:val="center"/>
        <w:rPr>
          <w:sz w:val="40"/>
          <w:szCs w:val="40"/>
        </w:rPr>
      </w:pPr>
    </w:p>
    <w:p w:rsidR="001169E4" w:rsidRDefault="001169E4" w:rsidP="001169E4">
      <w:pPr>
        <w:jc w:val="center"/>
        <w:rPr>
          <w:sz w:val="40"/>
          <w:szCs w:val="40"/>
        </w:rPr>
      </w:pPr>
    </w:p>
    <w:p w:rsidR="001169E4" w:rsidRDefault="001169E4" w:rsidP="001169E4">
      <w:pPr>
        <w:jc w:val="center"/>
        <w:rPr>
          <w:sz w:val="40"/>
          <w:szCs w:val="40"/>
        </w:rPr>
      </w:pPr>
    </w:p>
    <w:p w:rsidR="001169E4" w:rsidRDefault="001169E4" w:rsidP="001169E4">
      <w:pPr>
        <w:jc w:val="center"/>
        <w:rPr>
          <w:sz w:val="40"/>
          <w:szCs w:val="40"/>
        </w:rPr>
      </w:pPr>
    </w:p>
    <w:p w:rsidR="001169E4" w:rsidRDefault="001169E4" w:rsidP="001169E4">
      <w:pPr>
        <w:jc w:val="center"/>
        <w:rPr>
          <w:sz w:val="28"/>
          <w:szCs w:val="28"/>
        </w:rPr>
      </w:pPr>
    </w:p>
    <w:p w:rsidR="001169E4" w:rsidRDefault="001169E4" w:rsidP="001169E4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1169E4" w:rsidRPr="001169E4" w:rsidRDefault="001169E4" w:rsidP="001169E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sectPr w:rsidR="001169E4" w:rsidRPr="001169E4">
      <w:footerReference w:type="even" r:id="rId8"/>
      <w:footerReference w:type="default" r:id="rId9"/>
      <w:pgSz w:w="11906" w:h="16838"/>
      <w:pgMar w:top="1440" w:right="1418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99B" w:rsidRDefault="00F8699B">
      <w:r>
        <w:separator/>
      </w:r>
    </w:p>
  </w:endnote>
  <w:endnote w:type="continuationSeparator" w:id="0">
    <w:p w:rsidR="00F8699B" w:rsidRDefault="00F8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01" w:rsidRDefault="0015220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152201" w:rsidRDefault="0015220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01" w:rsidRDefault="0015220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6004">
      <w:rPr>
        <w:rStyle w:val="a6"/>
        <w:noProof/>
      </w:rPr>
      <w:t>1</w:t>
    </w:r>
    <w:r>
      <w:rPr>
        <w:rStyle w:val="a6"/>
      </w:rPr>
      <w:fldChar w:fldCharType="end"/>
    </w:r>
  </w:p>
  <w:p w:rsidR="00152201" w:rsidRDefault="001522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99B" w:rsidRDefault="00F8699B">
      <w:r>
        <w:separator/>
      </w:r>
    </w:p>
  </w:footnote>
  <w:footnote w:type="continuationSeparator" w:id="0">
    <w:p w:rsidR="00F8699B" w:rsidRDefault="00F8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03D4"/>
    <w:multiLevelType w:val="singleLevel"/>
    <w:tmpl w:val="FAC28502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">
    <w:nsid w:val="137D62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B66E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9A58D4"/>
    <w:multiLevelType w:val="singleLevel"/>
    <w:tmpl w:val="F338406C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80415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F40477"/>
    <w:multiLevelType w:val="singleLevel"/>
    <w:tmpl w:val="038EB79C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6">
    <w:nsid w:val="30FC65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2295A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9DA2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B0E417B"/>
    <w:multiLevelType w:val="singleLevel"/>
    <w:tmpl w:val="9B429B4E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0">
    <w:nsid w:val="7FB63C5D"/>
    <w:multiLevelType w:val="singleLevel"/>
    <w:tmpl w:val="F68889A0"/>
    <w:lvl w:ilvl="0">
      <w:start w:val="8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E4"/>
    <w:rsid w:val="001169E4"/>
    <w:rsid w:val="00152201"/>
    <w:rsid w:val="00CC6004"/>
    <w:rsid w:val="00F8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left="284" w:right="1134" w:firstLine="737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ind w:left="284" w:right="1134" w:firstLine="68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lock Text"/>
    <w:basedOn w:val="a"/>
    <w:pPr>
      <w:spacing w:line="360" w:lineRule="auto"/>
      <w:ind w:left="567" w:right="1418" w:firstLine="737"/>
      <w:jc w:val="both"/>
    </w:pPr>
    <w:rPr>
      <w:rFonts w:ascii="Arial" w:hAnsi="Arial"/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firstLine="680"/>
      <w:jc w:val="both"/>
    </w:pPr>
    <w:rPr>
      <w:sz w:val="24"/>
    </w:rPr>
  </w:style>
  <w:style w:type="paragraph" w:styleId="20">
    <w:name w:val="Body Text Indent 2"/>
    <w:basedOn w:val="a"/>
    <w:pPr>
      <w:ind w:firstLine="680"/>
      <w:jc w:val="both"/>
    </w:pPr>
    <w:rPr>
      <w:sz w:val="28"/>
    </w:rPr>
  </w:style>
  <w:style w:type="paragraph" w:styleId="30">
    <w:name w:val="Body Text Indent 3"/>
    <w:basedOn w:val="a"/>
    <w:pPr>
      <w:ind w:firstLine="680"/>
      <w:jc w:val="both"/>
    </w:pPr>
    <w:rPr>
      <w:i/>
      <w:sz w:val="28"/>
    </w:rPr>
  </w:style>
  <w:style w:type="paragraph" w:styleId="a9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rPr>
      <w:sz w:val="28"/>
      <w:u w:val="single"/>
    </w:rPr>
  </w:style>
  <w:style w:type="paragraph" w:styleId="aa">
    <w:name w:val="caption"/>
    <w:basedOn w:val="a"/>
    <w:next w:val="a"/>
    <w:qFormat/>
    <w:rPr>
      <w:sz w:val="28"/>
    </w:rPr>
  </w:style>
  <w:style w:type="paragraph" w:styleId="31">
    <w:name w:val="Body Text 3"/>
    <w:basedOn w:val="a"/>
    <w:pPr>
      <w:jc w:val="both"/>
    </w:pPr>
    <w:rPr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left="284" w:right="1134" w:firstLine="737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ind w:left="284" w:right="1134" w:firstLine="68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lock Text"/>
    <w:basedOn w:val="a"/>
    <w:pPr>
      <w:spacing w:line="360" w:lineRule="auto"/>
      <w:ind w:left="567" w:right="1418" w:firstLine="737"/>
      <w:jc w:val="both"/>
    </w:pPr>
    <w:rPr>
      <w:rFonts w:ascii="Arial" w:hAnsi="Arial"/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firstLine="680"/>
      <w:jc w:val="both"/>
    </w:pPr>
    <w:rPr>
      <w:sz w:val="24"/>
    </w:rPr>
  </w:style>
  <w:style w:type="paragraph" w:styleId="20">
    <w:name w:val="Body Text Indent 2"/>
    <w:basedOn w:val="a"/>
    <w:pPr>
      <w:ind w:firstLine="680"/>
      <w:jc w:val="both"/>
    </w:pPr>
    <w:rPr>
      <w:sz w:val="28"/>
    </w:rPr>
  </w:style>
  <w:style w:type="paragraph" w:styleId="30">
    <w:name w:val="Body Text Indent 3"/>
    <w:basedOn w:val="a"/>
    <w:pPr>
      <w:ind w:firstLine="680"/>
      <w:jc w:val="both"/>
    </w:pPr>
    <w:rPr>
      <w:i/>
      <w:sz w:val="28"/>
    </w:rPr>
  </w:style>
  <w:style w:type="paragraph" w:styleId="a9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rPr>
      <w:sz w:val="28"/>
      <w:u w:val="single"/>
    </w:rPr>
  </w:style>
  <w:style w:type="paragraph" w:styleId="aa">
    <w:name w:val="caption"/>
    <w:basedOn w:val="a"/>
    <w:next w:val="a"/>
    <w:qFormat/>
    <w:rPr>
      <w:sz w:val="28"/>
    </w:rPr>
  </w:style>
  <w:style w:type="paragraph" w:styleId="31">
    <w:name w:val="Body Text 3"/>
    <w:basedOn w:val="a"/>
    <w:pPr>
      <w:jc w:val="both"/>
    </w:pPr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3915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/>
  <LinksUpToDate>false</LinksUpToDate>
  <CharactersWithSpaces>26179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User</dc:creator>
  <cp:lastModifiedBy>Igor</cp:lastModifiedBy>
  <cp:revision>2</cp:revision>
  <cp:lastPrinted>2001-12-25T20:25:00Z</cp:lastPrinted>
  <dcterms:created xsi:type="dcterms:W3CDTF">2024-03-23T06:38:00Z</dcterms:created>
  <dcterms:modified xsi:type="dcterms:W3CDTF">2024-03-23T06:38:00Z</dcterms:modified>
</cp:coreProperties>
</file>