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4EB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Пиодермия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Пиодермия — группа заболеваний кожи, основным симптомом которых является нагноение.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Возбудители — стафилококки и стрептококки. В патогенезе важную роль играют эндогенные нару</w:t>
      </w:r>
      <w:r>
        <w:rPr>
          <w:color w:val="000000"/>
          <w:sz w:val="24"/>
          <w:szCs w:val="24"/>
        </w:rPr>
        <w:t>шения (сахарный диабет, болезни крови, отклонения в витаминном обмене, желудочно-кишечные расстройства, ожирение, заболевания печени, невропатии и др. ), экзогенные воздействия (микротравмы, потертости, охлаждение, перегревание, загрязнение кожи, неполноце</w:t>
      </w:r>
      <w:r>
        <w:rPr>
          <w:color w:val="000000"/>
          <w:sz w:val="24"/>
          <w:szCs w:val="24"/>
        </w:rPr>
        <w:t xml:space="preserve">нное питание и др. ) и длительное лечение кортикостероидами и цитостатиками. По этиологическому принципу различают стафилодермии и стрептодермии, которые в свою очередь подразделяются на поверхностные и глубокие.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Стафилодермии. Различают следующие разнови</w:t>
      </w:r>
      <w:r>
        <w:rPr>
          <w:color w:val="000000"/>
          <w:sz w:val="24"/>
          <w:szCs w:val="24"/>
        </w:rPr>
        <w:t xml:space="preserve">дности стафилодермий: остиофолликулит, фолликулит, сикоз, эпидемическую пузырчатку новорожденных (поверхностные стафилодермии), фурункул, карбункул и гидраденит (глубокие стафилодермии).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Остиофолликулит — расположенная в устье волосяного фолликула небольш</w:t>
      </w:r>
      <w:r>
        <w:rPr>
          <w:color w:val="000000"/>
          <w:sz w:val="24"/>
          <w:szCs w:val="24"/>
        </w:rPr>
        <w:t>ая пустула с плотной покрышкой, из центра которой выстоит волос; по периферии пустула окаймлена узким ободком гиперемии. При распространении нагноения в глубь фолликула остиофолликулит трансформируется в фолликулит, который клинически отличается от первого</w:t>
      </w:r>
      <w:r>
        <w:rPr>
          <w:color w:val="000000"/>
          <w:sz w:val="24"/>
          <w:szCs w:val="24"/>
        </w:rPr>
        <w:t xml:space="preserve"> наличием инфильтрата в виде воспалительного узелка, расположенного вокруг волоса. Остиофолликулиты и фолликулиты могут быть единичными и множественными. Они локализуются на любом участке кожного покрова, где имеются длинные или хорошо развитые пушковые во</w:t>
      </w:r>
      <w:r>
        <w:rPr>
          <w:color w:val="000000"/>
          <w:sz w:val="24"/>
          <w:szCs w:val="24"/>
        </w:rPr>
        <w:t xml:space="preserve">лосы. При инволюции образуется гнойная корочка, по отпадении которой обнаруживается синюшно-розовое пятно, со временем исчезающее.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Стафилококковый сикоз — множественные, кучно расположенные на синюшно-красной и инфильтрированной коже обычно подбородка и в</w:t>
      </w:r>
      <w:r>
        <w:rPr>
          <w:color w:val="000000"/>
          <w:sz w:val="24"/>
          <w:szCs w:val="24"/>
        </w:rPr>
        <w:t xml:space="preserve">ерхней губы остмофолликулиты и фолликулиты, находящиеся на различных стадиях эволюции и склонные к длительному, порой многолетнему, рецидивирующему течению.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Эпидемическая пузырчатка новорожденных — высококонтагиозное острое заболевание, поражающее новорож</w:t>
      </w:r>
      <w:r>
        <w:rPr>
          <w:color w:val="000000"/>
          <w:sz w:val="24"/>
          <w:szCs w:val="24"/>
        </w:rPr>
        <w:t>денных в первые 7-10 дней жизни. Характеризуется многочисленными пузырями различной величины с прозрачным или мутным содержимым и тонкой дряблой покрышкой. Поражается весь кожный покров, за исключением ладоней и подошв. Пузыри частью подсыхают с образовани</w:t>
      </w:r>
      <w:r>
        <w:rPr>
          <w:color w:val="000000"/>
          <w:sz w:val="24"/>
          <w:szCs w:val="24"/>
        </w:rPr>
        <w:t>ем тонких корок или, продолжая увеличиваться в размерах, сливаются друг с другом и вскрываются, приводя к формированию эрозивных поверхностей, иногда захватывающих всю кожу (эксфолиативный дерматит Риттера). Возможно вовлечение в процесс слизистых оболочек</w:t>
      </w:r>
      <w:r>
        <w:rPr>
          <w:color w:val="000000"/>
          <w:sz w:val="24"/>
          <w:szCs w:val="24"/>
        </w:rPr>
        <w:t xml:space="preserve">. Могут присоединяться общие явления, порой тяжелые, приводящие к летальному исходу.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Фурункул-гнойно-некротическое воспаление волосяного фолликула и окружающих его тканей; клинически представляет собой островоспалительный узел с пустулой на верхушке. При </w:t>
      </w:r>
      <w:r>
        <w:rPr>
          <w:color w:val="000000"/>
          <w:sz w:val="24"/>
          <w:szCs w:val="24"/>
        </w:rPr>
        <w:t>вскрытии обнажается некротический стержень, по отторжении которого образуется язва, заживающая рубцом. Субъективно — боль. Фурункулы могут быть одиночными и множественными, течение их-острым и хроническим. Иногда присоединяются лимфадениты и лимфангиты, ли</w:t>
      </w:r>
      <w:r>
        <w:rPr>
          <w:color w:val="000000"/>
          <w:sz w:val="24"/>
          <w:szCs w:val="24"/>
        </w:rPr>
        <w:t xml:space="preserve">хорадка. При локализации на лице, особенно в носогубном треугольнике, возможны менингеальные осложнения.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Карбункул — плотный глубокий инфильтрат багрово-красного цвета с явлениями резко выраженного перифокального отека, возникающий в результате некротичес</w:t>
      </w:r>
      <w:r>
        <w:rPr>
          <w:color w:val="000000"/>
          <w:sz w:val="24"/>
          <w:szCs w:val="24"/>
        </w:rPr>
        <w:t xml:space="preserve">ки-гнойного воспаления кожи и подкожной жировой клетчатки. Через образующиеся отверстия выделяется густой гной, смешанный с кровью. По отторжении некротических масс </w:t>
      </w:r>
      <w:r>
        <w:rPr>
          <w:color w:val="000000"/>
          <w:sz w:val="24"/>
          <w:szCs w:val="24"/>
        </w:rPr>
        <w:lastRenderedPageBreak/>
        <w:t>образуется глубокая язва, заживающая грубым рубцом. Субъективно — мучительные боли. Общее с</w:t>
      </w:r>
      <w:r>
        <w:rPr>
          <w:color w:val="000000"/>
          <w:sz w:val="24"/>
          <w:szCs w:val="24"/>
        </w:rPr>
        <w:t xml:space="preserve">остояние, как правило, нарушено. Карбункулы возникают у ослабленных и истощенных лиц на затылке, спине и пояснице. Крайне опасны карбункулы лица.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Гидраденит — гнойное воспаление апокринных потовых желез. В коже (обычно подкрыльцовых впадин) формируется ос</w:t>
      </w:r>
      <w:r>
        <w:rPr>
          <w:color w:val="000000"/>
          <w:sz w:val="24"/>
          <w:szCs w:val="24"/>
        </w:rPr>
        <w:t>тровоспалительный узел, при вскрытии которого выделяется гной. Впоследствии процесс подвергается рубцеванию. Отмечается болезненность. Возможны общие нарушения, особенно при множественных гидраденитах, образующих массивные конгломераты. Гидраденит чаще вст</w:t>
      </w:r>
      <w:r>
        <w:rPr>
          <w:color w:val="000000"/>
          <w:sz w:val="24"/>
          <w:szCs w:val="24"/>
        </w:rPr>
        <w:t xml:space="preserve">речается у полных женщин, страдающих потливостью.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Стрептодермии. Основным морфологическим элементом стрептодермий является фликтена — полость в эпидермисе с тонкой и дряблой покрышкой, заполненная серозно-гнойным или гнойным содержимым, расположенная на г</w:t>
      </w:r>
      <w:r>
        <w:rPr>
          <w:color w:val="000000"/>
          <w:sz w:val="24"/>
          <w:szCs w:val="24"/>
        </w:rPr>
        <w:t xml:space="preserve">ладкой коже и не связанная с сально-волосяным фолликулом. Различают стрептококковое импетиго, буллезное импетиго и вульгарную эктиму.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Стрептококковое импетиго — контагиозное заболевание, поражающее детей и молодых женщин. Характеризуется высыпанием фликте</w:t>
      </w:r>
      <w:r>
        <w:rPr>
          <w:color w:val="000000"/>
          <w:sz w:val="24"/>
          <w:szCs w:val="24"/>
        </w:rPr>
        <w:t>н, окаймленных ободком гиперемии. Нередко покрышка фликтен разрывается с образованием поверхностных эрозий розово-красного цвета, отделяющих обильный экссудат. Экссудат, как и содержимое фликтен, быстро подсыхает с образованием медово-желтых корок, по отпа</w:t>
      </w:r>
      <w:r>
        <w:rPr>
          <w:color w:val="000000"/>
          <w:sz w:val="24"/>
          <w:szCs w:val="24"/>
        </w:rPr>
        <w:t>дении которых обнаруживаются розовые пятна, вскоре исчезающие. При прогрессировании фликтены становятся множественными, могут сливаться в обширные очаги, покрытые массивными корками. Отмечается умеренный зуд или легкое жжение. Общее состояние обычно не нар</w:t>
      </w:r>
      <w:r>
        <w:rPr>
          <w:color w:val="000000"/>
          <w:sz w:val="24"/>
          <w:szCs w:val="24"/>
        </w:rPr>
        <w:t>ушается. Процесс локализуется на любом участке кожи, чаще на лице, в частности в углах рта в виде трещины (заеда); иногда фликтена подковообразно охватывает ноготь (околоногтевое импетиго). При присоединении стафилококковой инфекции образуются янтарно-желт</w:t>
      </w:r>
      <w:r>
        <w:rPr>
          <w:color w:val="000000"/>
          <w:sz w:val="24"/>
          <w:szCs w:val="24"/>
        </w:rPr>
        <w:t>ые пустулы, быстро подсыхающие в толстые рыхлые серозно-гнойные корки, иногда с примесью крови — возникает вульгарное импетиго, отличающееся большой контагиозностью, поражением обширных участков кожи, присоединением фолликулитов, фурункулов и лимфаденитов.</w:t>
      </w:r>
      <w:r>
        <w:rPr>
          <w:color w:val="000000"/>
          <w:sz w:val="24"/>
          <w:szCs w:val="24"/>
        </w:rPr>
        <w:t xml:space="preserve">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буллезное импетиго — наиболее тяжелый вариант стрептококкового импетиго; развивается обычно у взрослых на стопах, голенях и кистях. Отличается крупными напряженными пузырями, имеющими серозный или серозно-кровянистый экссудат и толстую покрышку. Кожа вок</w:t>
      </w:r>
      <w:r>
        <w:rPr>
          <w:color w:val="000000"/>
          <w:sz w:val="24"/>
          <w:szCs w:val="24"/>
        </w:rPr>
        <w:t xml:space="preserve">руг них воспалена. Могут присоединяться лимфангиты, лимфадениты, общие нарушения, изменения в гемограммах.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Вульгарная эктима — единственная глубокая форма стрептодермии; развивается чаще у взрослых на голенях, ягодицах, бедрах и туловище. Возникает крупна</w:t>
      </w:r>
      <w:r>
        <w:rPr>
          <w:color w:val="000000"/>
          <w:sz w:val="24"/>
          <w:szCs w:val="24"/>
        </w:rPr>
        <w:t>я глубоко расположенная фликтена с гнойным или гнойно-геморрагическим содержимым, подсыхающим в толстую корку, под которой обнаруживается язва. Заживление поверхностным, реже втянутым рубцом. Количество эктим варьирует от единичных до множественных. У осла</w:t>
      </w:r>
      <w:r>
        <w:rPr>
          <w:color w:val="000000"/>
          <w:sz w:val="24"/>
          <w:szCs w:val="24"/>
        </w:rPr>
        <w:t xml:space="preserve">бленных лиц они приобретают затяжное течение.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При множественных очагах общее мытье запрещается, при одиночных-вопрос решается индивидуально. Всегда следует избегать мытья самих очагов. Необходима частая смена белья. Полотенца, гребни и другие пре</w:t>
      </w:r>
      <w:r>
        <w:rPr>
          <w:color w:val="000000"/>
          <w:sz w:val="24"/>
          <w:szCs w:val="24"/>
        </w:rPr>
        <w:t>дметы обихода должны быть индивидуальными. Ногти подстригать и ежедневно смазывать йодной настойкой. Волосы вокруг очагов коротко остричь, а кожу протирать салициловым или камфорным спиртом. Остиофолликулиты и фолликулиты вскрыть стерильной иглой и обработ</w:t>
      </w:r>
      <w:r>
        <w:rPr>
          <w:color w:val="000000"/>
          <w:sz w:val="24"/>
          <w:szCs w:val="24"/>
        </w:rPr>
        <w:t>ать анилиновыми красками. На невскрывшиеся фурункулы и гидрадениты наложить "лепешки" из чистого ихтиола, при вскрытии- гипертонические повязки, а после очищения язв — повязки с мазями, содержащими антибиотики. При локализации фурункула на лице или шее - в</w:t>
      </w:r>
      <w:r>
        <w:rPr>
          <w:color w:val="000000"/>
          <w:sz w:val="24"/>
          <w:szCs w:val="24"/>
        </w:rPr>
        <w:t xml:space="preserve">сегда внутрь сульфаниламиды или антибиотики. Карбункулы подлежат хирургическому вскрытию с </w:t>
      </w:r>
      <w:r>
        <w:rPr>
          <w:color w:val="000000"/>
          <w:sz w:val="24"/>
          <w:szCs w:val="24"/>
        </w:rPr>
        <w:lastRenderedPageBreak/>
        <w:t>последующими гипертоническими и антисептическими повязками. Очаги импетиго смазывают анилиновыми красками, мазями с антибиотиками (при буллезном импетиго предварител</w:t>
      </w:r>
      <w:r>
        <w:rPr>
          <w:color w:val="000000"/>
          <w:sz w:val="24"/>
          <w:szCs w:val="24"/>
        </w:rPr>
        <w:t>ьно вскрыть пузыри). При хронических и тяжелых формах - терапия сопутствующих заболеваний, антибиотики, сульфаниламиды, специфические (стафилококковая поливакцина, аутовакцина, анатоксин, антистафилококковая плазма, антистафилококковый гамма-глобулин и др.</w:t>
      </w:r>
      <w:r>
        <w:rPr>
          <w:color w:val="000000"/>
          <w:sz w:val="24"/>
          <w:szCs w:val="24"/>
        </w:rPr>
        <w:t xml:space="preserve"> ) и неспецифические (аутогемотерапия, пирогенная терапия и др. ) методы, физиотерапия, витамины; при сикозе обязательна повторная эпиляция. Лечение при общих явлениях желательно проводить в стационаре. </w:t>
      </w:r>
    </w:p>
    <w:p w:rsidR="00000000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Профилактика, прогноз. Гигиенический общий режим, по</w:t>
      </w:r>
      <w:r>
        <w:rPr>
          <w:color w:val="000000"/>
          <w:sz w:val="24"/>
          <w:szCs w:val="24"/>
        </w:rPr>
        <w:t>лноценное и регулярное питание, занятия физкультурой и спортом. Лечение общих заболеваний. Предупреждение и немедленная обработка микротравм. Соблюдение правил личной гигиены. Изоляция детей, больных стрептококковым и вульгарным импетиго, из коллективов. С</w:t>
      </w:r>
      <w:r>
        <w:rPr>
          <w:color w:val="000000"/>
          <w:sz w:val="24"/>
          <w:szCs w:val="24"/>
        </w:rPr>
        <w:t xml:space="preserve">воевременное лечение начальных проявлений. Прогноз для излечения при острых формах, как правило, благоприятный, при хронических, особенно протекающих на фоне тяжелых общих заболеваний, может быть плохим. </w:t>
      </w:r>
    </w:p>
    <w:p w:rsidR="00000000" w:rsidRDefault="00A24EB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24EB6" w:rsidRDefault="00A24E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</w:t>
      </w:r>
      <w:r>
        <w:rPr>
          <w:color w:val="000000"/>
          <w:sz w:val="24"/>
          <w:szCs w:val="24"/>
        </w:rPr>
        <w:t xml:space="preserve">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A24EB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B3"/>
    <w:rsid w:val="00890CB3"/>
    <w:rsid w:val="00A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7234</Characters>
  <Application>Microsoft Office Word</Application>
  <DocSecurity>0</DocSecurity>
  <Lines>60</Lines>
  <Paragraphs>16</Paragraphs>
  <ScaleCrop>false</ScaleCrop>
  <Company>PERSONAL COMPUTERS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Пиодермия</dc:title>
  <dc:creator>USER</dc:creator>
  <cp:lastModifiedBy>Igor</cp:lastModifiedBy>
  <cp:revision>3</cp:revision>
  <dcterms:created xsi:type="dcterms:W3CDTF">2024-07-23T10:15:00Z</dcterms:created>
  <dcterms:modified xsi:type="dcterms:W3CDTF">2024-07-23T10:15:00Z</dcterms:modified>
</cp:coreProperties>
</file>