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66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ПАСПОРТНЫЕ СВЕДЕНИЯ О БОЛЬНОМ:</w:t>
      </w: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ФИО: </w:t>
      </w:r>
      <w:r w:rsidR="00ED4F25">
        <w:rPr>
          <w:rFonts w:ascii="Bookman Old Style" w:hAnsi="Bookman Old Style"/>
          <w:b/>
          <w:i/>
          <w:color w:val="0000FF"/>
          <w:sz w:val="24"/>
          <w:szCs w:val="24"/>
        </w:rPr>
        <w:t>________________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Возраст: </w:t>
      </w:r>
      <w:r w:rsidR="002820C3">
        <w:rPr>
          <w:rFonts w:ascii="Bookman Old Style" w:hAnsi="Bookman Old Style"/>
          <w:b/>
          <w:i/>
          <w:color w:val="0000FF"/>
          <w:sz w:val="24"/>
          <w:szCs w:val="24"/>
        </w:rPr>
        <w:t>44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года.</w:t>
      </w: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Место работы: ДЭС, контроллёр.</w:t>
      </w: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Место проживания: </w:t>
      </w:r>
      <w:r w:rsidR="00ED4F25">
        <w:rPr>
          <w:rFonts w:ascii="Bookman Old Style" w:hAnsi="Bookman Old Style"/>
          <w:b/>
          <w:i/>
          <w:color w:val="0000FF"/>
          <w:sz w:val="24"/>
          <w:szCs w:val="24"/>
        </w:rPr>
        <w:t>________________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Дата заболевания: 28.</w:t>
      </w:r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II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.2005.</w:t>
      </w: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Дата первичного обращения: 28.</w:t>
      </w:r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II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.2005.</w:t>
      </w: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Дата госпитализации: 28.</w:t>
      </w:r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II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.2005.</w:t>
      </w: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Диагноз (при напра</w:t>
      </w:r>
      <w:r w:rsidR="0050255F">
        <w:rPr>
          <w:rFonts w:ascii="Bookman Old Style" w:hAnsi="Bookman Old Style"/>
          <w:b/>
          <w:i/>
          <w:color w:val="0000FF"/>
          <w:sz w:val="24"/>
          <w:szCs w:val="24"/>
        </w:rPr>
        <w:t xml:space="preserve">влении): Пищевая </w:t>
      </w:r>
      <w:proofErr w:type="spellStart"/>
      <w:r w:rsidR="0050255F">
        <w:rPr>
          <w:rFonts w:ascii="Bookman Old Style" w:hAnsi="Bookman Old Style"/>
          <w:b/>
          <w:i/>
          <w:color w:val="0000FF"/>
          <w:sz w:val="24"/>
          <w:szCs w:val="24"/>
        </w:rPr>
        <w:t>токсикоинфекция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C6615C" w:rsidRDefault="00C6615C" w:rsidP="00C6615C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6615C" w:rsidRDefault="00D77DC5" w:rsidP="00C6615C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Диагноз (при госпитализации</w:t>
      </w:r>
      <w:r w:rsidR="00C6615C">
        <w:rPr>
          <w:rFonts w:ascii="Bookman Old Style" w:hAnsi="Bookman Old Style"/>
          <w:b/>
          <w:i/>
          <w:color w:val="0000FF"/>
          <w:sz w:val="24"/>
          <w:szCs w:val="24"/>
        </w:rPr>
        <w:t xml:space="preserve">): </w:t>
      </w:r>
      <w:r w:rsidR="0050255F">
        <w:rPr>
          <w:rFonts w:ascii="Bookman Old Style" w:hAnsi="Bookman Old Style"/>
          <w:b/>
          <w:i/>
          <w:color w:val="0000FF"/>
          <w:sz w:val="24"/>
          <w:szCs w:val="24"/>
        </w:rPr>
        <w:t xml:space="preserve">Пищевая </w:t>
      </w:r>
      <w:proofErr w:type="spellStart"/>
      <w:r w:rsidR="0050255F">
        <w:rPr>
          <w:rFonts w:ascii="Bookman Old Style" w:hAnsi="Bookman Old Style"/>
          <w:b/>
          <w:i/>
          <w:color w:val="0000FF"/>
          <w:sz w:val="24"/>
          <w:szCs w:val="24"/>
        </w:rPr>
        <w:t>токсикоинфекция</w:t>
      </w:r>
      <w:proofErr w:type="spellEnd"/>
      <w:r w:rsidR="00C6615C"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C6615C" w:rsidRDefault="00C6615C" w:rsidP="00C6615C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6615C" w:rsidRDefault="00C6615C" w:rsidP="00C6615C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bookmarkStart w:id="0" w:name="_GoBack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Диагноз (клинический): </w:t>
      </w:r>
      <w:r w:rsidR="0050255F">
        <w:rPr>
          <w:rFonts w:ascii="Bookman Old Style" w:hAnsi="Bookman Old Style"/>
          <w:b/>
          <w:i/>
          <w:color w:val="0000FF"/>
          <w:sz w:val="24"/>
          <w:szCs w:val="24"/>
        </w:rPr>
        <w:t xml:space="preserve">Пищевая </w:t>
      </w:r>
      <w:proofErr w:type="spellStart"/>
      <w:r w:rsidR="0050255F">
        <w:rPr>
          <w:rFonts w:ascii="Bookman Old Style" w:hAnsi="Bookman Old Style"/>
          <w:b/>
          <w:i/>
          <w:color w:val="0000FF"/>
          <w:sz w:val="24"/>
          <w:szCs w:val="24"/>
        </w:rPr>
        <w:t>токсикоинфекция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  <w:bookmarkEnd w:id="0"/>
    </w:p>
    <w:p w:rsidR="00C6615C" w:rsidRPr="00C6615C" w:rsidRDefault="00C6615C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364D66" w:rsidRDefault="00364D66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364D66" w:rsidRDefault="00364D66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364D66" w:rsidRDefault="00364D66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440073" w:rsidRDefault="00440073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            </w:t>
      </w: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lastRenderedPageBreak/>
        <w:t xml:space="preserve">ЖАЛОБЫ: (на момент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курации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>)</w:t>
      </w: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Больная жалуется на слабость, быструю утомляемость.</w:t>
      </w: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ANAMNESIS MORBI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:</w:t>
      </w: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77DC5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Считает себя больной</w:t>
      </w:r>
      <w:r w:rsidR="00D77DC5">
        <w:rPr>
          <w:rFonts w:ascii="Bookman Old Style" w:hAnsi="Bookman Old Style"/>
          <w:b/>
          <w:i/>
          <w:color w:val="0000FF"/>
          <w:sz w:val="24"/>
          <w:szCs w:val="24"/>
        </w:rPr>
        <w:t>,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</w:t>
      </w:r>
      <w:r w:rsidR="00D77DC5">
        <w:rPr>
          <w:rFonts w:ascii="Bookman Old Style" w:hAnsi="Bookman Old Style"/>
          <w:b/>
          <w:i/>
          <w:color w:val="0000FF"/>
          <w:sz w:val="24"/>
          <w:szCs w:val="24"/>
        </w:rPr>
        <w:t xml:space="preserve">примерно, 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с </w:t>
      </w:r>
      <w:r w:rsidR="00D77DC5">
        <w:rPr>
          <w:rFonts w:ascii="Bookman Old Style" w:hAnsi="Bookman Old Style"/>
          <w:b/>
          <w:i/>
          <w:color w:val="0000FF"/>
          <w:sz w:val="24"/>
          <w:szCs w:val="24"/>
        </w:rPr>
        <w:t>10.00 часов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 28.</w:t>
      </w:r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II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.2005, когда впервые отметила слабость</w:t>
      </w:r>
      <w:r w:rsidR="00BD2C8E">
        <w:rPr>
          <w:rFonts w:ascii="Bookman Old Style" w:hAnsi="Bookman Old Style"/>
          <w:b/>
          <w:i/>
          <w:color w:val="0000FF"/>
          <w:sz w:val="24"/>
          <w:szCs w:val="24"/>
        </w:rPr>
        <w:t>, головокружение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, дискомфорт в животе, озноб</w:t>
      </w:r>
      <w:r w:rsidR="00D77DC5">
        <w:rPr>
          <w:rFonts w:ascii="Bookman Old Style" w:hAnsi="Bookman Old Style"/>
          <w:b/>
          <w:i/>
          <w:color w:val="0000FF"/>
          <w:sz w:val="24"/>
          <w:szCs w:val="24"/>
        </w:rPr>
        <w:t>, температуру тела 36,9°С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. </w:t>
      </w: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Впоследствии присоеди</w:t>
      </w:r>
      <w:r w:rsidR="0050255F">
        <w:rPr>
          <w:rFonts w:ascii="Bookman Old Style" w:hAnsi="Bookman Old Style"/>
          <w:b/>
          <w:i/>
          <w:color w:val="0000FF"/>
          <w:sz w:val="24"/>
          <w:szCs w:val="24"/>
        </w:rPr>
        <w:t>нились тошнота, однократная рвота. Приняла несколько таблеток активированного угля.</w:t>
      </w: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В течени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и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2</w:t>
      </w:r>
      <w:r w:rsidR="00D77DC5">
        <w:rPr>
          <w:rFonts w:ascii="Bookman Old Style" w:hAnsi="Bookman Old Style"/>
          <w:b/>
          <w:i/>
          <w:color w:val="0000FF"/>
          <w:sz w:val="24"/>
          <w:szCs w:val="24"/>
        </w:rPr>
        <w:t xml:space="preserve"> часов присоеди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нился понос (10 раз</w:t>
      </w:r>
      <w:r w:rsidR="00786CEC">
        <w:rPr>
          <w:rFonts w:ascii="Bookman Old Style" w:hAnsi="Bookman Old Style"/>
          <w:b/>
          <w:i/>
          <w:color w:val="0000FF"/>
          <w:sz w:val="24"/>
          <w:szCs w:val="24"/>
        </w:rPr>
        <w:t>, без патологических примесей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).</w:t>
      </w: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Была вызвана бригада СМП. От промывания желудка отказалась.</w:t>
      </w: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Доставлена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в ГБ №1 через девять часов от начала заболевания</w:t>
      </w:r>
      <w:r w:rsidR="00D77DC5">
        <w:rPr>
          <w:rFonts w:ascii="Bookman Old Style" w:hAnsi="Bookman Old Style"/>
          <w:b/>
          <w:i/>
          <w:color w:val="0000FF"/>
          <w:sz w:val="24"/>
          <w:szCs w:val="24"/>
        </w:rPr>
        <w:t xml:space="preserve"> (примерно в 19.00).</w:t>
      </w: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ЭПИДЕМИОЛОГИЧЕСКИЙ АНАМНЕЗ:</w:t>
      </w: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Проживает в благоустроенной квартире. </w:t>
      </w: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Контакт с инфекционными больными отрицает.</w:t>
      </w: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Накануне употребляла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полукопчёную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колбасу  сомнительного качества и свежести, приобретенную в ларьке.</w:t>
      </w: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77DC5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АЛЛЕРГОЛОГИЧЕСКИЙ АНАМНЕЗ:</w:t>
      </w:r>
    </w:p>
    <w:p w:rsidR="00D77DC5" w:rsidRPr="0050255F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D77DC5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Аллергические реакции на пищевые продукты, медикаменты</w:t>
      </w:r>
      <w:r w:rsidR="00323C50">
        <w:rPr>
          <w:rFonts w:ascii="Bookman Old Style" w:hAnsi="Bookman Old Style"/>
          <w:b/>
          <w:i/>
          <w:color w:val="0000FF"/>
          <w:sz w:val="24"/>
          <w:szCs w:val="24"/>
        </w:rPr>
        <w:t xml:space="preserve"> отрицает.</w:t>
      </w:r>
    </w:p>
    <w:p w:rsidR="00323C50" w:rsidRDefault="00323C50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50255F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0255F" w:rsidRDefault="00323C50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ANAMNESIS VITAE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:</w:t>
      </w:r>
    </w:p>
    <w:p w:rsidR="00323C50" w:rsidRDefault="00323C50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323C50" w:rsidRDefault="00323C50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Тифы, малярию, туберкулёз,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вензаболевания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>, гепатиты, ВИЧ-инфекцию отрицает.</w:t>
      </w:r>
    </w:p>
    <w:p w:rsidR="00323C50" w:rsidRDefault="00323C50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Наркотические вещества, алкоголь не употребляет.</w:t>
      </w:r>
    </w:p>
    <w:p w:rsidR="00323C50" w:rsidRDefault="00323C50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Гемотрансфузии в течени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и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последних 10 лет не отмечает.</w:t>
      </w:r>
    </w:p>
    <w:p w:rsidR="00323C50" w:rsidRDefault="002820C3" w:rsidP="00440073">
      <w:pPr>
        <w:pStyle w:val="a3"/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  <w:t xml:space="preserve">Наследственность не отягощена. </w:t>
      </w:r>
      <w:r w:rsidR="00323C50" w:rsidRPr="00323C50"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  <w:t>Росла и развивалась соответственно возрасту. Образование среднее специальное</w:t>
      </w:r>
      <w:r w:rsidR="00323C50"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  <w:t>. Замужем, имеет детей, внуков.</w:t>
      </w:r>
    </w:p>
    <w:p w:rsidR="00323C50" w:rsidRDefault="00323C50" w:rsidP="00440073">
      <w:pPr>
        <w:pStyle w:val="a3"/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</w:pPr>
    </w:p>
    <w:p w:rsidR="002820C3" w:rsidRDefault="00323C50" w:rsidP="00440073">
      <w:pPr>
        <w:pStyle w:val="a3"/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  <w:t>Условия работы неудовлетворительные</w:t>
      </w:r>
      <w:r w:rsidR="002820C3"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  <w:t>, в частности больная отмечает несоблюдение мер личной гигиены (невозможность помыть руки перед приёмом пищи) и неудовлетворительные условия приёма пищи (питание «на ходу», в неподготовленном для этого мест</w:t>
      </w:r>
      <w:proofErr w:type="gramStart"/>
      <w:r w:rsidR="002820C3"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  <w:t>е-</w:t>
      </w:r>
      <w:proofErr w:type="gramEnd"/>
      <w:r w:rsidR="002820C3"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  <w:t xml:space="preserve"> на улице).</w:t>
      </w:r>
    </w:p>
    <w:p w:rsidR="002820C3" w:rsidRDefault="002820C3" w:rsidP="00440073">
      <w:pPr>
        <w:pStyle w:val="a3"/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</w:pPr>
    </w:p>
    <w:p w:rsidR="00323C50" w:rsidRDefault="00323C50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snapToGrid w:val="0"/>
          <w:color w:val="0000FF"/>
          <w:sz w:val="24"/>
          <w:szCs w:val="24"/>
        </w:rPr>
        <w:t xml:space="preserve"> </w:t>
      </w:r>
      <w:r w:rsidRPr="00323C50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</w:p>
    <w:p w:rsidR="002820C3" w:rsidRDefault="002820C3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820C3" w:rsidRPr="00BF7D0E" w:rsidRDefault="002820C3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lastRenderedPageBreak/>
        <w:t>STATUS PRAESENS OBJECTIVUS</w:t>
      </w:r>
      <w:r w:rsidRPr="00BF7D0E"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:</w:t>
      </w:r>
      <w:r w:rsidR="00BF7D0E" w:rsidRPr="00BF7D0E"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 xml:space="preserve"> (</w:t>
      </w:r>
      <w:r w:rsidR="00BF7D0E">
        <w:rPr>
          <w:rFonts w:ascii="Bookman Old Style" w:hAnsi="Bookman Old Style"/>
          <w:b/>
          <w:i/>
          <w:color w:val="0000FF"/>
          <w:sz w:val="24"/>
          <w:szCs w:val="24"/>
        </w:rPr>
        <w:t>на</w:t>
      </w:r>
      <w:r w:rsidR="00BF7D0E" w:rsidRPr="00BF7D0E"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 xml:space="preserve"> </w:t>
      </w:r>
      <w:r w:rsidR="00BF7D0E">
        <w:rPr>
          <w:rFonts w:ascii="Bookman Old Style" w:hAnsi="Bookman Old Style"/>
          <w:b/>
          <w:i/>
          <w:color w:val="0000FF"/>
          <w:sz w:val="24"/>
          <w:szCs w:val="24"/>
        </w:rPr>
        <w:t>момент</w:t>
      </w:r>
      <w:r w:rsidR="00BF7D0E" w:rsidRPr="00BF7D0E"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 xml:space="preserve"> </w:t>
      </w:r>
      <w:proofErr w:type="spellStart"/>
      <w:r w:rsidR="00BF7D0E">
        <w:rPr>
          <w:rFonts w:ascii="Bookman Old Style" w:hAnsi="Bookman Old Style"/>
          <w:b/>
          <w:i/>
          <w:color w:val="0000FF"/>
          <w:sz w:val="24"/>
          <w:szCs w:val="24"/>
        </w:rPr>
        <w:t>курации</w:t>
      </w:r>
      <w:proofErr w:type="spellEnd"/>
      <w:r w:rsidR="00BF7D0E" w:rsidRPr="00BF7D0E"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)</w:t>
      </w:r>
    </w:p>
    <w:p w:rsidR="002820C3" w:rsidRPr="00BF7D0E" w:rsidRDefault="002820C3" w:rsidP="00440073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</w:pPr>
    </w:p>
    <w:p w:rsidR="002820C3" w:rsidRPr="00B01B53" w:rsidRDefault="002820C3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Телосложение правильное, конституциональный тип </w:t>
      </w:r>
      <w:proofErr w:type="spellStart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нормостенический</w:t>
      </w:r>
      <w:proofErr w:type="spellEnd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, осанка не искривлена. </w:t>
      </w:r>
    </w:p>
    <w:p w:rsidR="002820C3" w:rsidRPr="00B01B53" w:rsidRDefault="002820C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Рост: 1м 68см </w:t>
      </w:r>
    </w:p>
    <w:p w:rsidR="002820C3" w:rsidRPr="00B01B53" w:rsidRDefault="002820C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Масса: 72 кг.</w:t>
      </w:r>
    </w:p>
    <w:p w:rsidR="002820C3" w:rsidRPr="00B01B53" w:rsidRDefault="002820C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820C3" w:rsidRPr="00B01B53" w:rsidRDefault="00B01B53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Кожные покровы</w:t>
      </w:r>
      <w:r w:rsidR="002820C3" w:rsidRPr="00B01B53">
        <w:rPr>
          <w:rFonts w:ascii="Bookman Old Style" w:hAnsi="Bookman Old Style"/>
          <w:b/>
          <w:i/>
          <w:color w:val="0000FF"/>
          <w:sz w:val="24"/>
          <w:szCs w:val="24"/>
        </w:rPr>
        <w:t>:</w:t>
      </w:r>
    </w:p>
    <w:p w:rsidR="00B01B53" w:rsidRPr="00B01B53" w:rsidRDefault="00B01B5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Волосы: густые, блестящие,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аллопеции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и посторонних включений нет.</w:t>
      </w:r>
    </w:p>
    <w:p w:rsidR="002820C3" w:rsidRPr="00B01B53" w:rsidRDefault="002820C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  <w:proofErr w:type="gramStart"/>
      <w:r w:rsidRPr="00B01B53">
        <w:rPr>
          <w:rFonts w:ascii="Bookman Old Style" w:hAnsi="Bookman Old Style"/>
          <w:b/>
          <w:i/>
          <w:color w:val="0000FF"/>
        </w:rPr>
        <w:t xml:space="preserve">Ногти: правильной формы, не ломкие, не слоятся, поперечной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исчерчености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нет.</w:t>
      </w:r>
      <w:proofErr w:type="gramEnd"/>
    </w:p>
    <w:p w:rsidR="002820C3" w:rsidRPr="00B01B53" w:rsidRDefault="002820C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snapToGrid w:val="0"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Кожные покровы: чистые, бледные, без признаков цианоза. Пигментации и депигментаций, высыпаний, расчесов, трофических изменений и видимых опухолей на коже нет.</w:t>
      </w:r>
      <w:r w:rsidRPr="00B01B53">
        <w:rPr>
          <w:rFonts w:ascii="Bookman Old Style" w:hAnsi="Bookman Old Style"/>
          <w:b/>
          <w:i/>
          <w:snapToGrid w:val="0"/>
          <w:color w:val="0000FF"/>
        </w:rPr>
        <w:t xml:space="preserve"> </w:t>
      </w:r>
      <w:r w:rsidRPr="00B01B53">
        <w:rPr>
          <w:rFonts w:ascii="Bookman Old Style" w:hAnsi="Bookman Old Style"/>
          <w:b/>
          <w:i/>
          <w:color w:val="0000FF"/>
        </w:rPr>
        <w:t>Кожа умеренной влажности.</w:t>
      </w:r>
    </w:p>
    <w:p w:rsidR="002820C3" w:rsidRPr="00B01B53" w:rsidRDefault="002820C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Видимые слизистые: бледно-розовые, влажные, без высыпаний. Зев имеет розово-красную окраску, без налетов, миндалины не увеличены. Задняя стенка глотки чистая. Акт глотания не затруднен.</w:t>
      </w:r>
    </w:p>
    <w:p w:rsidR="002820C3" w:rsidRPr="00B01B53" w:rsidRDefault="002820C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Склеры: обычного цвета, чистые.</w:t>
      </w:r>
    </w:p>
    <w:p w:rsidR="00B01B53" w:rsidRPr="00B01B53" w:rsidRDefault="00B01B53" w:rsidP="002820C3">
      <w:pPr>
        <w:jc w:val="center"/>
        <w:rPr>
          <w:rFonts w:ascii="Bookman Old Style" w:hAnsi="Bookman Old Style"/>
          <w:b/>
          <w:i/>
          <w:color w:val="0000FF"/>
        </w:rPr>
      </w:pPr>
    </w:p>
    <w:p w:rsidR="00B01B53" w:rsidRPr="00B01B53" w:rsidRDefault="00B01B53" w:rsidP="002820C3">
      <w:pPr>
        <w:jc w:val="center"/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B01B53">
      <w:pPr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Подкожно-жировая клетчатка</w:t>
      </w:r>
      <w:r w:rsidR="00B01B53">
        <w:rPr>
          <w:rFonts w:ascii="Bookman Old Style" w:hAnsi="Bookman Old Style"/>
          <w:b/>
          <w:i/>
          <w:color w:val="0000FF"/>
        </w:rPr>
        <w:t>:</w:t>
      </w:r>
    </w:p>
    <w:p w:rsidR="00B01B53" w:rsidRPr="00B01B53" w:rsidRDefault="00B01B53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820C3" w:rsidRPr="00B01B53" w:rsidRDefault="002820C3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Подкожно-</w:t>
      </w:r>
      <w:r w:rsidR="00B01B53"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жировая клетчатка развита умеренно, распределена равномерно. </w:t>
      </w: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Болезненности, крепитации, уплотнений при пальпации нет. Тургор сохранен. Отёков нет.</w:t>
      </w:r>
    </w:p>
    <w:p w:rsidR="00B01B53" w:rsidRDefault="00B01B53" w:rsidP="00B01B53">
      <w:pPr>
        <w:tabs>
          <w:tab w:val="right" w:pos="-2127"/>
        </w:tabs>
        <w:rPr>
          <w:rFonts w:ascii="Bookman Old Style" w:hAnsi="Bookman Old Style"/>
          <w:b/>
          <w:i/>
          <w:color w:val="0000FF"/>
        </w:rPr>
      </w:pPr>
    </w:p>
    <w:p w:rsidR="00B01B53" w:rsidRDefault="00B01B53" w:rsidP="00B01B53">
      <w:pPr>
        <w:tabs>
          <w:tab w:val="right" w:pos="-2127"/>
        </w:tabs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B01B53">
      <w:pPr>
        <w:tabs>
          <w:tab w:val="right" w:pos="-2127"/>
        </w:tabs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Лимфатические узлы</w:t>
      </w:r>
      <w:r w:rsidR="00B01B53">
        <w:rPr>
          <w:rFonts w:ascii="Bookman Old Style" w:hAnsi="Bookman Old Style"/>
          <w:b/>
          <w:i/>
          <w:color w:val="0000FF"/>
        </w:rPr>
        <w:t>:</w:t>
      </w:r>
    </w:p>
    <w:p w:rsidR="00B01B53" w:rsidRDefault="00B01B53" w:rsidP="002820C3">
      <w:pPr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2820C3">
      <w:pPr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Околоушные, подчелюстные лимфатические узлы пальпируются, эластичной консистенции, безболезненные, подвижные, не спаянные с окружающими тканями. </w:t>
      </w:r>
      <w:proofErr w:type="gramStart"/>
      <w:r w:rsidRPr="00B01B53">
        <w:rPr>
          <w:rFonts w:ascii="Bookman Old Style" w:hAnsi="Bookman Old Style"/>
          <w:b/>
          <w:i/>
          <w:color w:val="0000FF"/>
        </w:rPr>
        <w:t xml:space="preserve">Остальные группы лимфатических узлов (затылочные, шейные, надключичные, подключичные,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кубитальные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>, подмышечные, паховые, подколенные) при пальпации не определяются.</w:t>
      </w:r>
      <w:proofErr w:type="gramEnd"/>
      <w:r w:rsidRPr="00B01B53">
        <w:rPr>
          <w:rFonts w:ascii="Bookman Old Style" w:hAnsi="Bookman Old Style"/>
          <w:b/>
          <w:i/>
          <w:color w:val="0000FF"/>
        </w:rPr>
        <w:t xml:space="preserve"> Кожа над лимфатическими узлами не изменена.</w:t>
      </w:r>
    </w:p>
    <w:p w:rsidR="00B01B53" w:rsidRDefault="00B01B53" w:rsidP="00B01B53">
      <w:pPr>
        <w:tabs>
          <w:tab w:val="right" w:pos="-2127"/>
        </w:tabs>
        <w:rPr>
          <w:rFonts w:ascii="Bookman Old Style" w:hAnsi="Bookman Old Style"/>
          <w:b/>
          <w:i/>
          <w:color w:val="0000FF"/>
        </w:rPr>
      </w:pPr>
    </w:p>
    <w:p w:rsidR="00B01B53" w:rsidRDefault="00B01B53" w:rsidP="00B01B53">
      <w:pPr>
        <w:tabs>
          <w:tab w:val="right" w:pos="-2127"/>
        </w:tabs>
        <w:rPr>
          <w:rFonts w:ascii="Bookman Old Style" w:hAnsi="Bookman Old Style"/>
          <w:b/>
          <w:i/>
          <w:color w:val="0000FF"/>
        </w:rPr>
      </w:pPr>
    </w:p>
    <w:p w:rsidR="00B01B53" w:rsidRDefault="00B01B5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  <w:r>
        <w:rPr>
          <w:rFonts w:ascii="Bookman Old Style" w:hAnsi="Bookman Old Style"/>
          <w:b/>
          <w:i/>
          <w:color w:val="0000FF"/>
        </w:rPr>
        <w:t>Опорн</w:t>
      </w:r>
      <w:proofErr w:type="gramStart"/>
      <w:r>
        <w:rPr>
          <w:rFonts w:ascii="Bookman Old Style" w:hAnsi="Bookman Old Style"/>
          <w:b/>
          <w:i/>
          <w:color w:val="0000FF"/>
        </w:rPr>
        <w:t>о-</w:t>
      </w:r>
      <w:proofErr w:type="gramEnd"/>
      <w:r>
        <w:rPr>
          <w:rFonts w:ascii="Bookman Old Style" w:hAnsi="Bookman Old Style"/>
          <w:b/>
          <w:i/>
          <w:color w:val="0000FF"/>
        </w:rPr>
        <w:t xml:space="preserve"> двигательная система:</w:t>
      </w:r>
    </w:p>
    <w:p w:rsidR="00B01B53" w:rsidRDefault="00B01B5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2820C3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Мышцы развиты удовлетворительно, тонус сохранен, симметричен. Мышечная атрофия (гипертрофия) не отмечена. Болезненности при пальпации нет.</w:t>
      </w:r>
    </w:p>
    <w:p w:rsidR="002B59CA" w:rsidRDefault="002B59CA" w:rsidP="002820C3">
      <w:pPr>
        <w:pStyle w:val="30"/>
        <w:rPr>
          <w:rFonts w:ascii="Bookman Old Style" w:hAnsi="Bookman Old Style"/>
          <w:b/>
          <w:i/>
          <w:color w:val="0000FF"/>
          <w:sz w:val="24"/>
          <w:szCs w:val="24"/>
          <w:u w:val="none"/>
        </w:rPr>
      </w:pPr>
    </w:p>
    <w:p w:rsidR="002820C3" w:rsidRPr="00B01B53" w:rsidRDefault="002820C3" w:rsidP="002820C3">
      <w:pPr>
        <w:pStyle w:val="30"/>
        <w:rPr>
          <w:rFonts w:ascii="Bookman Old Style" w:hAnsi="Bookman Old Style"/>
          <w:b/>
          <w:i/>
          <w:color w:val="0000FF"/>
          <w:sz w:val="24"/>
          <w:szCs w:val="24"/>
          <w:u w:val="none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  <w:u w:val="none"/>
        </w:rPr>
        <w:lastRenderedPageBreak/>
        <w:t>Форма костей</w:t>
      </w:r>
      <w:r w:rsidRPr="00B01B53">
        <w:rPr>
          <w:rFonts w:ascii="Bookman Old Style" w:hAnsi="Bookman Old Style"/>
          <w:b/>
          <w:i/>
          <w:color w:val="0000FF"/>
          <w:sz w:val="24"/>
          <w:szCs w:val="24"/>
          <w:u w:val="none"/>
        </w:rPr>
        <w:tab/>
        <w:t xml:space="preserve"> не изменена, без деформаций. Болезненности при ощупывании и при поколачивании </w:t>
      </w:r>
      <w:r w:rsidR="00B01B53">
        <w:rPr>
          <w:rFonts w:ascii="Bookman Old Style" w:hAnsi="Bookman Old Style"/>
          <w:b/>
          <w:i/>
          <w:color w:val="0000FF"/>
          <w:sz w:val="24"/>
          <w:szCs w:val="24"/>
          <w:u w:val="none"/>
        </w:rPr>
        <w:t>нет. Симптом «барабанных палочек</w:t>
      </w:r>
      <w:r w:rsidRPr="00B01B53">
        <w:rPr>
          <w:rFonts w:ascii="Bookman Old Style" w:hAnsi="Bookman Old Style"/>
          <w:b/>
          <w:i/>
          <w:color w:val="0000FF"/>
          <w:sz w:val="24"/>
          <w:szCs w:val="24"/>
          <w:u w:val="none"/>
        </w:rPr>
        <w:t>» отсутствует.</w:t>
      </w:r>
    </w:p>
    <w:p w:rsidR="002B59CA" w:rsidRDefault="002B59CA" w:rsidP="002820C3">
      <w:pPr>
        <w:pStyle w:val="30"/>
        <w:rPr>
          <w:rFonts w:ascii="Bookman Old Style" w:hAnsi="Bookman Old Style"/>
          <w:b/>
          <w:i/>
          <w:color w:val="0000FF"/>
          <w:sz w:val="24"/>
          <w:szCs w:val="24"/>
          <w:u w:val="none"/>
        </w:rPr>
      </w:pPr>
    </w:p>
    <w:p w:rsidR="002820C3" w:rsidRPr="00B01B53" w:rsidRDefault="002820C3" w:rsidP="002820C3">
      <w:pPr>
        <w:pStyle w:val="30"/>
        <w:rPr>
          <w:rFonts w:ascii="Bookman Old Style" w:hAnsi="Bookman Old Style"/>
          <w:b/>
          <w:i/>
          <w:color w:val="0000FF"/>
          <w:sz w:val="24"/>
          <w:szCs w:val="24"/>
          <w:u w:val="none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  <w:u w:val="none"/>
        </w:rPr>
        <w:t>Конфигурация суставов</w:t>
      </w:r>
      <w:r w:rsidRPr="00B01B53">
        <w:rPr>
          <w:rFonts w:ascii="Bookman Old Style" w:hAnsi="Bookman Old Style"/>
          <w:b/>
          <w:i/>
          <w:color w:val="0000FF"/>
          <w:sz w:val="24"/>
          <w:szCs w:val="24"/>
          <w:u w:val="none"/>
        </w:rPr>
        <w:tab/>
        <w:t>не изменена, припухлости  и болезненности нет. Гиперемии над суставами нет. Движения в суставах без изменений, без болезненности, хруста, пассивные движения выполняются в полном объёме. Кожа над суставами не гиперемирована, цвет кожных покровов не изменен.</w:t>
      </w:r>
    </w:p>
    <w:p w:rsidR="002820C3" w:rsidRPr="00B01B53" w:rsidRDefault="002820C3" w:rsidP="002820C3">
      <w:pPr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Состояние позвоночного столба без патологических изменений. Лордоз в шейном и поясничном отделе и кифоз в грудном и крестцово-копчиковом отделах </w:t>
      </w:r>
      <w:proofErr w:type="gramStart"/>
      <w:r w:rsidRPr="00B01B53">
        <w:rPr>
          <w:rFonts w:ascii="Bookman Old Style" w:hAnsi="Bookman Old Style"/>
          <w:b/>
          <w:i/>
          <w:color w:val="0000FF"/>
        </w:rPr>
        <w:t>выражены</w:t>
      </w:r>
      <w:proofErr w:type="gramEnd"/>
      <w:r w:rsidRPr="00B01B53">
        <w:rPr>
          <w:rFonts w:ascii="Bookman Old Style" w:hAnsi="Bookman Old Style"/>
          <w:b/>
          <w:i/>
          <w:color w:val="0000FF"/>
        </w:rPr>
        <w:t xml:space="preserve"> умеренно. Имеется небольшой сколиоз вправо грудного отдела позвоночника.</w:t>
      </w:r>
    </w:p>
    <w:p w:rsidR="00B01B53" w:rsidRDefault="00B01B53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</w:p>
    <w:p w:rsidR="002820C3" w:rsidRPr="00B01B53" w:rsidRDefault="002820C3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  <w:r w:rsidRPr="00B01B53">
        <w:rPr>
          <w:rFonts w:ascii="Bookman Old Style" w:hAnsi="Bookman Old Style"/>
          <w:b/>
          <w:i/>
          <w:color w:val="0000FF"/>
          <w:szCs w:val="24"/>
        </w:rPr>
        <w:t>Система органов дыхания</w:t>
      </w:r>
      <w:r w:rsidR="003E4AC9">
        <w:rPr>
          <w:rFonts w:ascii="Bookman Old Style" w:hAnsi="Bookman Old Style"/>
          <w:b/>
          <w:i/>
          <w:color w:val="0000FF"/>
          <w:szCs w:val="24"/>
        </w:rPr>
        <w:t>:</w:t>
      </w:r>
    </w:p>
    <w:p w:rsidR="002820C3" w:rsidRPr="00B01B53" w:rsidRDefault="002820C3" w:rsidP="002820C3">
      <w:pPr>
        <w:pStyle w:val="4"/>
        <w:rPr>
          <w:rFonts w:ascii="Bookman Old Style" w:hAnsi="Bookman Old Style"/>
          <w:b/>
          <w:i/>
          <w:color w:val="0000FF"/>
          <w:szCs w:val="24"/>
        </w:rPr>
      </w:pP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Форма носа правильная, не изменена, дыхание через нос, спокойное, свободное. </w:t>
      </w:r>
      <w:proofErr w:type="gramStart"/>
      <w:r w:rsidRPr="00B01B53">
        <w:rPr>
          <w:rFonts w:ascii="Bookman Old Style" w:hAnsi="Bookman Old Style"/>
          <w:b/>
          <w:i/>
          <w:color w:val="0000FF"/>
        </w:rPr>
        <w:t>Отделяемого</w:t>
      </w:r>
      <w:proofErr w:type="gramEnd"/>
      <w:r w:rsidRPr="00B01B53">
        <w:rPr>
          <w:rFonts w:ascii="Bookman Old Style" w:hAnsi="Bookman Old Style"/>
          <w:b/>
          <w:i/>
          <w:color w:val="0000FF"/>
        </w:rPr>
        <w:t xml:space="preserve"> из носовых ходов нет. Голос громкий, сильный. Форм</w:t>
      </w:r>
      <w:r w:rsidR="00B01B53">
        <w:rPr>
          <w:rFonts w:ascii="Bookman Old Style" w:hAnsi="Bookman Old Style"/>
          <w:b/>
          <w:i/>
          <w:color w:val="0000FF"/>
        </w:rPr>
        <w:t xml:space="preserve">а грудной клетки – </w:t>
      </w:r>
      <w:proofErr w:type="spellStart"/>
      <w:r w:rsidR="00B01B53">
        <w:rPr>
          <w:rFonts w:ascii="Bookman Old Style" w:hAnsi="Bookman Old Style"/>
          <w:b/>
          <w:i/>
          <w:color w:val="0000FF"/>
        </w:rPr>
        <w:t>нормо</w:t>
      </w:r>
      <w:r w:rsidRPr="00B01B53">
        <w:rPr>
          <w:rFonts w:ascii="Bookman Old Style" w:hAnsi="Bookman Old Style"/>
          <w:b/>
          <w:i/>
          <w:color w:val="0000FF"/>
        </w:rPr>
        <w:t>стеническая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: </w:t>
      </w:r>
      <w:proofErr w:type="gramStart"/>
      <w:r w:rsidRPr="00B01B53">
        <w:rPr>
          <w:rFonts w:ascii="Bookman Old Style" w:hAnsi="Bookman Old Style"/>
          <w:b/>
          <w:i/>
          <w:color w:val="0000FF"/>
        </w:rPr>
        <w:t>над</w:t>
      </w:r>
      <w:proofErr w:type="gramEnd"/>
      <w:r w:rsidRPr="00B01B53">
        <w:rPr>
          <w:rFonts w:ascii="Bookman Old Style" w:hAnsi="Bookman Old Style"/>
          <w:b/>
          <w:i/>
          <w:color w:val="0000FF"/>
        </w:rPr>
        <w:t xml:space="preserve">- и подключичные ямки плохо выполнены, межреберные промежутки умеренные,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эпигастральный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угол тупой, лопатки и ключицы не выступают, переднезадний и боковой размеры соотносятся 1:2.</w:t>
      </w: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Грудная клетка симметричная, без деформаций, искривлений позвоночного столба нет.</w:t>
      </w: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Дыхание смешанное (в акте дыхания принимает участие живот), глубокое, ритмичное, дыхательные движения симметричны, ЧДД - 18 в минуту. Вспомогательная мускулатура в дыхании не участвует.</w:t>
      </w: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Грудная клетка эластична, без болезненных участков. </w:t>
      </w:r>
      <w:proofErr w:type="gramStart"/>
      <w:r w:rsidRPr="00B01B53">
        <w:rPr>
          <w:rFonts w:ascii="Bookman Old Style" w:hAnsi="Bookman Old Style"/>
          <w:b/>
          <w:i/>
          <w:color w:val="0000FF"/>
        </w:rPr>
        <w:t>Голос</w:t>
      </w:r>
      <w:r w:rsidR="00B01B53">
        <w:rPr>
          <w:rFonts w:ascii="Bookman Old Style" w:hAnsi="Bookman Old Style"/>
          <w:b/>
          <w:i/>
          <w:color w:val="0000FF"/>
        </w:rPr>
        <w:t>овое дрожание в одинаковое с обе</w:t>
      </w:r>
      <w:r w:rsidRPr="00B01B53">
        <w:rPr>
          <w:rFonts w:ascii="Bookman Old Style" w:hAnsi="Bookman Old Style"/>
          <w:b/>
          <w:i/>
          <w:color w:val="0000FF"/>
        </w:rPr>
        <w:t>их сторон на симметричных уча</w:t>
      </w:r>
      <w:r w:rsidR="00B01B53">
        <w:rPr>
          <w:rFonts w:ascii="Bookman Old Style" w:hAnsi="Bookman Old Style"/>
          <w:b/>
          <w:i/>
          <w:color w:val="0000FF"/>
        </w:rPr>
        <w:t>стках грудной клетки, в норме</w:t>
      </w:r>
      <w:r w:rsidRPr="00B01B53">
        <w:rPr>
          <w:rFonts w:ascii="Bookman Old Style" w:hAnsi="Bookman Old Style"/>
          <w:b/>
          <w:i/>
          <w:color w:val="0000FF"/>
        </w:rPr>
        <w:t xml:space="preserve">. </w:t>
      </w:r>
      <w:proofErr w:type="gramEnd"/>
    </w:p>
    <w:p w:rsidR="002820C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При сравнительной перкуссии над лёгкими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перкуторный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 звук на симметричных участках грудной клетки - ясный лёгочный звук. </w:t>
      </w:r>
    </w:p>
    <w:p w:rsidR="00B01B53" w:rsidRDefault="00B01B53" w:rsidP="002820C3">
      <w:pPr>
        <w:jc w:val="both"/>
        <w:rPr>
          <w:rFonts w:ascii="Bookman Old Style" w:hAnsi="Bookman Old Style"/>
          <w:b/>
          <w:i/>
          <w:color w:val="0000FF"/>
        </w:rPr>
      </w:pPr>
    </w:p>
    <w:p w:rsidR="00B01B53" w:rsidRPr="00B01B53" w:rsidRDefault="00B01B53" w:rsidP="002820C3">
      <w:pPr>
        <w:jc w:val="both"/>
        <w:rPr>
          <w:rFonts w:ascii="Bookman Old Style" w:hAnsi="Bookman Old Style"/>
          <w:b/>
          <w:i/>
          <w:color w:val="0000FF"/>
        </w:rPr>
      </w:pPr>
      <w:r>
        <w:rPr>
          <w:rFonts w:ascii="Bookman Old Style" w:hAnsi="Bookman Old Style"/>
          <w:b/>
          <w:i/>
          <w:color w:val="0000FF"/>
        </w:rPr>
        <w:t>Перкуссия: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2375"/>
        <w:gridCol w:w="2160"/>
      </w:tblGrid>
      <w:tr w:rsidR="002820C3" w:rsidRPr="00ED4F25" w:rsidTr="00ED4F25">
        <w:tc>
          <w:tcPr>
            <w:tcW w:w="4933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  <w:tc>
          <w:tcPr>
            <w:tcW w:w="2375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справа</w:t>
            </w:r>
          </w:p>
        </w:tc>
        <w:tc>
          <w:tcPr>
            <w:tcW w:w="2160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слева</w:t>
            </w:r>
          </w:p>
        </w:tc>
      </w:tr>
      <w:tr w:rsidR="002820C3" w:rsidRPr="00ED4F25" w:rsidTr="00ED4F25">
        <w:tc>
          <w:tcPr>
            <w:tcW w:w="4933" w:type="dxa"/>
            <w:shd w:val="pct20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Высота стояния верхушек спереди</w:t>
            </w:r>
          </w:p>
        </w:tc>
        <w:tc>
          <w:tcPr>
            <w:tcW w:w="2375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3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 см</w:t>
            </w:r>
          </w:p>
        </w:tc>
        <w:tc>
          <w:tcPr>
            <w:tcW w:w="2160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3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 см</w:t>
            </w:r>
          </w:p>
        </w:tc>
      </w:tr>
      <w:tr w:rsidR="002820C3" w:rsidRPr="00ED4F25" w:rsidTr="00ED4F25">
        <w:tc>
          <w:tcPr>
            <w:tcW w:w="4933" w:type="dxa"/>
            <w:shd w:val="pct5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Высота стояния верхушек сзади</w:t>
            </w:r>
          </w:p>
        </w:tc>
        <w:tc>
          <w:tcPr>
            <w:tcW w:w="2375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остистый отросток </w:t>
            </w: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C</w:t>
            </w:r>
            <w:r w:rsidRPr="00ED4F25">
              <w:rPr>
                <w:rFonts w:ascii="Bookman Old Style" w:hAnsi="Bookman Old Style"/>
                <w:b/>
                <w:i/>
                <w:color w:val="0000FF"/>
                <w:vertAlign w:val="subscript"/>
                <w:lang w:val="en-US"/>
              </w:rPr>
              <w:t>VII</w:t>
            </w:r>
          </w:p>
        </w:tc>
        <w:tc>
          <w:tcPr>
            <w:tcW w:w="2160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остистый отросток </w:t>
            </w: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C</w:t>
            </w:r>
            <w:r w:rsidRPr="00ED4F25">
              <w:rPr>
                <w:rFonts w:ascii="Bookman Old Style" w:hAnsi="Bookman Old Style"/>
                <w:b/>
                <w:i/>
                <w:color w:val="0000FF"/>
                <w:vertAlign w:val="subscript"/>
                <w:lang w:val="en-US"/>
              </w:rPr>
              <w:t>VII</w:t>
            </w:r>
          </w:p>
        </w:tc>
      </w:tr>
      <w:tr w:rsidR="002820C3" w:rsidRPr="00ED4F25" w:rsidTr="00ED4F25">
        <w:tc>
          <w:tcPr>
            <w:tcW w:w="4933" w:type="dxa"/>
            <w:shd w:val="pct20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Ширина полей 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Кренига</w:t>
            </w:r>
            <w:proofErr w:type="spellEnd"/>
          </w:p>
        </w:tc>
        <w:tc>
          <w:tcPr>
            <w:tcW w:w="2375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4 см</w:t>
            </w:r>
          </w:p>
        </w:tc>
        <w:tc>
          <w:tcPr>
            <w:tcW w:w="2160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4 см</w:t>
            </w:r>
          </w:p>
        </w:tc>
      </w:tr>
      <w:tr w:rsidR="002820C3" w:rsidRPr="00ED4F25" w:rsidTr="00ED4F25">
        <w:tc>
          <w:tcPr>
            <w:tcW w:w="4933" w:type="dxa"/>
            <w:shd w:val="pct5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Нижняя граница по 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окологрудинной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 линии</w:t>
            </w:r>
          </w:p>
        </w:tc>
        <w:tc>
          <w:tcPr>
            <w:tcW w:w="2375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V 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ребро</w:t>
            </w:r>
          </w:p>
        </w:tc>
        <w:tc>
          <w:tcPr>
            <w:tcW w:w="2160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  <w:lang w:val="en-US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-</w:t>
            </w:r>
          </w:p>
        </w:tc>
      </w:tr>
      <w:tr w:rsidR="002820C3" w:rsidRPr="00ED4F25" w:rsidTr="00ED4F25">
        <w:tc>
          <w:tcPr>
            <w:tcW w:w="4933" w:type="dxa"/>
            <w:shd w:val="pct20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Нижняя граница по срединно-ключичной линии</w:t>
            </w:r>
          </w:p>
        </w:tc>
        <w:tc>
          <w:tcPr>
            <w:tcW w:w="2375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V 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межреберье</w:t>
            </w:r>
            <w:proofErr w:type="spellEnd"/>
          </w:p>
        </w:tc>
        <w:tc>
          <w:tcPr>
            <w:tcW w:w="2160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  <w:lang w:val="en-US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-</w:t>
            </w:r>
          </w:p>
        </w:tc>
      </w:tr>
      <w:tr w:rsidR="002820C3" w:rsidRPr="00ED4F25" w:rsidTr="00ED4F25">
        <w:tc>
          <w:tcPr>
            <w:tcW w:w="4933" w:type="dxa"/>
            <w:shd w:val="pct5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Нижняя граница по передней подмышечной линии</w:t>
            </w:r>
          </w:p>
        </w:tc>
        <w:tc>
          <w:tcPr>
            <w:tcW w:w="2375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VI 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ребро</w:t>
            </w:r>
          </w:p>
        </w:tc>
        <w:tc>
          <w:tcPr>
            <w:tcW w:w="2160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VI 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ребро</w:t>
            </w:r>
          </w:p>
        </w:tc>
      </w:tr>
      <w:tr w:rsidR="002820C3" w:rsidRPr="00ED4F25" w:rsidTr="00ED4F25">
        <w:tc>
          <w:tcPr>
            <w:tcW w:w="4933" w:type="dxa"/>
            <w:shd w:val="pct20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Нижняя граница по средней 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lastRenderedPageBreak/>
              <w:t>подмышечной линии</w:t>
            </w:r>
          </w:p>
        </w:tc>
        <w:tc>
          <w:tcPr>
            <w:tcW w:w="2375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lastRenderedPageBreak/>
              <w:t xml:space="preserve">VII 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ребро</w:t>
            </w:r>
          </w:p>
        </w:tc>
        <w:tc>
          <w:tcPr>
            <w:tcW w:w="2160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VII 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ребро</w:t>
            </w:r>
          </w:p>
        </w:tc>
      </w:tr>
      <w:tr w:rsidR="002820C3" w:rsidRPr="00ED4F25" w:rsidTr="00ED4F25">
        <w:tc>
          <w:tcPr>
            <w:tcW w:w="4933" w:type="dxa"/>
            <w:shd w:val="pct5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lastRenderedPageBreak/>
              <w:t>Нижняя граница по задней подмышечной линии</w:t>
            </w:r>
          </w:p>
        </w:tc>
        <w:tc>
          <w:tcPr>
            <w:tcW w:w="2375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VIII 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ребро</w:t>
            </w:r>
          </w:p>
        </w:tc>
        <w:tc>
          <w:tcPr>
            <w:tcW w:w="2160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VIII 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ребро</w:t>
            </w:r>
          </w:p>
        </w:tc>
      </w:tr>
      <w:tr w:rsidR="002820C3" w:rsidRPr="00ED4F25" w:rsidTr="00ED4F25">
        <w:tc>
          <w:tcPr>
            <w:tcW w:w="4933" w:type="dxa"/>
            <w:shd w:val="pct20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Нижняя граница по лопаточной линии</w:t>
            </w:r>
          </w:p>
        </w:tc>
        <w:tc>
          <w:tcPr>
            <w:tcW w:w="2375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IX 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ребро</w:t>
            </w:r>
          </w:p>
        </w:tc>
        <w:tc>
          <w:tcPr>
            <w:tcW w:w="2160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IX 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ребро</w:t>
            </w:r>
          </w:p>
        </w:tc>
      </w:tr>
      <w:tr w:rsidR="002820C3" w:rsidRPr="00ED4F25" w:rsidTr="00ED4F25">
        <w:tc>
          <w:tcPr>
            <w:tcW w:w="4933" w:type="dxa"/>
            <w:shd w:val="pct5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Нижняя граница по околопозвоночной линии</w:t>
            </w:r>
          </w:p>
        </w:tc>
        <w:tc>
          <w:tcPr>
            <w:tcW w:w="2375" w:type="dxa"/>
            <w:shd w:val="pct5" w:color="000000" w:fill="FFFFFF"/>
          </w:tcPr>
          <w:p w:rsidR="002820C3" w:rsidRPr="00ED4F25" w:rsidRDefault="002820C3" w:rsidP="00510C30">
            <w:pPr>
              <w:rPr>
                <w:rFonts w:ascii="Bookman Old Style" w:hAnsi="Bookman Old Style"/>
                <w:b/>
                <w:i/>
                <w:color w:val="0000FF"/>
                <w:vertAlign w:val="subscript"/>
                <w:lang w:val="en-US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остистый отросток 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Th</w:t>
            </w:r>
            <w:r w:rsidRPr="00ED4F25">
              <w:rPr>
                <w:rFonts w:ascii="Bookman Old Style" w:hAnsi="Bookman Old Style"/>
                <w:b/>
                <w:i/>
                <w:color w:val="0000FF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2160" w:type="dxa"/>
            <w:shd w:val="pct5" w:color="000000" w:fill="FFFFFF"/>
          </w:tcPr>
          <w:p w:rsidR="002820C3" w:rsidRPr="00ED4F25" w:rsidRDefault="002820C3" w:rsidP="00510C30">
            <w:pPr>
              <w:rPr>
                <w:rFonts w:ascii="Bookman Old Style" w:hAnsi="Bookman Old Style"/>
                <w:b/>
                <w:i/>
                <w:color w:val="0000FF"/>
                <w:vertAlign w:val="subscript"/>
                <w:lang w:val="en-US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остистый отросток 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Th</w:t>
            </w:r>
            <w:r w:rsidRPr="00ED4F25">
              <w:rPr>
                <w:rFonts w:ascii="Bookman Old Style" w:hAnsi="Bookman Old Style"/>
                <w:b/>
                <w:i/>
                <w:color w:val="0000FF"/>
                <w:vertAlign w:val="subscript"/>
                <w:lang w:val="en-US"/>
              </w:rPr>
              <w:t>X</w:t>
            </w:r>
            <w:proofErr w:type="spellEnd"/>
          </w:p>
        </w:tc>
      </w:tr>
      <w:tr w:rsidR="002820C3" w:rsidRPr="00ED4F25" w:rsidTr="00ED4F25">
        <w:tc>
          <w:tcPr>
            <w:tcW w:w="4933" w:type="dxa"/>
            <w:shd w:val="pct20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Дыхательная экскурсия по средней подмышечной линии</w:t>
            </w:r>
          </w:p>
        </w:tc>
        <w:tc>
          <w:tcPr>
            <w:tcW w:w="2375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6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 см</w:t>
            </w:r>
          </w:p>
        </w:tc>
        <w:tc>
          <w:tcPr>
            <w:tcW w:w="2160" w:type="dxa"/>
            <w:shd w:val="pct20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6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 см</w:t>
            </w:r>
          </w:p>
        </w:tc>
      </w:tr>
      <w:tr w:rsidR="002820C3" w:rsidRPr="00ED4F25" w:rsidTr="00ED4F25">
        <w:tc>
          <w:tcPr>
            <w:tcW w:w="4933" w:type="dxa"/>
            <w:shd w:val="pct5" w:color="000000" w:fill="FFFFFF"/>
          </w:tcPr>
          <w:p w:rsidR="002820C3" w:rsidRPr="00ED4F25" w:rsidRDefault="002820C3" w:rsidP="00ED4F25">
            <w:pPr>
              <w:jc w:val="both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Дыхательная экскурсия по лопаточной линии</w:t>
            </w:r>
          </w:p>
        </w:tc>
        <w:tc>
          <w:tcPr>
            <w:tcW w:w="2375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5 см</w:t>
            </w:r>
          </w:p>
        </w:tc>
        <w:tc>
          <w:tcPr>
            <w:tcW w:w="2160" w:type="dxa"/>
            <w:shd w:val="pct5" w:color="000000" w:fill="FFFFFF"/>
          </w:tcPr>
          <w:p w:rsidR="002820C3" w:rsidRPr="00ED4F25" w:rsidRDefault="002820C3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5 см</w:t>
            </w:r>
          </w:p>
        </w:tc>
      </w:tr>
    </w:tbl>
    <w:p w:rsidR="00B01B53" w:rsidRDefault="00B01B53" w:rsidP="00B01B53">
      <w:pPr>
        <w:pStyle w:val="4"/>
        <w:jc w:val="left"/>
        <w:rPr>
          <w:rFonts w:ascii="Bookman Old Style" w:hAnsi="Bookman Old Style"/>
          <w:b/>
          <w:i/>
          <w:color w:val="0000FF"/>
          <w:szCs w:val="24"/>
        </w:rPr>
      </w:pPr>
    </w:p>
    <w:p w:rsidR="00B01B53" w:rsidRDefault="00B01B53" w:rsidP="00B01B53">
      <w:pPr>
        <w:pStyle w:val="4"/>
        <w:jc w:val="left"/>
        <w:rPr>
          <w:rFonts w:ascii="Bookman Old Style" w:hAnsi="Bookman Old Style"/>
          <w:b/>
          <w:i/>
          <w:color w:val="0000FF"/>
          <w:szCs w:val="24"/>
        </w:rPr>
      </w:pPr>
    </w:p>
    <w:p w:rsidR="002820C3" w:rsidRPr="00B01B53" w:rsidRDefault="00B01B53" w:rsidP="00B01B53">
      <w:pPr>
        <w:pStyle w:val="4"/>
        <w:jc w:val="left"/>
        <w:rPr>
          <w:rFonts w:ascii="Bookman Old Style" w:hAnsi="Bookman Old Style"/>
          <w:b/>
          <w:i/>
          <w:color w:val="0000FF"/>
          <w:szCs w:val="24"/>
        </w:rPr>
      </w:pPr>
      <w:r>
        <w:rPr>
          <w:rFonts w:ascii="Bookman Old Style" w:hAnsi="Bookman Old Style"/>
          <w:b/>
          <w:i/>
          <w:color w:val="0000FF"/>
          <w:szCs w:val="24"/>
        </w:rPr>
        <w:t>Аускультация:</w:t>
      </w:r>
    </w:p>
    <w:p w:rsidR="002820C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Дыхание при аускультации везикулярное; хрипов нет. Крепитации, шума трения плевры нет.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Бронхофония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над симметричными участками грудной клетки </w:t>
      </w:r>
      <w:proofErr w:type="gramStart"/>
      <w:r w:rsidRPr="00B01B53">
        <w:rPr>
          <w:rFonts w:ascii="Bookman Old Style" w:hAnsi="Bookman Old Style"/>
          <w:b/>
          <w:i/>
          <w:color w:val="0000FF"/>
        </w:rPr>
        <w:t>одинакова</w:t>
      </w:r>
      <w:proofErr w:type="gramEnd"/>
      <w:r w:rsidRPr="00B01B53">
        <w:rPr>
          <w:rFonts w:ascii="Bookman Old Style" w:hAnsi="Bookman Old Style"/>
          <w:b/>
          <w:i/>
          <w:color w:val="0000FF"/>
        </w:rPr>
        <w:t xml:space="preserve"> с обеих сторон, умеренной громкости.</w:t>
      </w:r>
    </w:p>
    <w:p w:rsidR="003E4AC9" w:rsidRPr="00B01B53" w:rsidRDefault="003E4AC9" w:rsidP="002820C3">
      <w:pPr>
        <w:jc w:val="both"/>
        <w:rPr>
          <w:rFonts w:ascii="Bookman Old Style" w:hAnsi="Bookman Old Style"/>
          <w:b/>
          <w:i/>
          <w:color w:val="0000FF"/>
        </w:rPr>
      </w:pPr>
    </w:p>
    <w:p w:rsidR="002820C3" w:rsidRPr="00B01B53" w:rsidRDefault="003E4AC9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  <w:proofErr w:type="gramStart"/>
      <w:r>
        <w:rPr>
          <w:rFonts w:ascii="Bookman Old Style" w:hAnsi="Bookman Old Style"/>
          <w:b/>
          <w:i/>
          <w:color w:val="0000FF"/>
          <w:szCs w:val="24"/>
        </w:rPr>
        <w:t>Сердечно-сосудистая</w:t>
      </w:r>
      <w:proofErr w:type="gramEnd"/>
      <w:r>
        <w:rPr>
          <w:rFonts w:ascii="Bookman Old Style" w:hAnsi="Bookman Old Style"/>
          <w:b/>
          <w:i/>
          <w:color w:val="0000FF"/>
          <w:szCs w:val="24"/>
        </w:rPr>
        <w:t xml:space="preserve"> система:</w:t>
      </w:r>
    </w:p>
    <w:p w:rsidR="002820C3" w:rsidRPr="00B01B53" w:rsidRDefault="002820C3" w:rsidP="002820C3">
      <w:pPr>
        <w:pStyle w:val="4"/>
        <w:rPr>
          <w:rFonts w:ascii="Bookman Old Style" w:hAnsi="Bookman Old Style"/>
          <w:b/>
          <w:i/>
          <w:color w:val="0000FF"/>
          <w:szCs w:val="24"/>
        </w:rPr>
      </w:pP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При осмотре сосуды шеи без видимых изменений, не набухшие, без видимой пульсации. Выпячивание в области сердца не наблюдается. Верхушечный толчок и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эпигастральная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пульсация не </w:t>
      </w:r>
      <w:proofErr w:type="gramStart"/>
      <w:r w:rsidRPr="00B01B53">
        <w:rPr>
          <w:rFonts w:ascii="Bookman Old Style" w:hAnsi="Bookman Old Style"/>
          <w:b/>
          <w:i/>
          <w:color w:val="0000FF"/>
        </w:rPr>
        <w:t>визуализированы</w:t>
      </w:r>
      <w:proofErr w:type="gramEnd"/>
      <w:r w:rsidRPr="00B01B53">
        <w:rPr>
          <w:rFonts w:ascii="Bookman Old Style" w:hAnsi="Bookman Old Style"/>
          <w:b/>
          <w:i/>
          <w:color w:val="0000FF"/>
        </w:rPr>
        <w:t>.</w:t>
      </w: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proofErr w:type="spellStart"/>
      <w:r w:rsidRPr="00B01B53">
        <w:rPr>
          <w:rFonts w:ascii="Bookman Old Style" w:hAnsi="Bookman Old Style"/>
          <w:b/>
          <w:i/>
          <w:color w:val="0000FF"/>
        </w:rPr>
        <w:t>Эпигастральная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пульсация, пульсация на основании сердца, пульсация аорты в яремной ямке не определяются. Зон болезненности нет.</w:t>
      </w:r>
    </w:p>
    <w:p w:rsidR="003E4AC9" w:rsidRDefault="003E4AC9" w:rsidP="002820C3">
      <w:pPr>
        <w:jc w:val="both"/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Границы относительной тупости сердца:</w:t>
      </w:r>
    </w:p>
    <w:p w:rsidR="002820C3" w:rsidRPr="00B01B53" w:rsidRDefault="002820C3" w:rsidP="002820C3">
      <w:pPr>
        <w:numPr>
          <w:ilvl w:val="0"/>
          <w:numId w:val="1"/>
        </w:num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правая граница – на 1 см кнаружи от правого края грудины,</w:t>
      </w:r>
    </w:p>
    <w:p w:rsidR="002820C3" w:rsidRPr="00B01B53" w:rsidRDefault="002820C3" w:rsidP="002820C3">
      <w:pPr>
        <w:numPr>
          <w:ilvl w:val="0"/>
          <w:numId w:val="1"/>
        </w:num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левая граница - на 1 см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кнутри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от левой средней ключичной линии,</w:t>
      </w:r>
    </w:p>
    <w:p w:rsidR="002820C3" w:rsidRPr="00B01B53" w:rsidRDefault="002820C3" w:rsidP="002820C3">
      <w:pPr>
        <w:numPr>
          <w:ilvl w:val="0"/>
          <w:numId w:val="1"/>
        </w:num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верхняя граница - на уровне </w:t>
      </w:r>
      <w:r w:rsidRPr="00B01B53">
        <w:rPr>
          <w:rFonts w:ascii="Bookman Old Style" w:hAnsi="Bookman Old Style"/>
          <w:b/>
          <w:i/>
          <w:color w:val="0000FF"/>
          <w:lang w:val="en-US"/>
        </w:rPr>
        <w:t>III</w:t>
      </w:r>
      <w:r w:rsidRPr="00B01B53">
        <w:rPr>
          <w:rFonts w:ascii="Bookman Old Style" w:hAnsi="Bookman Old Style"/>
          <w:b/>
          <w:i/>
          <w:color w:val="0000FF"/>
        </w:rPr>
        <w:t xml:space="preserve">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межреберья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>.</w:t>
      </w:r>
    </w:p>
    <w:p w:rsidR="002820C3" w:rsidRPr="00B01B53" w:rsidRDefault="002820C3" w:rsidP="002820C3">
      <w:pPr>
        <w:pStyle w:val="30"/>
        <w:tabs>
          <w:tab w:val="clear" w:pos="-2127"/>
        </w:tabs>
        <w:rPr>
          <w:rFonts w:ascii="Bookman Old Style" w:hAnsi="Bookman Old Style"/>
          <w:b/>
          <w:i/>
          <w:color w:val="0000FF"/>
          <w:sz w:val="24"/>
          <w:szCs w:val="24"/>
          <w:u w:val="none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  <w:u w:val="none"/>
        </w:rPr>
        <w:t>Поперечник относительной тупости сердца – 11-12 см.</w:t>
      </w:r>
    </w:p>
    <w:p w:rsidR="002820C3" w:rsidRPr="00B01B53" w:rsidRDefault="002820C3" w:rsidP="002820C3">
      <w:pPr>
        <w:pStyle w:val="30"/>
        <w:tabs>
          <w:tab w:val="clear" w:pos="-2127"/>
        </w:tabs>
        <w:rPr>
          <w:rFonts w:ascii="Bookman Old Style" w:hAnsi="Bookman Old Style"/>
          <w:b/>
          <w:i/>
          <w:color w:val="0000FF"/>
          <w:sz w:val="24"/>
          <w:szCs w:val="24"/>
          <w:u w:val="none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  <w:u w:val="none"/>
        </w:rPr>
        <w:t>Ширина сосудистого пучка – 6 см.</w:t>
      </w: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Конфигурация сердца нормальная. Горизонтальное положение.</w:t>
      </w:r>
    </w:p>
    <w:p w:rsidR="003E4AC9" w:rsidRDefault="003E4AC9" w:rsidP="002820C3">
      <w:pPr>
        <w:jc w:val="both"/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Границы абсолютной тупости сердца:</w:t>
      </w:r>
    </w:p>
    <w:p w:rsidR="002820C3" w:rsidRPr="00B01B53" w:rsidRDefault="002820C3" w:rsidP="002820C3">
      <w:pPr>
        <w:numPr>
          <w:ilvl w:val="0"/>
          <w:numId w:val="1"/>
        </w:num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правая граница – по левому краю грудины,</w:t>
      </w:r>
    </w:p>
    <w:p w:rsidR="002820C3" w:rsidRPr="00B01B53" w:rsidRDefault="002820C3" w:rsidP="002820C3">
      <w:pPr>
        <w:numPr>
          <w:ilvl w:val="0"/>
          <w:numId w:val="1"/>
        </w:num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левая граница - на 3 см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кнутри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от левой средней ключичной линии,</w:t>
      </w:r>
    </w:p>
    <w:p w:rsidR="002820C3" w:rsidRPr="00B01B53" w:rsidRDefault="002820C3" w:rsidP="002820C3">
      <w:pPr>
        <w:numPr>
          <w:ilvl w:val="0"/>
          <w:numId w:val="1"/>
        </w:num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верхняя граница - на уровне </w:t>
      </w:r>
      <w:r w:rsidRPr="00B01B53">
        <w:rPr>
          <w:rFonts w:ascii="Bookman Old Style" w:hAnsi="Bookman Old Style"/>
          <w:b/>
          <w:i/>
          <w:color w:val="0000FF"/>
          <w:lang w:val="en-US"/>
        </w:rPr>
        <w:t>IV</w:t>
      </w:r>
      <w:r w:rsidRPr="00B01B53">
        <w:rPr>
          <w:rFonts w:ascii="Bookman Old Style" w:hAnsi="Bookman Old Style"/>
          <w:b/>
          <w:i/>
          <w:color w:val="0000FF"/>
        </w:rPr>
        <w:t xml:space="preserve"> ребра.</w:t>
      </w:r>
    </w:p>
    <w:p w:rsidR="002820C3" w:rsidRPr="00B01B53" w:rsidRDefault="002820C3" w:rsidP="002820C3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Границы сердца не изменены.</w:t>
      </w:r>
    </w:p>
    <w:p w:rsidR="003E4AC9" w:rsidRDefault="003E4AC9" w:rsidP="002820C3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820C3" w:rsidRPr="00B01B53" w:rsidRDefault="002820C3" w:rsidP="002820C3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При аускультации ритм сердца – правильный, ЧСС – 115 ударов в минуту. Шум трения перикарда отсутствует. По точкам аускультации тоны сердца ясные. Шумов сердца нет.</w:t>
      </w:r>
    </w:p>
    <w:p w:rsidR="003E4AC9" w:rsidRDefault="003E4AC9" w:rsidP="003E4AC9">
      <w:pPr>
        <w:pStyle w:val="4"/>
        <w:jc w:val="left"/>
        <w:rPr>
          <w:rFonts w:ascii="Bookman Old Style" w:hAnsi="Bookman Old Style"/>
          <w:b/>
          <w:i/>
          <w:color w:val="0000FF"/>
          <w:szCs w:val="24"/>
        </w:rPr>
      </w:pPr>
    </w:p>
    <w:p w:rsidR="003E4AC9" w:rsidRDefault="003E4AC9" w:rsidP="003E4AC9">
      <w:pPr>
        <w:pStyle w:val="4"/>
        <w:jc w:val="left"/>
        <w:rPr>
          <w:rFonts w:ascii="Bookman Old Style" w:hAnsi="Bookman Old Style"/>
          <w:b/>
          <w:i/>
          <w:color w:val="0000FF"/>
          <w:szCs w:val="24"/>
        </w:rPr>
      </w:pPr>
    </w:p>
    <w:p w:rsidR="002820C3" w:rsidRPr="00B01B53" w:rsidRDefault="003E4AC9" w:rsidP="003E4AC9">
      <w:pPr>
        <w:pStyle w:val="4"/>
        <w:jc w:val="left"/>
        <w:rPr>
          <w:rFonts w:ascii="Bookman Old Style" w:hAnsi="Bookman Old Style"/>
          <w:b/>
          <w:i/>
          <w:color w:val="0000FF"/>
          <w:szCs w:val="24"/>
        </w:rPr>
      </w:pPr>
      <w:r>
        <w:rPr>
          <w:rFonts w:ascii="Bookman Old Style" w:hAnsi="Bookman Old Style"/>
          <w:b/>
          <w:i/>
          <w:color w:val="0000FF"/>
          <w:szCs w:val="24"/>
        </w:rPr>
        <w:t>Исследование сосудов:</w:t>
      </w:r>
    </w:p>
    <w:p w:rsidR="003E4AC9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Артериальный пульс на лучевых артериях одинакового наполнения и напряжения, пульс - 82 удара в минуту, ритмичный, отчетливый, равномерный. Дефицита пульса нет. Артериальное давление – 140/90, симметрично. Расширений вен нижних и верхних конечностей нет.</w:t>
      </w: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 </w:t>
      </w:r>
    </w:p>
    <w:p w:rsidR="002820C3" w:rsidRPr="00B01B53" w:rsidRDefault="003E4AC9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  <w:r>
        <w:rPr>
          <w:rFonts w:ascii="Bookman Old Style" w:hAnsi="Bookman Old Style"/>
          <w:b/>
          <w:i/>
          <w:color w:val="0000FF"/>
          <w:szCs w:val="24"/>
        </w:rPr>
        <w:t>Пищеварительная система:</w:t>
      </w:r>
    </w:p>
    <w:p w:rsidR="003E4AC9" w:rsidRDefault="003E4AC9" w:rsidP="002820C3">
      <w:pPr>
        <w:jc w:val="both"/>
        <w:rPr>
          <w:rFonts w:ascii="Bookman Old Style" w:hAnsi="Bookman Old Style"/>
          <w:b/>
          <w:i/>
          <w:color w:val="0000FF"/>
        </w:rPr>
      </w:pPr>
    </w:p>
    <w:p w:rsidR="002B59CA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Язык влажный с белым налетом; </w:t>
      </w: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Живот симметричен, участвует в акте дыхания. Подкожно-жировая клетчатка. Видимой перистальтики желудка и кишечника нет. Проявлений асцита не отмечено. Венозный рисунок отсутствует.</w:t>
      </w:r>
    </w:p>
    <w:p w:rsidR="002820C3" w:rsidRPr="00B01B53" w:rsidRDefault="002820C3" w:rsidP="002820C3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Поверхностная пальпация живота безболезненная, мягкая, ненапряженная, диастаза прямых мышц живота нет. Грыжевых </w:t>
      </w:r>
      <w:proofErr w:type="spellStart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выпячиваний</w:t>
      </w:r>
      <w:proofErr w:type="spellEnd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 не отмечается. Видимой перистальтики нет. Симптомы </w:t>
      </w:r>
      <w:proofErr w:type="spellStart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Щёткина</w:t>
      </w:r>
      <w:proofErr w:type="spellEnd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 - </w:t>
      </w:r>
      <w:proofErr w:type="spellStart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Блюмберга</w:t>
      </w:r>
      <w:proofErr w:type="spellEnd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, Менделя отрицательные.</w:t>
      </w:r>
    </w:p>
    <w:p w:rsidR="003E4AC9" w:rsidRDefault="003E4AC9" w:rsidP="002820C3">
      <w:pPr>
        <w:jc w:val="both"/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При перкуссии по всей поверхности передней брюшной стенки наблюдается тимпанический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перкуторный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звук различной степени выраженности. Печеночная и селезеночная тупость </w:t>
      </w:r>
      <w:proofErr w:type="gramStart"/>
      <w:r w:rsidRPr="00B01B53">
        <w:rPr>
          <w:rFonts w:ascii="Bookman Old Style" w:hAnsi="Bookman Old Style"/>
          <w:b/>
          <w:i/>
          <w:color w:val="0000FF"/>
        </w:rPr>
        <w:t>сохранены</w:t>
      </w:r>
      <w:proofErr w:type="gramEnd"/>
      <w:r w:rsidRPr="00B01B53">
        <w:rPr>
          <w:rFonts w:ascii="Bookman Old Style" w:hAnsi="Bookman Old Style"/>
          <w:b/>
          <w:i/>
          <w:color w:val="0000FF"/>
        </w:rPr>
        <w:t xml:space="preserve">. Свободная жидкость в брюшной полости не определяется. </w:t>
      </w:r>
    </w:p>
    <w:p w:rsidR="003E4AC9" w:rsidRDefault="003E4AC9" w:rsidP="002820C3">
      <w:pPr>
        <w:jc w:val="both"/>
        <w:rPr>
          <w:rFonts w:ascii="Bookman Old Style" w:hAnsi="Bookman Old Style"/>
          <w:b/>
          <w:i/>
          <w:color w:val="0000FF"/>
        </w:rPr>
      </w:pPr>
      <w:r>
        <w:rPr>
          <w:rFonts w:ascii="Bookman Old Style" w:hAnsi="Bookman Old Style"/>
          <w:b/>
          <w:i/>
          <w:color w:val="0000FF"/>
        </w:rPr>
        <w:t xml:space="preserve">При глубокой </w:t>
      </w:r>
      <w:r w:rsidR="002820C3" w:rsidRPr="00B01B53">
        <w:rPr>
          <w:rFonts w:ascii="Bookman Old Style" w:hAnsi="Bookman Old Style"/>
          <w:b/>
          <w:i/>
          <w:color w:val="0000FF"/>
        </w:rPr>
        <w:t xml:space="preserve">скользящей пальпации по </w:t>
      </w:r>
      <w:proofErr w:type="spellStart"/>
      <w:r w:rsidR="002820C3" w:rsidRPr="00B01B53">
        <w:rPr>
          <w:rFonts w:ascii="Bookman Old Style" w:hAnsi="Bookman Old Style"/>
          <w:b/>
          <w:i/>
          <w:color w:val="0000FF"/>
        </w:rPr>
        <w:t>Образцову</w:t>
      </w:r>
      <w:proofErr w:type="spellEnd"/>
      <w:r w:rsidR="002820C3" w:rsidRPr="00B01B53">
        <w:rPr>
          <w:rFonts w:ascii="Bookman Old Style" w:hAnsi="Bookman Old Style"/>
          <w:b/>
          <w:i/>
          <w:color w:val="0000FF"/>
        </w:rPr>
        <w:t>-</w:t>
      </w:r>
      <w:proofErr w:type="spellStart"/>
      <w:r w:rsidR="002820C3" w:rsidRPr="00B01B53">
        <w:rPr>
          <w:rFonts w:ascii="Bookman Old Style" w:hAnsi="Bookman Old Style"/>
          <w:b/>
          <w:i/>
          <w:color w:val="0000FF"/>
        </w:rPr>
        <w:t>Стражеско</w:t>
      </w:r>
      <w:proofErr w:type="spellEnd"/>
      <w:r w:rsidR="002820C3" w:rsidRPr="00B01B53">
        <w:rPr>
          <w:rFonts w:ascii="Bookman Old Style" w:hAnsi="Bookman Old Style"/>
          <w:b/>
          <w:i/>
          <w:color w:val="0000FF"/>
        </w:rPr>
        <w:t>-Василенко:</w:t>
      </w:r>
      <w:r>
        <w:rPr>
          <w:rFonts w:ascii="Bookman Old Style" w:hAnsi="Bookman Old Style"/>
          <w:b/>
          <w:i/>
          <w:color w:val="0000FF"/>
        </w:rPr>
        <w:t xml:space="preserve"> -</w:t>
      </w:r>
      <w:r w:rsidR="002820C3" w:rsidRPr="00B01B53">
        <w:rPr>
          <w:rFonts w:ascii="Bookman Old Style" w:hAnsi="Bookman Old Style"/>
          <w:b/>
          <w:i/>
          <w:color w:val="0000FF"/>
        </w:rPr>
        <w:t xml:space="preserve"> сигмовидная кишка – ширина 3 см, плотная, гладкая, безболезненная, легко смещается на 2-3 с</w:t>
      </w:r>
      <w:r>
        <w:rPr>
          <w:rFonts w:ascii="Bookman Old Style" w:hAnsi="Bookman Old Style"/>
          <w:b/>
          <w:i/>
          <w:color w:val="0000FF"/>
        </w:rPr>
        <w:t xml:space="preserve">м, не </w:t>
      </w:r>
      <w:proofErr w:type="spellStart"/>
      <w:r>
        <w:rPr>
          <w:rFonts w:ascii="Bookman Old Style" w:hAnsi="Bookman Old Style"/>
          <w:b/>
          <w:i/>
          <w:color w:val="0000FF"/>
        </w:rPr>
        <w:t>перистальтирует</w:t>
      </w:r>
      <w:proofErr w:type="spellEnd"/>
      <w:r>
        <w:rPr>
          <w:rFonts w:ascii="Bookman Old Style" w:hAnsi="Bookman Old Style"/>
          <w:b/>
          <w:i/>
          <w:color w:val="0000FF"/>
        </w:rPr>
        <w:t>, не урчит;</w:t>
      </w:r>
      <w:r w:rsidR="002820C3" w:rsidRPr="00B01B53">
        <w:rPr>
          <w:rFonts w:ascii="Bookman Old Style" w:hAnsi="Bookman Old Style"/>
          <w:b/>
          <w:i/>
          <w:color w:val="0000FF"/>
        </w:rPr>
        <w:t xml:space="preserve"> </w:t>
      </w:r>
    </w:p>
    <w:p w:rsidR="002820C3" w:rsidRPr="00B01B53" w:rsidRDefault="003E4AC9" w:rsidP="002820C3">
      <w:pPr>
        <w:jc w:val="both"/>
        <w:rPr>
          <w:rFonts w:ascii="Bookman Old Style" w:hAnsi="Bookman Old Style"/>
          <w:b/>
          <w:i/>
          <w:color w:val="0000FF"/>
        </w:rPr>
      </w:pPr>
      <w:r>
        <w:rPr>
          <w:rFonts w:ascii="Bookman Old Style" w:hAnsi="Bookman Old Style"/>
          <w:b/>
          <w:i/>
          <w:color w:val="0000FF"/>
        </w:rPr>
        <w:t xml:space="preserve">                     - с</w:t>
      </w:r>
      <w:r w:rsidR="002820C3" w:rsidRPr="00B01B53">
        <w:rPr>
          <w:rFonts w:ascii="Bookman Old Style" w:hAnsi="Bookman Old Style"/>
          <w:b/>
          <w:i/>
          <w:color w:val="0000FF"/>
        </w:rPr>
        <w:t xml:space="preserve">лепая кишка  - диаметр 4 см, мягкая, эластичная, безболезненная, с гладкой поверхностью, не </w:t>
      </w:r>
      <w:proofErr w:type="spellStart"/>
      <w:r w:rsidR="002820C3" w:rsidRPr="00B01B53">
        <w:rPr>
          <w:rFonts w:ascii="Bookman Old Style" w:hAnsi="Bookman Old Style"/>
          <w:b/>
          <w:i/>
          <w:color w:val="0000FF"/>
        </w:rPr>
        <w:t>перистальтирует</w:t>
      </w:r>
      <w:proofErr w:type="spellEnd"/>
      <w:r w:rsidR="002820C3" w:rsidRPr="00B01B53">
        <w:rPr>
          <w:rFonts w:ascii="Bookman Old Style" w:hAnsi="Bookman Old Style"/>
          <w:b/>
          <w:i/>
          <w:color w:val="0000FF"/>
        </w:rPr>
        <w:t xml:space="preserve">, не урчит. </w:t>
      </w:r>
    </w:p>
    <w:p w:rsidR="002820C3" w:rsidRPr="00B01B53" w:rsidRDefault="003E4AC9" w:rsidP="002820C3">
      <w:pPr>
        <w:rPr>
          <w:rFonts w:ascii="Bookman Old Style" w:hAnsi="Bookman Old Style"/>
          <w:b/>
          <w:i/>
          <w:color w:val="0000FF"/>
        </w:rPr>
      </w:pPr>
      <w:r>
        <w:rPr>
          <w:rFonts w:ascii="Bookman Old Style" w:hAnsi="Bookman Old Style"/>
          <w:b/>
          <w:i/>
          <w:color w:val="0000FF"/>
        </w:rPr>
        <w:t xml:space="preserve">                   - о</w:t>
      </w:r>
      <w:r w:rsidR="002820C3" w:rsidRPr="00B01B53">
        <w:rPr>
          <w:rFonts w:ascii="Bookman Old Style" w:hAnsi="Bookman Old Style"/>
          <w:b/>
          <w:i/>
          <w:color w:val="0000FF"/>
        </w:rPr>
        <w:t>стальные части кишечника не пальпируются.</w:t>
      </w:r>
    </w:p>
    <w:p w:rsidR="003E4AC9" w:rsidRDefault="003E4AC9" w:rsidP="002820C3">
      <w:pPr>
        <w:jc w:val="both"/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При аускультации над кишечником умеренное количество кишечных шумов, перистальтика не изменена, активная. Шум  трения брюшины над печенью и селезёнкой не выслушивается. “Шум плеска”</w:t>
      </w:r>
      <w:r w:rsidR="002B59CA">
        <w:rPr>
          <w:rFonts w:ascii="Bookman Old Style" w:hAnsi="Bookman Old Style"/>
          <w:b/>
          <w:i/>
          <w:color w:val="0000FF"/>
        </w:rPr>
        <w:t xml:space="preserve"> </w:t>
      </w:r>
      <w:r w:rsidRPr="00B01B53">
        <w:rPr>
          <w:rFonts w:ascii="Bookman Old Style" w:hAnsi="Bookman Old Style"/>
          <w:b/>
          <w:i/>
          <w:color w:val="0000FF"/>
        </w:rPr>
        <w:t xml:space="preserve"> отсутствует.</w:t>
      </w:r>
    </w:p>
    <w:p w:rsidR="002820C3" w:rsidRPr="00B01B53" w:rsidRDefault="002820C3" w:rsidP="002820C3">
      <w:pPr>
        <w:pStyle w:val="4"/>
        <w:rPr>
          <w:rFonts w:ascii="Bookman Old Style" w:hAnsi="Bookman Old Style"/>
          <w:b/>
          <w:i/>
          <w:color w:val="0000FF"/>
          <w:szCs w:val="24"/>
        </w:rPr>
      </w:pPr>
    </w:p>
    <w:p w:rsidR="002820C3" w:rsidRPr="00B01B53" w:rsidRDefault="002820C3" w:rsidP="002820C3">
      <w:pPr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Печень выступает из-под края реберной дуги на 2-3 см, ее край мягкий, закругленный, с ровным краем, при пальпации безболезненный.</w:t>
      </w:r>
    </w:p>
    <w:p w:rsidR="00BF7D0E" w:rsidRDefault="00BF7D0E" w:rsidP="002820C3">
      <w:pPr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2820C3">
      <w:pPr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Желчный пузырь не пальпируется. Симптомы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Ортнера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,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Мерфи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,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Мюсси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– Георгиевского, Василенко – отрицательные. Болезненности в области проекции поджелудочной железы нет. </w:t>
      </w:r>
      <w:proofErr w:type="gramStart"/>
      <w:r w:rsidRPr="00B01B53">
        <w:rPr>
          <w:rFonts w:ascii="Bookman Old Style" w:hAnsi="Bookman Old Style"/>
          <w:b/>
          <w:i/>
          <w:color w:val="0000FF"/>
        </w:rPr>
        <w:t xml:space="preserve">Точка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Дежардена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, зона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Шоффара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при пальпации безболезненны. </w:t>
      </w:r>
      <w:proofErr w:type="gramEnd"/>
    </w:p>
    <w:p w:rsidR="002820C3" w:rsidRPr="00B01B53" w:rsidRDefault="002820C3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</w:p>
    <w:p w:rsidR="002820C3" w:rsidRPr="00B01B53" w:rsidRDefault="00BF7D0E" w:rsidP="002820C3">
      <w:pPr>
        <w:rPr>
          <w:rFonts w:ascii="Bookman Old Style" w:hAnsi="Bookman Old Style"/>
          <w:b/>
          <w:i/>
          <w:color w:val="0000FF"/>
        </w:rPr>
      </w:pPr>
      <w:r>
        <w:rPr>
          <w:rFonts w:ascii="Bookman Old Style" w:hAnsi="Bookman Old Style"/>
          <w:b/>
          <w:i/>
          <w:color w:val="0000FF"/>
        </w:rPr>
        <w:t xml:space="preserve">Селезёнка: </w:t>
      </w:r>
      <w:proofErr w:type="spellStart"/>
      <w:r>
        <w:rPr>
          <w:rFonts w:ascii="Bookman Old Style" w:hAnsi="Bookman Old Style"/>
          <w:b/>
          <w:i/>
          <w:color w:val="0000FF"/>
        </w:rPr>
        <w:t>п</w:t>
      </w:r>
      <w:r w:rsidR="002820C3" w:rsidRPr="00B01B53">
        <w:rPr>
          <w:rFonts w:ascii="Bookman Old Style" w:hAnsi="Bookman Old Style"/>
          <w:b/>
          <w:i/>
          <w:color w:val="0000FF"/>
        </w:rPr>
        <w:t>еркуторно</w:t>
      </w:r>
      <w:proofErr w:type="spellEnd"/>
      <w:r w:rsidR="002820C3" w:rsidRPr="00B01B53">
        <w:rPr>
          <w:rFonts w:ascii="Bookman Old Style" w:hAnsi="Bookman Old Style"/>
          <w:b/>
          <w:i/>
          <w:color w:val="0000FF"/>
        </w:rPr>
        <w:t xml:space="preserve"> определяется </w:t>
      </w:r>
      <w:proofErr w:type="spellStart"/>
      <w:r w:rsidR="002820C3" w:rsidRPr="00B01B53">
        <w:rPr>
          <w:rFonts w:ascii="Bookman Old Style" w:hAnsi="Bookman Old Style"/>
          <w:b/>
          <w:i/>
          <w:color w:val="0000FF"/>
        </w:rPr>
        <w:t>длинник</w:t>
      </w:r>
      <w:proofErr w:type="spellEnd"/>
      <w:r w:rsidR="002820C3" w:rsidRPr="00B01B53">
        <w:rPr>
          <w:rFonts w:ascii="Bookman Old Style" w:hAnsi="Bookman Old Style"/>
          <w:b/>
          <w:i/>
          <w:color w:val="0000FF"/>
        </w:rPr>
        <w:t xml:space="preserve"> селезенки между 9 и 11 ребрами. Размер селезенки - 9 на 5 см. Селезёнка пальпируется у края левой реберной дуги. При поколачивании по костям болезненности не определяется. Повышенной кровоточивости, гематом на коже нет.</w:t>
      </w:r>
    </w:p>
    <w:p w:rsidR="002820C3" w:rsidRPr="00B01B53" w:rsidRDefault="002820C3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  <w:r w:rsidRPr="00B01B53">
        <w:rPr>
          <w:rFonts w:ascii="Bookman Old Style" w:hAnsi="Bookman Old Style"/>
          <w:b/>
          <w:i/>
          <w:color w:val="0000FF"/>
          <w:szCs w:val="24"/>
        </w:rPr>
        <w:t>Поджелудочная железа.</w:t>
      </w: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Боли и диспепсические явления отсутствуют.</w:t>
      </w:r>
    </w:p>
    <w:p w:rsidR="003E4AC9" w:rsidRDefault="003E4AC9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</w:p>
    <w:p w:rsidR="002820C3" w:rsidRPr="00B01B53" w:rsidRDefault="003E4AC9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  <w:r>
        <w:rPr>
          <w:rFonts w:ascii="Bookman Old Style" w:hAnsi="Bookman Old Style"/>
          <w:b/>
          <w:i/>
          <w:color w:val="0000FF"/>
          <w:szCs w:val="24"/>
        </w:rPr>
        <w:t>Мочеполовая система:</w:t>
      </w:r>
    </w:p>
    <w:p w:rsidR="003E4AC9" w:rsidRDefault="003E4AC9" w:rsidP="002820C3">
      <w:pPr>
        <w:jc w:val="both"/>
        <w:rPr>
          <w:rFonts w:ascii="Bookman Old Style" w:hAnsi="Bookman Old Style"/>
          <w:b/>
          <w:i/>
          <w:color w:val="0000FF"/>
        </w:rPr>
      </w:pP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При осмотре - отёков нет. В поясничной области визуальных изменений, гиперемии и припухлости нет.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Дизурических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расстройств нет.</w:t>
      </w:r>
    </w:p>
    <w:p w:rsidR="002820C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Почки и мочевой пузырь не пальпируются. Болезненности в мочеточниковых точках нет. Мочевой пузырь над лоном не пальпируется,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перкуторно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не определяется. Симптом поколачивания в поясничной области отрицательный с обеих сторон.</w:t>
      </w:r>
    </w:p>
    <w:p w:rsidR="00BF7D0E" w:rsidRPr="00B01B53" w:rsidRDefault="00BF7D0E" w:rsidP="002820C3">
      <w:pPr>
        <w:jc w:val="both"/>
        <w:rPr>
          <w:rFonts w:ascii="Bookman Old Style" w:hAnsi="Bookman Old Style"/>
          <w:b/>
          <w:i/>
          <w:color w:val="0000FF"/>
        </w:rPr>
      </w:pPr>
    </w:p>
    <w:p w:rsidR="002820C3" w:rsidRPr="00B01B53" w:rsidRDefault="003E4AC9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  <w:r>
        <w:rPr>
          <w:rFonts w:ascii="Bookman Old Style" w:hAnsi="Bookman Old Style"/>
          <w:b/>
          <w:i/>
          <w:color w:val="0000FF"/>
          <w:szCs w:val="24"/>
        </w:rPr>
        <w:t>Эндокринная система:</w:t>
      </w:r>
    </w:p>
    <w:p w:rsidR="002820C3" w:rsidRPr="00B01B53" w:rsidRDefault="002820C3" w:rsidP="002820C3">
      <w:pPr>
        <w:pStyle w:val="4"/>
        <w:rPr>
          <w:rFonts w:ascii="Bookman Old Style" w:hAnsi="Bookman Old Style"/>
          <w:b/>
          <w:i/>
          <w:color w:val="0000FF"/>
          <w:szCs w:val="24"/>
        </w:rPr>
      </w:pP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>Нарушений роста (рост средний</w:t>
      </w:r>
      <w:r w:rsidR="00D518BC">
        <w:rPr>
          <w:rFonts w:ascii="Bookman Old Style" w:hAnsi="Bookman Old Style"/>
          <w:b/>
          <w:i/>
          <w:color w:val="0000FF"/>
        </w:rPr>
        <w:t>, 168 см</w:t>
      </w:r>
      <w:r w:rsidRPr="00B01B53">
        <w:rPr>
          <w:rFonts w:ascii="Bookman Old Style" w:hAnsi="Bookman Old Style"/>
          <w:b/>
          <w:i/>
          <w:color w:val="0000FF"/>
        </w:rPr>
        <w:t>), телосложения (</w:t>
      </w:r>
      <w:proofErr w:type="spellStart"/>
      <w:r w:rsidR="003E4AC9">
        <w:rPr>
          <w:rFonts w:ascii="Bookman Old Style" w:hAnsi="Bookman Old Style"/>
          <w:b/>
          <w:i/>
          <w:color w:val="0000FF"/>
        </w:rPr>
        <w:t>нормо</w:t>
      </w:r>
      <w:r w:rsidRPr="00B01B53">
        <w:rPr>
          <w:rFonts w:ascii="Bookman Old Style" w:hAnsi="Bookman Old Style"/>
          <w:b/>
          <w:i/>
          <w:color w:val="0000FF"/>
        </w:rPr>
        <w:t>стеник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>) нет; пропорциональность час</w:t>
      </w:r>
      <w:r w:rsidR="003E4AC9">
        <w:rPr>
          <w:rFonts w:ascii="Bookman Old Style" w:hAnsi="Bookman Old Style"/>
          <w:b/>
          <w:i/>
          <w:color w:val="0000FF"/>
        </w:rPr>
        <w:t>тей тела не нарушена</w:t>
      </w:r>
      <w:r w:rsidRPr="00B01B53">
        <w:rPr>
          <w:rFonts w:ascii="Bookman Old Style" w:hAnsi="Bookman Old Style"/>
          <w:b/>
          <w:i/>
          <w:color w:val="0000FF"/>
        </w:rPr>
        <w:t xml:space="preserve">. Кожные покровы сухие, без истончения или огрубления, гиперпигментации кожи и кожных складок нет. Черты лица пропорциональны, кисти рук и ног пропорциональны. Внешний вид характерен для взрослой женщины -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оволосение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по женскому типу, молочные железы выражены. </w:t>
      </w:r>
    </w:p>
    <w:p w:rsidR="003E4AC9" w:rsidRDefault="003E4AC9" w:rsidP="002820C3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820C3" w:rsidRPr="00B01B53" w:rsidRDefault="002820C3" w:rsidP="002820C3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Щитовидная железа пальпируется, увеличена, мягкая, подвижная.</w:t>
      </w: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t xml:space="preserve">Симптомы </w:t>
      </w:r>
      <w:proofErr w:type="gramStart"/>
      <w:r w:rsidRPr="00B01B53">
        <w:rPr>
          <w:rFonts w:ascii="Bookman Old Style" w:hAnsi="Bookman Old Style"/>
          <w:b/>
          <w:i/>
          <w:color w:val="0000FF"/>
        </w:rPr>
        <w:t>Грефе</w:t>
      </w:r>
      <w:proofErr w:type="gramEnd"/>
      <w:r w:rsidRPr="00B01B53">
        <w:rPr>
          <w:rFonts w:ascii="Bookman Old Style" w:hAnsi="Bookman Old Style"/>
          <w:b/>
          <w:i/>
          <w:color w:val="0000FF"/>
        </w:rPr>
        <w:t xml:space="preserve">, Мебиуса,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Кохера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,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Дальримпля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,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Жоффруа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,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Штельвага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отрицательные. Ретробульбарная резистентность не определяется. Симптомов </w:t>
      </w:r>
      <w:proofErr w:type="spellStart"/>
      <w:r w:rsidRPr="00B01B53">
        <w:rPr>
          <w:rFonts w:ascii="Bookman Old Style" w:hAnsi="Bookman Old Style"/>
          <w:b/>
          <w:i/>
          <w:color w:val="0000FF"/>
        </w:rPr>
        <w:t>гипокальциемии</w:t>
      </w:r>
      <w:proofErr w:type="spellEnd"/>
      <w:r w:rsidRPr="00B01B53">
        <w:rPr>
          <w:rFonts w:ascii="Bookman Old Style" w:hAnsi="Bookman Old Style"/>
          <w:b/>
          <w:i/>
          <w:color w:val="0000FF"/>
        </w:rPr>
        <w:t xml:space="preserve"> нет.</w:t>
      </w:r>
    </w:p>
    <w:p w:rsidR="00BF7D0E" w:rsidRDefault="00BF7D0E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</w:p>
    <w:p w:rsidR="002820C3" w:rsidRPr="00B01B53" w:rsidRDefault="002820C3" w:rsidP="002820C3">
      <w:pPr>
        <w:pStyle w:val="3"/>
        <w:rPr>
          <w:rFonts w:ascii="Bookman Old Style" w:hAnsi="Bookman Old Style"/>
          <w:b/>
          <w:i/>
          <w:color w:val="0000FF"/>
          <w:szCs w:val="24"/>
        </w:rPr>
      </w:pPr>
      <w:r w:rsidRPr="00B01B53">
        <w:rPr>
          <w:rFonts w:ascii="Bookman Old Style" w:hAnsi="Bookman Old Style"/>
          <w:b/>
          <w:i/>
          <w:color w:val="0000FF"/>
          <w:szCs w:val="24"/>
        </w:rPr>
        <w:t>Нервная система и органы чувств</w:t>
      </w:r>
      <w:r w:rsidR="003E4AC9">
        <w:rPr>
          <w:rFonts w:ascii="Bookman Old Style" w:hAnsi="Bookman Old Style"/>
          <w:b/>
          <w:i/>
          <w:color w:val="0000FF"/>
          <w:szCs w:val="24"/>
        </w:rPr>
        <w:t>:</w:t>
      </w:r>
    </w:p>
    <w:p w:rsidR="00BF7D0E" w:rsidRDefault="00BF7D0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820C3" w:rsidRPr="00B01B53" w:rsidRDefault="002820C3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Сознание больной ясное, активное, </w:t>
      </w:r>
      <w:proofErr w:type="gramStart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ориентирована</w:t>
      </w:r>
      <w:proofErr w:type="gramEnd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 в пространстве и времени; состояние адекватное; </w:t>
      </w:r>
      <w:proofErr w:type="spellStart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менингиальной</w:t>
      </w:r>
      <w:proofErr w:type="spellEnd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 симптоматики нет. Выражение лица спокойное.</w:t>
      </w:r>
    </w:p>
    <w:p w:rsidR="002820C3" w:rsidRPr="00B01B53" w:rsidRDefault="002820C3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Положение пациентки активное (может самостоятельно передвигаться по палате и ухаживать за собой).</w:t>
      </w:r>
    </w:p>
    <w:p w:rsidR="002820C3" w:rsidRPr="00B01B53" w:rsidRDefault="002820C3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Интеллект не ослаблен, соответствует уровню развития, амнезии не наблюдается. Больная контактна.</w:t>
      </w:r>
    </w:p>
    <w:p w:rsidR="002820C3" w:rsidRPr="00B01B53" w:rsidRDefault="002820C3" w:rsidP="002820C3">
      <w:pPr>
        <w:jc w:val="both"/>
        <w:rPr>
          <w:rFonts w:ascii="Bookman Old Style" w:hAnsi="Bookman Old Style"/>
          <w:b/>
          <w:i/>
          <w:color w:val="0000FF"/>
        </w:rPr>
      </w:pPr>
      <w:r w:rsidRPr="00B01B53">
        <w:rPr>
          <w:rFonts w:ascii="Bookman Old Style" w:hAnsi="Bookman Old Style"/>
          <w:b/>
          <w:i/>
          <w:color w:val="0000FF"/>
        </w:rPr>
        <w:lastRenderedPageBreak/>
        <w:t>Сухожильные рефлексы в норме. Патологических рефлексов не наблюдается.</w:t>
      </w:r>
    </w:p>
    <w:p w:rsidR="002820C3" w:rsidRDefault="002820C3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Слух, обоняние, вкус, осязание, не </w:t>
      </w:r>
      <w:proofErr w:type="gramStart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>нарушены</w:t>
      </w:r>
      <w:proofErr w:type="gramEnd"/>
      <w:r w:rsidRPr="00B01B53">
        <w:rPr>
          <w:rFonts w:ascii="Bookman Old Style" w:hAnsi="Bookman Old Style"/>
          <w:b/>
          <w:i/>
          <w:color w:val="0000FF"/>
          <w:sz w:val="24"/>
          <w:szCs w:val="24"/>
        </w:rPr>
        <w:t xml:space="preserve"> и не изменены.</w:t>
      </w:r>
    </w:p>
    <w:p w:rsidR="00BF7D0E" w:rsidRDefault="00BF7D0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F7D0E" w:rsidRDefault="00BF7D0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F7D0E" w:rsidRDefault="00BF7D0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F7D0E" w:rsidRDefault="00BF7D0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ПРЕДВАРИТЕЛЬНЫЙ ДИАГНОЗ:</w:t>
      </w:r>
    </w:p>
    <w:p w:rsidR="00BF7D0E" w:rsidRDefault="00BF7D0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F7D0E" w:rsidRDefault="00BF7D0E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 xml:space="preserve">На основании данных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эпид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>а</w:t>
      </w:r>
      <w:proofErr w:type="gramEnd"/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>намнеза</w:t>
      </w:r>
      <w:proofErr w:type="spellEnd"/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(употребление в пищу недоброкачественных продуктов), </w:t>
      </w:r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anamnesis</w:t>
      </w:r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morbi</w:t>
      </w:r>
      <w:proofErr w:type="spellEnd"/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(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острое начало,</w:t>
      </w:r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тошнота,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рвота, понос (10 раз)</w:t>
      </w:r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>,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общая слабость</w:t>
      </w:r>
      <w:r w:rsidR="00BD2C8E">
        <w:rPr>
          <w:rFonts w:ascii="Bookman Old Style" w:hAnsi="Bookman Old Style"/>
          <w:b/>
          <w:i/>
          <w:color w:val="0000FF"/>
          <w:sz w:val="24"/>
          <w:szCs w:val="24"/>
        </w:rPr>
        <w:t>, головокружение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>, температура тела 36,9°С</w:t>
      </w:r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 xml:space="preserve">), </w:t>
      </w:r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status</w:t>
      </w:r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praesense</w:t>
      </w:r>
      <w:proofErr w:type="spellEnd"/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objectivus</w:t>
      </w:r>
      <w:proofErr w:type="spellEnd"/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(отсутствие болезненности при пальпации живота, бледность кожных покровов) можно поставить предварительный диагноз: </w:t>
      </w:r>
      <w:r w:rsidRPr="00BF7D0E">
        <w:rPr>
          <w:rFonts w:ascii="Bookman Old Style" w:hAnsi="Bookman Old Style"/>
          <w:b/>
          <w:i/>
          <w:color w:val="0000FF"/>
          <w:sz w:val="24"/>
          <w:szCs w:val="24"/>
          <w:u w:val="single"/>
        </w:rPr>
        <w:t xml:space="preserve">пищевая </w:t>
      </w:r>
      <w:proofErr w:type="spellStart"/>
      <w:r w:rsidRPr="00BF7D0E">
        <w:rPr>
          <w:rFonts w:ascii="Bookman Old Style" w:hAnsi="Bookman Old Style"/>
          <w:b/>
          <w:i/>
          <w:color w:val="0000FF"/>
          <w:sz w:val="24"/>
          <w:szCs w:val="24"/>
          <w:u w:val="single"/>
        </w:rPr>
        <w:t>токсикоинфекция</w:t>
      </w:r>
      <w:proofErr w:type="spellEnd"/>
      <w:r w:rsidRPr="00BF7D0E"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ПЛАН ОБСЛЕДОВАНИЯ: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- ОАК;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- ОАМ;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- АК на сахар;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- АК на мочевину;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- АК на электролиты;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- анализ кала 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на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я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>/г и простейшие;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копрограмма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>;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- РНГА с дизентерийным и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сальмонеллёзным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антигеном;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- бак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п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осев кала на кишечную группу,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ротавирусную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инфекцию;</w:t>
      </w: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- ЭКГ</w:t>
      </w:r>
      <w:r w:rsidR="00D16C1D">
        <w:rPr>
          <w:rFonts w:ascii="Bookman Old Style" w:hAnsi="Bookman Old Style"/>
          <w:b/>
          <w:i/>
          <w:color w:val="0000FF"/>
          <w:sz w:val="24"/>
          <w:szCs w:val="24"/>
        </w:rPr>
        <w:t>;</w:t>
      </w:r>
    </w:p>
    <w:p w:rsidR="00D16C1D" w:rsidRDefault="00D16C1D" w:rsidP="00D16C1D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  <w:r>
        <w:rPr>
          <w:rFonts w:ascii="Bookman Old Style" w:hAnsi="Bookman Old Style"/>
          <w:b/>
          <w:i/>
          <w:color w:val="0000FF"/>
        </w:rPr>
        <w:t>-</w:t>
      </w:r>
      <w:r w:rsidRPr="00D16C1D">
        <w:rPr>
          <w:rFonts w:ascii="Bookman Old Style" w:hAnsi="Bookman Old Style"/>
          <w:b/>
          <w:i/>
          <w:color w:val="0000FF"/>
        </w:rPr>
        <w:t xml:space="preserve">Серологические реакции на определение специфических эпидемиологических маркеров   </w:t>
      </w:r>
      <w:r>
        <w:rPr>
          <w:rFonts w:ascii="Bookman Old Style" w:hAnsi="Bookman Old Style"/>
          <w:b/>
          <w:i/>
          <w:color w:val="0000FF"/>
        </w:rPr>
        <w:t>гепатитов</w:t>
      </w:r>
      <w:proofErr w:type="gramStart"/>
      <w:r>
        <w:rPr>
          <w:rFonts w:ascii="Bookman Old Style" w:hAnsi="Bookman Old Style"/>
          <w:b/>
          <w:i/>
          <w:color w:val="0000FF"/>
        </w:rPr>
        <w:t xml:space="preserve"> А</w:t>
      </w:r>
      <w:proofErr w:type="gramEnd"/>
      <w:r>
        <w:rPr>
          <w:rFonts w:ascii="Bookman Old Style" w:hAnsi="Bookman Old Style"/>
          <w:b/>
          <w:i/>
          <w:color w:val="0000FF"/>
        </w:rPr>
        <w:t>, В, С и D в крови;</w:t>
      </w:r>
    </w:p>
    <w:p w:rsidR="00D16C1D" w:rsidRPr="00D16C1D" w:rsidRDefault="00D16C1D" w:rsidP="00D16C1D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  <w:r>
        <w:rPr>
          <w:rFonts w:ascii="Bookman Old Style" w:hAnsi="Bookman Old Style"/>
          <w:b/>
          <w:i/>
          <w:color w:val="0000FF"/>
        </w:rPr>
        <w:t xml:space="preserve">- </w:t>
      </w:r>
      <w:r w:rsidRPr="00D16C1D">
        <w:rPr>
          <w:rFonts w:ascii="Bookman Old Style" w:hAnsi="Bookman Old Style"/>
          <w:b/>
          <w:i/>
          <w:color w:val="0000FF"/>
        </w:rPr>
        <w:t>Обследование на ВИЧ.</w:t>
      </w:r>
    </w:p>
    <w:p w:rsidR="00D16C1D" w:rsidRPr="00D16C1D" w:rsidRDefault="00D16C1D" w:rsidP="00D16C1D">
      <w:pPr>
        <w:tabs>
          <w:tab w:val="right" w:pos="-2127"/>
        </w:tabs>
        <w:jc w:val="both"/>
        <w:rPr>
          <w:rFonts w:ascii="Bookman Old Style" w:hAnsi="Bookman Old Style"/>
          <w:b/>
          <w:i/>
          <w:color w:val="0000FF"/>
        </w:rPr>
      </w:pPr>
    </w:p>
    <w:p w:rsidR="002B59CA" w:rsidRPr="00D16C1D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16C1D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ПЛАН ЛЕЧЕНИЯ:</w:t>
      </w: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Мезим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форте 1тб. 3 р. в д.;</w:t>
      </w: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Норфлоксацин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0,4тб. 2 р. в д.;</w:t>
      </w: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Регидрон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1,0 л. 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р</w:t>
      </w:r>
      <w:proofErr w:type="spellStart"/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er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  <w:lang w:val="en-US"/>
        </w:rPr>
        <w:t>os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>;</w:t>
      </w: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- р-р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Рингера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400,0 в/в кап.;</w:t>
      </w:r>
      <w:proofErr w:type="gramEnd"/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-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Дисоль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400,0 в/в кап.;</w:t>
      </w:r>
      <w:proofErr w:type="gramEnd"/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- Глюкоза 2,0 в/в кап.;</w:t>
      </w:r>
      <w:proofErr w:type="gramEnd"/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- 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Но-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шпа</w:t>
      </w:r>
      <w:proofErr w:type="spellEnd"/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1тб. 2 р. в д.;</w:t>
      </w: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- Поливитамины.</w:t>
      </w: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ЛАБОРАТОРНЫЕ ДАННЫЕ:</w:t>
      </w: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24F21" w:rsidRPr="00524F21" w:rsidRDefault="00BF4938" w:rsidP="00524F21">
      <w:pPr>
        <w:pStyle w:val="3"/>
        <w:rPr>
          <w:rFonts w:ascii="Bookman Old Style" w:hAnsi="Bookman Old Style"/>
          <w:b/>
          <w:i/>
          <w:color w:val="0000FF"/>
          <w:szCs w:val="24"/>
        </w:rPr>
      </w:pPr>
      <w:r>
        <w:rPr>
          <w:rFonts w:ascii="Bookman Old Style" w:hAnsi="Bookman Old Style"/>
          <w:b/>
          <w:i/>
          <w:color w:val="0000FF"/>
          <w:szCs w:val="24"/>
        </w:rPr>
        <w:t>Общий анализ крови: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495"/>
        <w:gridCol w:w="4723"/>
      </w:tblGrid>
      <w:tr w:rsidR="00524F21" w:rsidRPr="00ED4F25" w:rsidTr="00ED4F25">
        <w:tc>
          <w:tcPr>
            <w:tcW w:w="2070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bCs/>
                <w:i/>
                <w:color w:val="0000FF"/>
              </w:rPr>
            </w:pPr>
          </w:p>
        </w:tc>
        <w:tc>
          <w:tcPr>
            <w:tcW w:w="2495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bCs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bCs/>
                <w:i/>
                <w:color w:val="0000FF"/>
              </w:rPr>
              <w:t>1.03.2005</w:t>
            </w:r>
          </w:p>
        </w:tc>
        <w:tc>
          <w:tcPr>
            <w:tcW w:w="472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bCs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bCs/>
                <w:i/>
                <w:color w:val="0000FF"/>
              </w:rPr>
              <w:t>Норма.</w:t>
            </w:r>
          </w:p>
        </w:tc>
      </w:tr>
      <w:tr w:rsidR="00524F21" w:rsidRPr="00ED4F25" w:rsidTr="00ED4F25">
        <w:tc>
          <w:tcPr>
            <w:tcW w:w="2070" w:type="dxa"/>
            <w:shd w:val="pct5" w:color="000000" w:fill="FFFFFF"/>
          </w:tcPr>
          <w:p w:rsidR="00524F21" w:rsidRPr="00ED4F25" w:rsidRDefault="00524F21" w:rsidP="00ED4F25">
            <w:pPr>
              <w:pStyle w:val="a5"/>
              <w:tabs>
                <w:tab w:val="clear" w:pos="4153"/>
                <w:tab w:val="clear" w:pos="8306"/>
              </w:tabs>
              <w:rPr>
                <w:rFonts w:ascii="Bookman Old Style" w:hAnsi="Bookman Old Style"/>
                <w:b/>
                <w:i/>
                <w:color w:val="0000FF"/>
                <w:sz w:val="24"/>
                <w:szCs w:val="24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sz w:val="24"/>
                <w:szCs w:val="24"/>
              </w:rPr>
              <w:t>Гемоглобин</w:t>
            </w:r>
          </w:p>
        </w:tc>
        <w:tc>
          <w:tcPr>
            <w:tcW w:w="2495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131</w:t>
            </w:r>
          </w:p>
        </w:tc>
        <w:tc>
          <w:tcPr>
            <w:tcW w:w="4723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proofErr w:type="gram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м</w:t>
            </w:r>
            <w:proofErr w:type="gram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>: 130-160 г/л,</w:t>
            </w:r>
          </w:p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proofErr w:type="gram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ж</w:t>
            </w:r>
            <w:proofErr w:type="gram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>: 120-140 г/л</w:t>
            </w:r>
          </w:p>
        </w:tc>
      </w:tr>
      <w:tr w:rsidR="00524F21" w:rsidRPr="00ED4F25" w:rsidTr="00ED4F25">
        <w:tc>
          <w:tcPr>
            <w:tcW w:w="2070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Эритроциты</w:t>
            </w:r>
          </w:p>
        </w:tc>
        <w:tc>
          <w:tcPr>
            <w:tcW w:w="2495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3,93</w:t>
            </w:r>
          </w:p>
        </w:tc>
        <w:tc>
          <w:tcPr>
            <w:tcW w:w="4723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4-5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sym w:font="Symbol" w:char="F0B7"/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10</w:t>
            </w:r>
            <w:r w:rsidRPr="00ED4F25">
              <w:rPr>
                <w:rFonts w:ascii="Bookman Old Style" w:hAnsi="Bookman Old Style"/>
                <w:b/>
                <w:i/>
                <w:color w:val="0000FF"/>
                <w:vertAlign w:val="superscript"/>
              </w:rPr>
              <w:t>12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 /л</w:t>
            </w:r>
          </w:p>
        </w:tc>
      </w:tr>
      <w:tr w:rsidR="00524F21" w:rsidRPr="00ED4F25" w:rsidTr="00ED4F25">
        <w:tc>
          <w:tcPr>
            <w:tcW w:w="2070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Цветовой показ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а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тель</w:t>
            </w:r>
          </w:p>
        </w:tc>
        <w:tc>
          <w:tcPr>
            <w:tcW w:w="2495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1,0</w:t>
            </w:r>
          </w:p>
        </w:tc>
        <w:tc>
          <w:tcPr>
            <w:tcW w:w="4723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0,85-1,05</w:t>
            </w:r>
          </w:p>
        </w:tc>
      </w:tr>
      <w:tr w:rsidR="00524F21" w:rsidRPr="00ED4F25" w:rsidTr="00ED4F25">
        <w:tc>
          <w:tcPr>
            <w:tcW w:w="2070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Ретикулоциты</w:t>
            </w:r>
            <w:proofErr w:type="spellEnd"/>
          </w:p>
        </w:tc>
        <w:tc>
          <w:tcPr>
            <w:tcW w:w="2495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  <w:tc>
          <w:tcPr>
            <w:tcW w:w="472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0,2-1% от числа эритр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о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цитов</w:t>
            </w:r>
          </w:p>
        </w:tc>
      </w:tr>
      <w:tr w:rsidR="00524F21" w:rsidRPr="00ED4F25" w:rsidTr="00ED4F25">
        <w:tc>
          <w:tcPr>
            <w:tcW w:w="2070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Тромбоциты</w:t>
            </w:r>
          </w:p>
        </w:tc>
        <w:tc>
          <w:tcPr>
            <w:tcW w:w="2495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  <w:tc>
          <w:tcPr>
            <w:tcW w:w="4723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180-320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sym w:font="Symbol" w:char="F0B7"/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10</w:t>
            </w:r>
            <w:r w:rsidRPr="00ED4F25">
              <w:rPr>
                <w:rFonts w:ascii="Bookman Old Style" w:hAnsi="Bookman Old Style"/>
                <w:b/>
                <w:i/>
                <w:color w:val="0000FF"/>
                <w:vertAlign w:val="superscript"/>
              </w:rPr>
              <w:t>9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 /л</w:t>
            </w:r>
          </w:p>
        </w:tc>
      </w:tr>
      <w:tr w:rsidR="00524F21" w:rsidRPr="00ED4F25" w:rsidTr="00ED4F25">
        <w:tc>
          <w:tcPr>
            <w:tcW w:w="2070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Лейкоциты</w:t>
            </w:r>
          </w:p>
        </w:tc>
        <w:tc>
          <w:tcPr>
            <w:tcW w:w="2495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-</w:t>
            </w:r>
          </w:p>
        </w:tc>
        <w:tc>
          <w:tcPr>
            <w:tcW w:w="4723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4-9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sym w:font="Symbol" w:char="F0B7"/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>10</w:t>
            </w:r>
            <w:r w:rsidRPr="00ED4F25">
              <w:rPr>
                <w:rFonts w:ascii="Bookman Old Style" w:hAnsi="Bookman Old Style"/>
                <w:b/>
                <w:i/>
                <w:color w:val="0000FF"/>
                <w:vertAlign w:val="superscript"/>
              </w:rPr>
              <w:t>9</w:t>
            </w: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 /л</w:t>
            </w:r>
          </w:p>
        </w:tc>
      </w:tr>
      <w:tr w:rsidR="00524F21" w:rsidRPr="00ED4F25" w:rsidTr="00ED4F25">
        <w:tc>
          <w:tcPr>
            <w:tcW w:w="2070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Нейтрофилы</w:t>
            </w:r>
          </w:p>
        </w:tc>
        <w:tc>
          <w:tcPr>
            <w:tcW w:w="2495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  <w:tc>
          <w:tcPr>
            <w:tcW w:w="4723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524F21" w:rsidRPr="00ED4F25" w:rsidTr="00ED4F25">
        <w:tc>
          <w:tcPr>
            <w:tcW w:w="2070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миелоциты</w:t>
            </w:r>
          </w:p>
        </w:tc>
        <w:tc>
          <w:tcPr>
            <w:tcW w:w="2495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-</w:t>
            </w:r>
          </w:p>
        </w:tc>
        <w:tc>
          <w:tcPr>
            <w:tcW w:w="4723" w:type="dxa"/>
            <w:shd w:val="pct20" w:color="000000" w:fill="FFFFFF"/>
          </w:tcPr>
          <w:p w:rsidR="00524F21" w:rsidRPr="00ED4F25" w:rsidRDefault="00524F21" w:rsidP="00524F21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0% от числа лейкоцитов</w:t>
            </w:r>
          </w:p>
        </w:tc>
      </w:tr>
      <w:tr w:rsidR="00524F21" w:rsidRPr="00ED4F25" w:rsidTr="00ED4F25">
        <w:tc>
          <w:tcPr>
            <w:tcW w:w="2070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метамиелоциты</w:t>
            </w:r>
            <w:proofErr w:type="spellEnd"/>
          </w:p>
        </w:tc>
        <w:tc>
          <w:tcPr>
            <w:tcW w:w="2495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-</w:t>
            </w:r>
          </w:p>
        </w:tc>
        <w:tc>
          <w:tcPr>
            <w:tcW w:w="4723" w:type="dxa"/>
            <w:shd w:val="pct5" w:color="000000" w:fill="FFFFFF"/>
          </w:tcPr>
          <w:p w:rsidR="00524F21" w:rsidRPr="00ED4F25" w:rsidRDefault="00524F21" w:rsidP="00524F21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0% от числа лейкоцитов</w:t>
            </w:r>
          </w:p>
        </w:tc>
      </w:tr>
      <w:tr w:rsidR="00524F21" w:rsidRPr="00ED4F25" w:rsidTr="00ED4F25">
        <w:tc>
          <w:tcPr>
            <w:tcW w:w="2070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палочкоядерные</w:t>
            </w:r>
            <w:proofErr w:type="spellEnd"/>
          </w:p>
        </w:tc>
        <w:tc>
          <w:tcPr>
            <w:tcW w:w="2495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16</w:t>
            </w:r>
          </w:p>
        </w:tc>
        <w:tc>
          <w:tcPr>
            <w:tcW w:w="4723" w:type="dxa"/>
            <w:shd w:val="pct20" w:color="000000" w:fill="FFFFFF"/>
          </w:tcPr>
          <w:p w:rsidR="00524F21" w:rsidRPr="00ED4F25" w:rsidRDefault="00524F21" w:rsidP="00524F21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1-6% от числа лейкоцитов</w:t>
            </w:r>
          </w:p>
        </w:tc>
      </w:tr>
      <w:tr w:rsidR="00524F21" w:rsidRPr="00ED4F25" w:rsidTr="00ED4F25">
        <w:tc>
          <w:tcPr>
            <w:tcW w:w="2070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сегментоядерные</w:t>
            </w:r>
          </w:p>
        </w:tc>
        <w:tc>
          <w:tcPr>
            <w:tcW w:w="2495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45</w:t>
            </w:r>
          </w:p>
        </w:tc>
        <w:tc>
          <w:tcPr>
            <w:tcW w:w="4723" w:type="dxa"/>
            <w:shd w:val="pct5" w:color="000000" w:fill="FFFFFF"/>
          </w:tcPr>
          <w:p w:rsidR="00524F21" w:rsidRPr="00ED4F25" w:rsidRDefault="00524F21" w:rsidP="00524F21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47-72% от числа лейкоцитов</w:t>
            </w:r>
          </w:p>
        </w:tc>
      </w:tr>
      <w:tr w:rsidR="00524F21" w:rsidRPr="00ED4F25" w:rsidTr="00ED4F25">
        <w:tc>
          <w:tcPr>
            <w:tcW w:w="2070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Эозинофилы</w:t>
            </w:r>
          </w:p>
        </w:tc>
        <w:tc>
          <w:tcPr>
            <w:tcW w:w="2495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</w:t>
            </w:r>
          </w:p>
        </w:tc>
        <w:tc>
          <w:tcPr>
            <w:tcW w:w="4723" w:type="dxa"/>
            <w:shd w:val="pct20" w:color="000000" w:fill="FFFFFF"/>
          </w:tcPr>
          <w:p w:rsidR="00524F21" w:rsidRPr="00ED4F25" w:rsidRDefault="00524F21" w:rsidP="00524F21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1-5% от числа лейкоцитов</w:t>
            </w:r>
          </w:p>
        </w:tc>
      </w:tr>
      <w:tr w:rsidR="00524F21" w:rsidRPr="00ED4F25" w:rsidTr="00ED4F25">
        <w:tc>
          <w:tcPr>
            <w:tcW w:w="2070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Базофилы</w:t>
            </w:r>
          </w:p>
        </w:tc>
        <w:tc>
          <w:tcPr>
            <w:tcW w:w="2495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-</w:t>
            </w:r>
          </w:p>
        </w:tc>
        <w:tc>
          <w:tcPr>
            <w:tcW w:w="4723" w:type="dxa"/>
            <w:shd w:val="pct5" w:color="000000" w:fill="FFFFFF"/>
          </w:tcPr>
          <w:p w:rsidR="00524F21" w:rsidRPr="00ED4F25" w:rsidRDefault="00524F21" w:rsidP="00524F21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0-1% от числа лейкоцитов</w:t>
            </w:r>
          </w:p>
        </w:tc>
      </w:tr>
      <w:tr w:rsidR="00524F21" w:rsidRPr="00ED4F25" w:rsidTr="00ED4F25">
        <w:tc>
          <w:tcPr>
            <w:tcW w:w="2070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Лимфоциты</w:t>
            </w:r>
          </w:p>
        </w:tc>
        <w:tc>
          <w:tcPr>
            <w:tcW w:w="2495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32</w:t>
            </w:r>
          </w:p>
        </w:tc>
        <w:tc>
          <w:tcPr>
            <w:tcW w:w="4723" w:type="dxa"/>
            <w:shd w:val="pct20" w:color="000000" w:fill="FFFFFF"/>
          </w:tcPr>
          <w:p w:rsidR="00524F21" w:rsidRPr="00ED4F25" w:rsidRDefault="00524F21" w:rsidP="00524F21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19-30% от числа лейкоцитов</w:t>
            </w:r>
          </w:p>
        </w:tc>
      </w:tr>
      <w:tr w:rsidR="00524F21" w:rsidRPr="00ED4F25" w:rsidTr="00ED4F25">
        <w:tc>
          <w:tcPr>
            <w:tcW w:w="2070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Моноциты</w:t>
            </w:r>
          </w:p>
        </w:tc>
        <w:tc>
          <w:tcPr>
            <w:tcW w:w="2495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6</w:t>
            </w:r>
          </w:p>
        </w:tc>
        <w:tc>
          <w:tcPr>
            <w:tcW w:w="4723" w:type="dxa"/>
            <w:shd w:val="pct5" w:color="000000" w:fill="FFFFFF"/>
          </w:tcPr>
          <w:p w:rsidR="00524F21" w:rsidRPr="00ED4F25" w:rsidRDefault="00524F21" w:rsidP="00524F21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3-11% от числа лейкоцитов</w:t>
            </w:r>
          </w:p>
        </w:tc>
      </w:tr>
      <w:tr w:rsidR="00524F21" w:rsidRPr="00ED4F25" w:rsidTr="00ED4F25">
        <w:tc>
          <w:tcPr>
            <w:tcW w:w="2070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СОЭ</w:t>
            </w:r>
          </w:p>
        </w:tc>
        <w:tc>
          <w:tcPr>
            <w:tcW w:w="2495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5 мм/ч</w:t>
            </w:r>
          </w:p>
        </w:tc>
        <w:tc>
          <w:tcPr>
            <w:tcW w:w="4723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2-15 мм/ч</w:t>
            </w:r>
          </w:p>
        </w:tc>
      </w:tr>
      <w:tr w:rsidR="00524F21" w:rsidRPr="00ED4F25" w:rsidTr="00ED4F25">
        <w:tc>
          <w:tcPr>
            <w:tcW w:w="2070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Дополнения</w:t>
            </w:r>
          </w:p>
        </w:tc>
        <w:tc>
          <w:tcPr>
            <w:tcW w:w="2495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  <w:tc>
          <w:tcPr>
            <w:tcW w:w="4723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</w:tbl>
    <w:p w:rsidR="00D16C1D" w:rsidRPr="00524F21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D16C1D" w:rsidRDefault="00D16C1D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24F21" w:rsidRDefault="00524F21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24F21" w:rsidRPr="00524F21" w:rsidRDefault="00524F21" w:rsidP="00524F21">
      <w:pPr>
        <w:pStyle w:val="3"/>
        <w:rPr>
          <w:rFonts w:ascii="Bookman Old Style" w:hAnsi="Bookman Old Style"/>
          <w:b/>
          <w:i/>
          <w:color w:val="0000FF"/>
          <w:szCs w:val="24"/>
        </w:rPr>
      </w:pPr>
      <w:r w:rsidRPr="00524F21">
        <w:rPr>
          <w:rFonts w:ascii="Bookman Old Style" w:hAnsi="Bookman Old Style"/>
          <w:b/>
          <w:i/>
          <w:color w:val="0000FF"/>
          <w:szCs w:val="24"/>
        </w:rPr>
        <w:t>Анализ мочи</w:t>
      </w:r>
      <w:r w:rsidR="00BF4938">
        <w:rPr>
          <w:rFonts w:ascii="Bookman Old Style" w:hAnsi="Bookman Old Style"/>
          <w:b/>
          <w:i/>
          <w:color w:val="0000FF"/>
          <w:szCs w:val="24"/>
        </w:rPr>
        <w:t>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453"/>
      </w:tblGrid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bCs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bCs/>
                <w:i/>
                <w:color w:val="0000FF"/>
              </w:rPr>
              <w:t>Дата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BF4938" w:rsidP="00ED4F25">
            <w:pPr>
              <w:jc w:val="center"/>
              <w:rPr>
                <w:rFonts w:ascii="Bookman Old Style" w:hAnsi="Bookman Old Style"/>
                <w:b/>
                <w:bCs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bCs/>
                <w:i/>
                <w:color w:val="0000FF"/>
              </w:rPr>
              <w:t>1.03.2005</w:t>
            </w:r>
          </w:p>
        </w:tc>
      </w:tr>
      <w:tr w:rsidR="00524F21" w:rsidRPr="00ED4F25" w:rsidTr="00ED4F25">
        <w:tc>
          <w:tcPr>
            <w:tcW w:w="2835" w:type="dxa"/>
            <w:shd w:val="pct5" w:color="000000" w:fill="FFFFFF"/>
          </w:tcPr>
          <w:p w:rsidR="00524F21" w:rsidRPr="00ED4F25" w:rsidRDefault="00524F21" w:rsidP="00ED4F25">
            <w:pPr>
              <w:pStyle w:val="a5"/>
              <w:tabs>
                <w:tab w:val="clear" w:pos="4153"/>
                <w:tab w:val="clear" w:pos="8306"/>
              </w:tabs>
              <w:rPr>
                <w:rFonts w:ascii="Bookman Old Style" w:hAnsi="Bookman Old Style"/>
                <w:b/>
                <w:i/>
                <w:color w:val="0000FF"/>
                <w:sz w:val="24"/>
                <w:szCs w:val="24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sz w:val="24"/>
                <w:szCs w:val="24"/>
              </w:rPr>
              <w:t>Количество</w:t>
            </w:r>
          </w:p>
        </w:tc>
        <w:tc>
          <w:tcPr>
            <w:tcW w:w="6453" w:type="dxa"/>
            <w:shd w:val="pct5" w:color="000000" w:fill="FFFFFF"/>
          </w:tcPr>
          <w:p w:rsidR="00524F21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100 мл.</w:t>
            </w:r>
          </w:p>
        </w:tc>
      </w:tr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Цвет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светло-желтый</w:t>
            </w:r>
          </w:p>
        </w:tc>
      </w:tr>
      <w:tr w:rsidR="00524F21" w:rsidRPr="00ED4F25" w:rsidTr="00ED4F25">
        <w:tc>
          <w:tcPr>
            <w:tcW w:w="2835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Прозрачность</w:t>
            </w:r>
          </w:p>
        </w:tc>
        <w:tc>
          <w:tcPr>
            <w:tcW w:w="6453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полная</w:t>
            </w:r>
          </w:p>
        </w:tc>
      </w:tr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Относительная плотность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1015</w:t>
            </w:r>
          </w:p>
        </w:tc>
      </w:tr>
      <w:tr w:rsidR="00524F21" w:rsidRPr="00ED4F25" w:rsidTr="00ED4F25">
        <w:tc>
          <w:tcPr>
            <w:tcW w:w="2835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Реакция</w:t>
            </w:r>
          </w:p>
        </w:tc>
        <w:tc>
          <w:tcPr>
            <w:tcW w:w="6453" w:type="dxa"/>
            <w:shd w:val="pct5" w:color="000000" w:fill="FFFFFF"/>
          </w:tcPr>
          <w:p w:rsidR="00524F21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кисл</w:t>
            </w:r>
            <w:r w:rsidR="00524F21" w:rsidRPr="00ED4F25">
              <w:rPr>
                <w:rFonts w:ascii="Bookman Old Style" w:hAnsi="Bookman Old Style"/>
                <w:b/>
                <w:i/>
                <w:color w:val="0000FF"/>
              </w:rPr>
              <w:t>ая</w:t>
            </w:r>
          </w:p>
        </w:tc>
      </w:tr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Белок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Нет</w:t>
            </w:r>
          </w:p>
        </w:tc>
      </w:tr>
      <w:tr w:rsidR="00524F21" w:rsidRPr="00ED4F25" w:rsidTr="00ED4F25">
        <w:tc>
          <w:tcPr>
            <w:tcW w:w="2835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Глюкоза</w:t>
            </w:r>
          </w:p>
        </w:tc>
        <w:tc>
          <w:tcPr>
            <w:tcW w:w="6453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Нет</w:t>
            </w:r>
          </w:p>
        </w:tc>
      </w:tr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Кетоновые тела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524F21" w:rsidRPr="00ED4F25" w:rsidTr="00ED4F25">
        <w:tc>
          <w:tcPr>
            <w:tcW w:w="2835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Реакция на кровь</w:t>
            </w:r>
          </w:p>
        </w:tc>
        <w:tc>
          <w:tcPr>
            <w:tcW w:w="6453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Билирубин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524F21" w:rsidRPr="00ED4F25" w:rsidTr="00ED4F25">
        <w:tc>
          <w:tcPr>
            <w:tcW w:w="2835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lastRenderedPageBreak/>
              <w:t>Уробилиноиды</w:t>
            </w:r>
            <w:proofErr w:type="spellEnd"/>
          </w:p>
        </w:tc>
        <w:tc>
          <w:tcPr>
            <w:tcW w:w="6453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Желчные кислоты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524F21" w:rsidRPr="00ED4F25" w:rsidTr="00ED4F25">
        <w:tc>
          <w:tcPr>
            <w:tcW w:w="2835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</w:p>
        </w:tc>
        <w:tc>
          <w:tcPr>
            <w:tcW w:w="6453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ED4F25">
            <w:pPr>
              <w:pStyle w:val="a5"/>
              <w:tabs>
                <w:tab w:val="clear" w:pos="4153"/>
                <w:tab w:val="clear" w:pos="8306"/>
              </w:tabs>
              <w:rPr>
                <w:rFonts w:ascii="Bookman Old Style" w:hAnsi="Bookman Old Style"/>
                <w:b/>
                <w:i/>
                <w:color w:val="0000FF"/>
                <w:sz w:val="24"/>
                <w:szCs w:val="24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sz w:val="24"/>
                <w:szCs w:val="24"/>
              </w:rPr>
              <w:t>Эпителий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незначительное количество</w:t>
            </w:r>
          </w:p>
        </w:tc>
      </w:tr>
      <w:tr w:rsidR="00524F21" w:rsidRPr="00ED4F25" w:rsidTr="00ED4F25">
        <w:tc>
          <w:tcPr>
            <w:tcW w:w="2835" w:type="dxa"/>
            <w:shd w:val="pct5" w:color="000000" w:fill="FFFFFF"/>
          </w:tcPr>
          <w:p w:rsidR="00524F21" w:rsidRPr="00ED4F25" w:rsidRDefault="00524F21" w:rsidP="00ED4F25">
            <w:pPr>
              <w:pStyle w:val="a5"/>
              <w:tabs>
                <w:tab w:val="clear" w:pos="4153"/>
                <w:tab w:val="clear" w:pos="8306"/>
              </w:tabs>
              <w:rPr>
                <w:rFonts w:ascii="Bookman Old Style" w:hAnsi="Bookman Old Style"/>
                <w:b/>
                <w:i/>
                <w:color w:val="0000FF"/>
                <w:sz w:val="24"/>
                <w:szCs w:val="24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sz w:val="24"/>
                <w:szCs w:val="24"/>
              </w:rPr>
              <w:t>Лейкоциты</w:t>
            </w:r>
          </w:p>
        </w:tc>
        <w:tc>
          <w:tcPr>
            <w:tcW w:w="6453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Ед./в поле зрения</w:t>
            </w:r>
          </w:p>
        </w:tc>
      </w:tr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Эритроциты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Нет</w:t>
            </w:r>
          </w:p>
        </w:tc>
      </w:tr>
      <w:tr w:rsidR="00524F21" w:rsidRPr="00ED4F25" w:rsidTr="00ED4F25">
        <w:tc>
          <w:tcPr>
            <w:tcW w:w="2835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Цилиндры</w:t>
            </w:r>
          </w:p>
        </w:tc>
        <w:tc>
          <w:tcPr>
            <w:tcW w:w="6453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Нет</w:t>
            </w:r>
          </w:p>
        </w:tc>
      </w:tr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Слизь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524F21" w:rsidRPr="00ED4F25" w:rsidTr="00ED4F25">
        <w:tc>
          <w:tcPr>
            <w:tcW w:w="2835" w:type="dxa"/>
            <w:shd w:val="pct5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Соли</w:t>
            </w:r>
          </w:p>
        </w:tc>
        <w:tc>
          <w:tcPr>
            <w:tcW w:w="6453" w:type="dxa"/>
            <w:shd w:val="pct5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Ураты</w:t>
            </w:r>
            <w:proofErr w:type="spellEnd"/>
          </w:p>
        </w:tc>
      </w:tr>
      <w:tr w:rsidR="00524F21" w:rsidRPr="00ED4F25" w:rsidTr="00ED4F25">
        <w:tc>
          <w:tcPr>
            <w:tcW w:w="2835" w:type="dxa"/>
            <w:shd w:val="pct20" w:color="000000" w:fill="FFFFFF"/>
          </w:tcPr>
          <w:p w:rsidR="00524F21" w:rsidRPr="00ED4F25" w:rsidRDefault="00524F21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Бактерии</w:t>
            </w:r>
          </w:p>
        </w:tc>
        <w:tc>
          <w:tcPr>
            <w:tcW w:w="6453" w:type="dxa"/>
            <w:shd w:val="pct20" w:color="000000" w:fill="FFFFFF"/>
          </w:tcPr>
          <w:p w:rsidR="00524F21" w:rsidRPr="00ED4F25" w:rsidRDefault="00524F21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</w:tbl>
    <w:p w:rsidR="00524F21" w:rsidRDefault="00524F21" w:rsidP="00524F21"/>
    <w:p w:rsidR="00524F21" w:rsidRDefault="00524F21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B59CA" w:rsidRDefault="002B59CA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2B59CA" w:rsidRPr="00BF7D0E" w:rsidRDefault="00BF4938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РНГА с дизентерийным и 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сальмонеллёзным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антигеном: (2.03.2005)</w:t>
      </w:r>
    </w:p>
    <w:p w:rsidR="00BF7D0E" w:rsidRDefault="00BF4938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Отрицательно.</w:t>
      </w:r>
    </w:p>
    <w:p w:rsidR="00BF4938" w:rsidRDefault="00BF4938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F4938" w:rsidRDefault="00BF4938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F4938" w:rsidRPr="00BF4938" w:rsidRDefault="00BF4938" w:rsidP="00BF4938">
      <w:pPr>
        <w:pStyle w:val="3"/>
        <w:rPr>
          <w:rFonts w:ascii="Bookman Old Style" w:hAnsi="Bookman Old Style"/>
          <w:b/>
          <w:i/>
          <w:color w:val="0000FF"/>
          <w:szCs w:val="24"/>
        </w:rPr>
      </w:pPr>
      <w:r w:rsidRPr="00BF4938">
        <w:rPr>
          <w:rFonts w:ascii="Bookman Old Style" w:hAnsi="Bookman Old Style"/>
          <w:b/>
          <w:i/>
          <w:color w:val="0000FF"/>
          <w:szCs w:val="24"/>
        </w:rPr>
        <w:t>Биохимический анализ крови</w:t>
      </w:r>
      <w:r>
        <w:rPr>
          <w:rFonts w:ascii="Bookman Old Style" w:hAnsi="Bookman Old Style"/>
          <w:b/>
          <w:i/>
          <w:color w:val="0000FF"/>
          <w:szCs w:val="24"/>
        </w:rPr>
        <w:t>: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48"/>
        <w:gridCol w:w="4860"/>
      </w:tblGrid>
      <w:tr w:rsidR="00BF4938" w:rsidRPr="00ED4F25" w:rsidTr="00ED4F25">
        <w:tc>
          <w:tcPr>
            <w:tcW w:w="4348" w:type="dxa"/>
            <w:shd w:val="pct5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Дата</w:t>
            </w:r>
          </w:p>
        </w:tc>
        <w:tc>
          <w:tcPr>
            <w:tcW w:w="4860" w:type="dxa"/>
            <w:shd w:val="pct5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1.03.2005 </w:t>
            </w:r>
          </w:p>
        </w:tc>
      </w:tr>
      <w:tr w:rsidR="00BF4938" w:rsidRPr="00ED4F25" w:rsidTr="00ED4F25">
        <w:tc>
          <w:tcPr>
            <w:tcW w:w="4348" w:type="dxa"/>
            <w:shd w:val="pct20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Общий белок (65-85 г/л)</w:t>
            </w:r>
          </w:p>
        </w:tc>
        <w:tc>
          <w:tcPr>
            <w:tcW w:w="4860" w:type="dxa"/>
            <w:shd w:val="pct20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BF4938" w:rsidRPr="00ED4F25" w:rsidTr="00ED4F25">
        <w:tc>
          <w:tcPr>
            <w:tcW w:w="4348" w:type="dxa"/>
            <w:shd w:val="pct5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Мочевина (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ммоль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>/л)</w:t>
            </w:r>
          </w:p>
        </w:tc>
        <w:tc>
          <w:tcPr>
            <w:tcW w:w="4860" w:type="dxa"/>
            <w:shd w:val="pct5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BF4938" w:rsidRPr="00ED4F25" w:rsidTr="00ED4F25">
        <w:tc>
          <w:tcPr>
            <w:tcW w:w="4348" w:type="dxa"/>
            <w:shd w:val="pct20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Креатинин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 (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ммоль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>/л)</w:t>
            </w:r>
          </w:p>
        </w:tc>
        <w:tc>
          <w:tcPr>
            <w:tcW w:w="4860" w:type="dxa"/>
            <w:shd w:val="pct20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BF4938" w:rsidRPr="00ED4F25" w:rsidTr="00ED4F25">
        <w:tc>
          <w:tcPr>
            <w:tcW w:w="4348" w:type="dxa"/>
            <w:shd w:val="pct5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Холестерин (4,0-5,0 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ммоль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>/л)</w:t>
            </w:r>
          </w:p>
        </w:tc>
        <w:tc>
          <w:tcPr>
            <w:tcW w:w="4860" w:type="dxa"/>
            <w:shd w:val="pct5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BF4938" w:rsidRPr="00ED4F25" w:rsidTr="00ED4F25">
        <w:tc>
          <w:tcPr>
            <w:tcW w:w="4348" w:type="dxa"/>
            <w:shd w:val="pct20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Общий билирубин (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ммоль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>/л)</w:t>
            </w:r>
          </w:p>
        </w:tc>
        <w:tc>
          <w:tcPr>
            <w:tcW w:w="4860" w:type="dxa"/>
            <w:shd w:val="pct20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16,2</w:t>
            </w:r>
          </w:p>
        </w:tc>
      </w:tr>
      <w:tr w:rsidR="00BF4938" w:rsidRPr="00ED4F25" w:rsidTr="00ED4F25">
        <w:tc>
          <w:tcPr>
            <w:tcW w:w="4348" w:type="dxa"/>
            <w:shd w:val="pct5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Прямой билирубин (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ммоль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>/л)</w:t>
            </w:r>
          </w:p>
        </w:tc>
        <w:tc>
          <w:tcPr>
            <w:tcW w:w="4860" w:type="dxa"/>
            <w:shd w:val="pct5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BF4938" w:rsidRPr="00ED4F25" w:rsidTr="00ED4F25">
        <w:tc>
          <w:tcPr>
            <w:tcW w:w="4348" w:type="dxa"/>
            <w:shd w:val="pct20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  <w:lang w:val="en-US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ALT 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ед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./л</w:t>
            </w:r>
          </w:p>
        </w:tc>
        <w:tc>
          <w:tcPr>
            <w:tcW w:w="4860" w:type="dxa"/>
            <w:shd w:val="pct20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0,57</w:t>
            </w:r>
          </w:p>
        </w:tc>
      </w:tr>
      <w:tr w:rsidR="00BF4938" w:rsidRPr="00ED4F25" w:rsidTr="00ED4F25">
        <w:tc>
          <w:tcPr>
            <w:tcW w:w="4348" w:type="dxa"/>
            <w:shd w:val="pct5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  <w:lang w:val="en-US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 xml:space="preserve">AST 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ед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  <w:lang w:val="en-US"/>
              </w:rPr>
              <w:t>./л</w:t>
            </w:r>
          </w:p>
        </w:tc>
        <w:tc>
          <w:tcPr>
            <w:tcW w:w="4860" w:type="dxa"/>
            <w:shd w:val="pct5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BF4938" w:rsidRPr="00ED4F25" w:rsidTr="00ED4F25">
        <w:tc>
          <w:tcPr>
            <w:tcW w:w="4348" w:type="dxa"/>
            <w:shd w:val="pct20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Железо  (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мкмоль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>/л)</w:t>
            </w:r>
          </w:p>
        </w:tc>
        <w:tc>
          <w:tcPr>
            <w:tcW w:w="4860" w:type="dxa"/>
            <w:shd w:val="pct20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BF4938" w:rsidRPr="00ED4F25" w:rsidTr="00ED4F25">
        <w:tc>
          <w:tcPr>
            <w:tcW w:w="4348" w:type="dxa"/>
            <w:shd w:val="pct5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Амилаза ед./</w:t>
            </w:r>
            <w:proofErr w:type="gram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л</w:t>
            </w:r>
            <w:proofErr w:type="gramEnd"/>
          </w:p>
        </w:tc>
        <w:tc>
          <w:tcPr>
            <w:tcW w:w="4860" w:type="dxa"/>
            <w:shd w:val="pct5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46,9</w:t>
            </w:r>
          </w:p>
        </w:tc>
      </w:tr>
      <w:tr w:rsidR="00BF4938" w:rsidRPr="00ED4F25" w:rsidTr="00ED4F25">
        <w:tc>
          <w:tcPr>
            <w:tcW w:w="4348" w:type="dxa"/>
            <w:shd w:val="pct20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Щелочная фосфатаза ед./</w:t>
            </w:r>
            <w:proofErr w:type="gram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л</w:t>
            </w:r>
            <w:proofErr w:type="gramEnd"/>
          </w:p>
        </w:tc>
        <w:tc>
          <w:tcPr>
            <w:tcW w:w="4860" w:type="dxa"/>
            <w:shd w:val="pct20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</w:p>
        </w:tc>
      </w:tr>
      <w:tr w:rsidR="00BF4938" w:rsidRPr="00ED4F25" w:rsidTr="00ED4F25">
        <w:tc>
          <w:tcPr>
            <w:tcW w:w="4348" w:type="dxa"/>
            <w:shd w:val="pct5" w:color="000000" w:fill="FFFFFF"/>
          </w:tcPr>
          <w:p w:rsidR="00BF4938" w:rsidRPr="00ED4F25" w:rsidRDefault="00BF4938" w:rsidP="00510C30">
            <w:pPr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 xml:space="preserve">Сахар (3,5-5,5 </w:t>
            </w:r>
            <w:proofErr w:type="spellStart"/>
            <w:r w:rsidRPr="00ED4F25">
              <w:rPr>
                <w:rFonts w:ascii="Bookman Old Style" w:hAnsi="Bookman Old Style"/>
                <w:b/>
                <w:i/>
                <w:color w:val="0000FF"/>
              </w:rPr>
              <w:t>ммоль</w:t>
            </w:r>
            <w:proofErr w:type="spellEnd"/>
            <w:r w:rsidRPr="00ED4F25">
              <w:rPr>
                <w:rFonts w:ascii="Bookman Old Style" w:hAnsi="Bookman Old Style"/>
                <w:b/>
                <w:i/>
                <w:color w:val="0000FF"/>
              </w:rPr>
              <w:t>/л)</w:t>
            </w:r>
          </w:p>
        </w:tc>
        <w:tc>
          <w:tcPr>
            <w:tcW w:w="4860" w:type="dxa"/>
            <w:shd w:val="pct5" w:color="000000" w:fill="FFFFFF"/>
          </w:tcPr>
          <w:p w:rsidR="00BF4938" w:rsidRPr="00ED4F25" w:rsidRDefault="00BF4938" w:rsidP="00ED4F25">
            <w:pPr>
              <w:jc w:val="center"/>
              <w:rPr>
                <w:rFonts w:ascii="Bookman Old Style" w:hAnsi="Bookman Old Style"/>
                <w:b/>
                <w:i/>
                <w:color w:val="0000FF"/>
              </w:rPr>
            </w:pPr>
            <w:r w:rsidRPr="00ED4F25">
              <w:rPr>
                <w:rFonts w:ascii="Bookman Old Style" w:hAnsi="Bookman Old Style"/>
                <w:b/>
                <w:i/>
                <w:color w:val="0000FF"/>
              </w:rPr>
              <w:t>4,4</w:t>
            </w:r>
          </w:p>
        </w:tc>
      </w:tr>
    </w:tbl>
    <w:p w:rsidR="00BF4938" w:rsidRPr="00BF4938" w:rsidRDefault="00BF4938" w:rsidP="00BF7D0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F7D0E" w:rsidRDefault="00BF7D0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3E4AC9" w:rsidRDefault="003E4AC9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Анализ кала 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на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я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>/г и простейшие: (1.03.2005)</w:t>
      </w: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Отрицательно.</w:t>
      </w: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Копрограмма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>: (1.03.2005)</w:t>
      </w: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Нейтр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>. жир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ы-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небольшое количество.</w:t>
      </w: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Жирные кислот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ы-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ед. в п/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зр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Крахма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л-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большое количество.</w:t>
      </w: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Детри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т-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большое количество.</w:t>
      </w: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Лейкоциты- 13 в 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п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>/</w:t>
      </w:r>
      <w:proofErr w:type="spellStart"/>
      <w:r>
        <w:rPr>
          <w:rFonts w:ascii="Bookman Old Style" w:hAnsi="Bookman Old Style"/>
          <w:b/>
          <w:i/>
          <w:color w:val="0000FF"/>
          <w:sz w:val="24"/>
          <w:szCs w:val="24"/>
        </w:rPr>
        <w:t>зр</w:t>
      </w:r>
      <w:proofErr w:type="spellEnd"/>
      <w:r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BF4938" w:rsidRDefault="00BF4938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Эритроцит</w:t>
      </w:r>
      <w:proofErr w:type="gramStart"/>
      <w:r>
        <w:rPr>
          <w:rFonts w:ascii="Bookman Old Style" w:hAnsi="Bookman Old Style"/>
          <w:b/>
          <w:i/>
          <w:color w:val="0000FF"/>
          <w:sz w:val="24"/>
          <w:szCs w:val="24"/>
        </w:rPr>
        <w:t>ы-</w:t>
      </w:r>
      <w:proofErr w:type="gramEnd"/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 </w:t>
      </w:r>
      <w:r w:rsidR="00CA74CE">
        <w:rPr>
          <w:rFonts w:ascii="Bookman Old Style" w:hAnsi="Bookman Old Style"/>
          <w:b/>
          <w:i/>
          <w:color w:val="0000FF"/>
          <w:sz w:val="24"/>
          <w:szCs w:val="24"/>
        </w:rPr>
        <w:t>ед. в п/</w:t>
      </w:r>
      <w:proofErr w:type="spellStart"/>
      <w:r w:rsidR="00CA74CE">
        <w:rPr>
          <w:rFonts w:ascii="Bookman Old Style" w:hAnsi="Bookman Old Style"/>
          <w:b/>
          <w:i/>
          <w:color w:val="0000FF"/>
          <w:sz w:val="24"/>
          <w:szCs w:val="24"/>
        </w:rPr>
        <w:t>зр</w:t>
      </w:r>
      <w:proofErr w:type="spellEnd"/>
      <w:r w:rsidR="00CA74CE"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CA74CE" w:rsidRDefault="00CA74C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A74CE" w:rsidRDefault="00CA74C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A74CE" w:rsidRDefault="00CA74C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A74CE" w:rsidRDefault="00CA74C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A74CE" w:rsidRDefault="00CA74C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A74CE" w:rsidRDefault="00CA74C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ДИФФЕРЕНЦИАЛЬНЫЙ ДИАГНОЗ:</w:t>
      </w:r>
    </w:p>
    <w:p w:rsidR="00CA74CE" w:rsidRDefault="00CA74C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CA74CE" w:rsidRPr="00CA74CE" w:rsidRDefault="00CA74CE" w:rsidP="00CA74CE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У  данной  больной  </w:t>
      </w:r>
      <w:proofErr w:type="gram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дифференциальную</w:t>
      </w:r>
      <w:proofErr w:type="gram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</w:t>
      </w:r>
      <w:proofErr w:type="spell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дианостику</w:t>
      </w:r>
      <w:proofErr w:type="spell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необходимо  провести  с  такими  заболеваниями, как  дизентерия, сальмонеллез, ботулизм</w:t>
      </w:r>
      <w:r w:rsidR="00786CEC">
        <w:rPr>
          <w:rFonts w:ascii="Bookman Old Style" w:hAnsi="Bookman Old Style"/>
          <w:b/>
          <w:i/>
          <w:color w:val="0000FF"/>
          <w:sz w:val="24"/>
          <w:szCs w:val="24"/>
        </w:rPr>
        <w:t>, холера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CA74CE" w:rsidRPr="00CA74CE" w:rsidRDefault="00CA74CE" w:rsidP="00CA74CE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По  эпидемиологическому  анамнезу  пищевые  </w:t>
      </w:r>
      <w:proofErr w:type="spell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токсикоинфекции</w:t>
      </w:r>
      <w:proofErr w:type="spell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сходны  с  </w:t>
      </w:r>
      <w:proofErr w:type="spell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энтер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о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колитической</w:t>
      </w:r>
      <w:proofErr w:type="spell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формой  дизентерии. Как  и  при  дизентерии, имеет  место  короткий  инкубационный  период. При  дизентерии  температура  тела, как  правило, повышае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т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ся  значительно, чего  не  наблюдается  у  нашей  больной. У  данной  больной  забол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е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вание  началось  с слабости, дискомфорта в животе, озноба, впоследствии присоединились тошнота, однократная рвота</w:t>
      </w:r>
      <w:proofErr w:type="gram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,</w:t>
      </w:r>
      <w:proofErr w:type="gram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чего  обычно  не  набл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ю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дается  при  дизентерии. </w:t>
      </w:r>
      <w:proofErr w:type="gram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Расстройство  стула  при  пищевой  </w:t>
      </w:r>
      <w:proofErr w:type="spell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токсикоинфекции</w:t>
      </w:r>
      <w:proofErr w:type="spell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кра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т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ковременное, а  при   дизентерии  оно  обычно  продолжается  больше  недели.</w:t>
      </w:r>
      <w:proofErr w:type="gram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Деги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д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ратация  более  характерна  для  дизентерии, чем  </w:t>
      </w:r>
      <w:proofErr w:type="gram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для</w:t>
      </w:r>
      <w:proofErr w:type="gram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пищевой  </w:t>
      </w:r>
      <w:proofErr w:type="spell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токсикоинфекции</w:t>
      </w:r>
      <w:proofErr w:type="spell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. Стул  при  дизентерии  обычно  содержит  примесь  крови  и  слизи, чего  не  наблюд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а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ется  у  нашей  больной. </w:t>
      </w:r>
    </w:p>
    <w:p w:rsidR="00CA74CE" w:rsidRDefault="00CA74CE" w:rsidP="002820C3">
      <w:pPr>
        <w:pStyle w:val="2"/>
        <w:tabs>
          <w:tab w:val="right" w:pos="-2127"/>
        </w:tabs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Для  </w:t>
      </w:r>
      <w:proofErr w:type="spell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гастроэнтеритической</w:t>
      </w:r>
      <w:proofErr w:type="spell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формы  сальмонеллеза  характерно  быстрое  появл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е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ние  симптомов  интоксикации, чего  никогда  не  наблюдается  при  </w:t>
      </w:r>
      <w:proofErr w:type="spell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токсикоинфекц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и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я</w:t>
      </w:r>
      <w:r w:rsidR="006D009D">
        <w:rPr>
          <w:rFonts w:ascii="Bookman Old Style" w:hAnsi="Bookman Old Style"/>
          <w:b/>
          <w:i/>
          <w:color w:val="0000FF"/>
          <w:sz w:val="24"/>
          <w:szCs w:val="24"/>
        </w:rPr>
        <w:t>х</w:t>
      </w:r>
      <w:proofErr w:type="spellEnd"/>
      <w:r w:rsidR="006D009D">
        <w:rPr>
          <w:rFonts w:ascii="Bookman Old Style" w:hAnsi="Bookman Old Style"/>
          <w:b/>
          <w:i/>
          <w:color w:val="0000FF"/>
          <w:sz w:val="24"/>
          <w:szCs w:val="24"/>
        </w:rPr>
        <w:t>. У  нашей  больной  была  одно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кратная  рвота, а  при  сальмонеллезе  рвота  чаще  мног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о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кратная, обильная. Стул  при  сальмонеллезе  пенистый, зловонный, темно-зеленого  цвета, чего  не  бывает  при  </w:t>
      </w:r>
      <w:proofErr w:type="spell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токсикоинфекции</w:t>
      </w:r>
      <w:proofErr w:type="spell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. При  сальмонеллезе  набл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ю</w:t>
      </w:r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дается  так  называемый  "</w:t>
      </w:r>
      <w:proofErr w:type="spellStart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>сальмонеллезный</w:t>
      </w:r>
      <w:proofErr w:type="spellEnd"/>
      <w:r w:rsidRPr="00CA74C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треугольник", что  отсутствует  у  данной  больной. </w:t>
      </w:r>
    </w:p>
    <w:p w:rsidR="006D009D" w:rsidRDefault="006D009D" w:rsidP="006D009D">
      <w:pPr>
        <w:tabs>
          <w:tab w:val="left" w:pos="540"/>
        </w:tabs>
        <w:ind w:left="60"/>
        <w:jc w:val="both"/>
        <w:rPr>
          <w:rFonts w:ascii="Bookman Old Style" w:hAnsi="Bookman Old Style"/>
          <w:b/>
          <w:i/>
          <w:color w:val="0000FF"/>
        </w:rPr>
      </w:pPr>
      <w:r>
        <w:rPr>
          <w:rFonts w:ascii="Bookman Old Style" w:hAnsi="Bookman Old Style"/>
          <w:b/>
          <w:i/>
          <w:color w:val="0000FF"/>
        </w:rPr>
        <w:t xml:space="preserve">Для ботулизма </w:t>
      </w:r>
      <w:r w:rsidRPr="00786CEC">
        <w:rPr>
          <w:rFonts w:ascii="Bookman Old Style" w:hAnsi="Bookman Old Style"/>
          <w:b/>
          <w:i/>
          <w:color w:val="0000FF"/>
        </w:rPr>
        <w:t xml:space="preserve">характерно </w:t>
      </w:r>
      <w:r w:rsidR="00786CEC" w:rsidRPr="00786CEC">
        <w:rPr>
          <w:rFonts w:ascii="Bookman Old Style" w:hAnsi="Bookman Old Style"/>
          <w:b/>
          <w:i/>
          <w:color w:val="0000FF"/>
        </w:rPr>
        <w:t>сочета</w:t>
      </w:r>
      <w:r w:rsidR="00786CEC" w:rsidRPr="00786CEC">
        <w:rPr>
          <w:rFonts w:ascii="Bookman Old Style" w:hAnsi="Bookman Old Style"/>
          <w:b/>
          <w:i/>
          <w:color w:val="0000FF"/>
        </w:rPr>
        <w:softHyphen/>
        <w:t xml:space="preserve">ние запора с поносами, поражений нервно-мышечного аппарата в первую очередь глаз (птоз, </w:t>
      </w:r>
      <w:proofErr w:type="spellStart"/>
      <w:r w:rsidR="00786CEC" w:rsidRPr="00786CEC">
        <w:rPr>
          <w:rFonts w:ascii="Bookman Old Style" w:hAnsi="Bookman Old Style"/>
          <w:b/>
          <w:i/>
          <w:color w:val="0000FF"/>
        </w:rPr>
        <w:t>мидриаз</w:t>
      </w:r>
      <w:proofErr w:type="spellEnd"/>
      <w:r w:rsidR="00786CEC" w:rsidRPr="00786CEC">
        <w:rPr>
          <w:rFonts w:ascii="Bookman Old Style" w:hAnsi="Bookman Old Style"/>
          <w:b/>
          <w:i/>
          <w:color w:val="0000FF"/>
        </w:rPr>
        <w:t>, анизокория, диплопия, нарушения конвергенции), а затем дру</w:t>
      </w:r>
      <w:r w:rsidR="00786CEC" w:rsidRPr="00786CEC">
        <w:rPr>
          <w:rFonts w:ascii="Bookman Old Style" w:hAnsi="Bookman Old Style"/>
          <w:b/>
          <w:i/>
          <w:color w:val="0000FF"/>
        </w:rPr>
        <w:softHyphen/>
        <w:t xml:space="preserve">гой локализации (дисфагия, </w:t>
      </w:r>
      <w:proofErr w:type="spellStart"/>
      <w:r w:rsidR="00786CEC" w:rsidRPr="00786CEC">
        <w:rPr>
          <w:rFonts w:ascii="Bookman Old Style" w:hAnsi="Bookman Old Style"/>
          <w:b/>
          <w:i/>
          <w:color w:val="0000FF"/>
        </w:rPr>
        <w:t>д</w:t>
      </w:r>
      <w:r w:rsidR="00786CEC">
        <w:rPr>
          <w:rFonts w:ascii="Bookman Old Style" w:hAnsi="Bookman Old Style"/>
          <w:b/>
          <w:i/>
          <w:color w:val="0000FF"/>
        </w:rPr>
        <w:t>исфония</w:t>
      </w:r>
      <w:proofErr w:type="spellEnd"/>
      <w:r w:rsidR="00786CEC">
        <w:rPr>
          <w:rFonts w:ascii="Bookman Old Style" w:hAnsi="Bookman Old Style"/>
          <w:b/>
          <w:i/>
          <w:color w:val="0000FF"/>
        </w:rPr>
        <w:t>, гнусавость, дизартрия)</w:t>
      </w:r>
      <w:r w:rsidRPr="00786CEC">
        <w:rPr>
          <w:rFonts w:ascii="Bookman Old Style" w:hAnsi="Bookman Old Style"/>
          <w:b/>
          <w:i/>
          <w:color w:val="0000FF"/>
        </w:rPr>
        <w:t>,</w:t>
      </w:r>
      <w:r w:rsidRPr="006D009D">
        <w:rPr>
          <w:rFonts w:ascii="Bookman Old Style" w:hAnsi="Bookman Old Style"/>
          <w:b/>
          <w:i/>
          <w:color w:val="0000FF"/>
        </w:rPr>
        <w:t xml:space="preserve"> что не наблюдается у нашей больной.</w:t>
      </w:r>
    </w:p>
    <w:p w:rsidR="00786CEC" w:rsidRDefault="00786CEC" w:rsidP="006D009D">
      <w:pPr>
        <w:tabs>
          <w:tab w:val="left" w:pos="540"/>
        </w:tabs>
        <w:ind w:left="60"/>
        <w:jc w:val="both"/>
        <w:rPr>
          <w:rFonts w:ascii="Bookman Old Style" w:hAnsi="Bookman Old Style"/>
          <w:b/>
          <w:i/>
          <w:color w:val="0000FF"/>
        </w:rPr>
      </w:pPr>
      <w:r w:rsidRPr="00786CEC">
        <w:rPr>
          <w:rFonts w:ascii="Bookman Old Style" w:hAnsi="Bookman Old Style"/>
          <w:b/>
          <w:i/>
          <w:color w:val="0000FF"/>
        </w:rPr>
        <w:t>Для холеры характерна клиника острого и острейшего энтерита и гастроэнтерита. Болезнь начинается остро. По мере учащения стула исп</w:t>
      </w:r>
      <w:r w:rsidRPr="00786CEC">
        <w:rPr>
          <w:rFonts w:ascii="Bookman Old Style" w:hAnsi="Bookman Old Style"/>
          <w:b/>
          <w:i/>
          <w:color w:val="0000FF"/>
        </w:rPr>
        <w:softHyphen/>
        <w:t>ражнения больного теряют каловый характер и запах, становятся водянис</w:t>
      </w:r>
      <w:r w:rsidRPr="00786CEC">
        <w:rPr>
          <w:rFonts w:ascii="Bookman Old Style" w:hAnsi="Bookman Old Style"/>
          <w:b/>
          <w:i/>
          <w:color w:val="0000FF"/>
        </w:rPr>
        <w:softHyphen/>
        <w:t>тыми. Выделения из кишечника обильны и представляют собой жидкость, окрашенную в желтый и зеленый цвет. Реже выделения напоминают ри</w:t>
      </w:r>
      <w:r w:rsidRPr="00786CEC">
        <w:rPr>
          <w:rFonts w:ascii="Bookman Old Style" w:hAnsi="Bookman Old Style"/>
          <w:b/>
          <w:i/>
          <w:color w:val="0000FF"/>
        </w:rPr>
        <w:softHyphen/>
        <w:t>совый отвар. В некоторых случаях отмечается примесь слизи и крови. По</w:t>
      </w:r>
      <w:r w:rsidRPr="00786CEC">
        <w:rPr>
          <w:rFonts w:ascii="Bookman Old Style" w:hAnsi="Bookman Old Style"/>
          <w:b/>
          <w:i/>
          <w:color w:val="0000FF"/>
        </w:rPr>
        <w:softHyphen/>
        <w:t>теря жидкости с рвотой и поносом быстро приводит к обезвоживанию орга</w:t>
      </w:r>
      <w:r w:rsidRPr="00786CEC">
        <w:rPr>
          <w:rFonts w:ascii="Bookman Old Style" w:hAnsi="Bookman Old Style"/>
          <w:b/>
          <w:i/>
          <w:color w:val="0000FF"/>
        </w:rPr>
        <w:softHyphen/>
        <w:t>низма, вследствие чего меняется внешний облик больного: заостряются чер</w:t>
      </w:r>
      <w:r w:rsidRPr="00786CEC">
        <w:rPr>
          <w:rFonts w:ascii="Bookman Old Style" w:hAnsi="Bookman Old Style"/>
          <w:b/>
          <w:i/>
          <w:color w:val="0000FF"/>
        </w:rPr>
        <w:softHyphen/>
        <w:t>ты лица, кожа теряет обычный тургор и легко собирается в складки, появля</w:t>
      </w:r>
      <w:r w:rsidRPr="00786CEC">
        <w:rPr>
          <w:rFonts w:ascii="Bookman Old Style" w:hAnsi="Bookman Old Style"/>
          <w:b/>
          <w:i/>
          <w:color w:val="0000FF"/>
        </w:rPr>
        <w:softHyphen/>
        <w:t xml:space="preserve">ется выраженная </w:t>
      </w:r>
      <w:proofErr w:type="spellStart"/>
      <w:r w:rsidRPr="00786CEC">
        <w:rPr>
          <w:rFonts w:ascii="Bookman Old Style" w:hAnsi="Bookman Old Style"/>
          <w:b/>
          <w:i/>
          <w:color w:val="0000FF"/>
        </w:rPr>
        <w:t>синюшность</w:t>
      </w:r>
      <w:proofErr w:type="spellEnd"/>
      <w:r w:rsidRPr="00786CEC">
        <w:rPr>
          <w:rFonts w:ascii="Bookman Old Style" w:hAnsi="Bookman Old Style"/>
          <w:b/>
          <w:i/>
          <w:color w:val="0000FF"/>
        </w:rPr>
        <w:t xml:space="preserve"> кожных покровов и слизистых оболочек. От</w:t>
      </w:r>
      <w:r w:rsidRPr="00786CEC">
        <w:rPr>
          <w:rFonts w:ascii="Bookman Old Style" w:hAnsi="Bookman Old Style"/>
          <w:b/>
          <w:i/>
          <w:color w:val="0000FF"/>
        </w:rPr>
        <w:softHyphen/>
        <w:t>мечается тахикардия, тоны сердца приглушены, понижается АД, появляется одышка, резко уменьшается мочеотделение. Часто наблюдаются болезнен</w:t>
      </w:r>
      <w:r w:rsidRPr="00786CEC">
        <w:rPr>
          <w:rFonts w:ascii="Bookman Old Style" w:hAnsi="Bookman Old Style"/>
          <w:b/>
          <w:i/>
          <w:color w:val="0000FF"/>
        </w:rPr>
        <w:softHyphen/>
        <w:t xml:space="preserve">ные тонические судороги мышц ног и рук. Все вышеперечисленные </w:t>
      </w:r>
      <w:r w:rsidRPr="00786CEC">
        <w:rPr>
          <w:rFonts w:ascii="Bookman Old Style" w:hAnsi="Bookman Old Style"/>
          <w:b/>
          <w:i/>
          <w:color w:val="0000FF"/>
        </w:rPr>
        <w:lastRenderedPageBreak/>
        <w:t>симптомы не характерны для</w:t>
      </w:r>
      <w:r>
        <w:rPr>
          <w:rFonts w:ascii="Bookman Old Style" w:hAnsi="Bookman Old Style"/>
          <w:b/>
          <w:i/>
          <w:color w:val="0000FF"/>
        </w:rPr>
        <w:t xml:space="preserve"> состояния</w:t>
      </w:r>
      <w:r w:rsidRPr="00786CEC">
        <w:rPr>
          <w:rFonts w:ascii="Bookman Old Style" w:hAnsi="Bookman Old Style"/>
          <w:b/>
          <w:i/>
          <w:color w:val="0000FF"/>
        </w:rPr>
        <w:t xml:space="preserve"> данной больной и свидетельствуют об отсутствии у неё холеры.</w:t>
      </w:r>
    </w:p>
    <w:p w:rsidR="00786CEC" w:rsidRDefault="00786CEC" w:rsidP="006D009D">
      <w:pPr>
        <w:tabs>
          <w:tab w:val="left" w:pos="540"/>
        </w:tabs>
        <w:ind w:left="60"/>
        <w:jc w:val="both"/>
        <w:rPr>
          <w:rFonts w:ascii="Bookman Old Style" w:hAnsi="Bookman Old Style"/>
          <w:b/>
          <w:i/>
          <w:color w:val="0000FF"/>
        </w:rPr>
      </w:pPr>
    </w:p>
    <w:p w:rsidR="00786CEC" w:rsidRDefault="00786CEC" w:rsidP="006D009D">
      <w:pPr>
        <w:tabs>
          <w:tab w:val="left" w:pos="540"/>
        </w:tabs>
        <w:ind w:left="60"/>
        <w:jc w:val="both"/>
        <w:rPr>
          <w:rFonts w:ascii="Bookman Old Style" w:hAnsi="Bookman Old Style"/>
          <w:b/>
          <w:i/>
          <w:color w:val="0000FF"/>
        </w:rPr>
      </w:pPr>
    </w:p>
    <w:p w:rsidR="00786CEC" w:rsidRDefault="00786CEC" w:rsidP="006D009D">
      <w:pPr>
        <w:tabs>
          <w:tab w:val="left" w:pos="540"/>
        </w:tabs>
        <w:ind w:left="60"/>
        <w:jc w:val="both"/>
        <w:rPr>
          <w:rFonts w:ascii="Bookman Old Style" w:hAnsi="Bookman Old Style"/>
          <w:b/>
          <w:i/>
          <w:color w:val="0000FF"/>
        </w:rPr>
      </w:pPr>
      <w:r>
        <w:rPr>
          <w:rFonts w:ascii="Bookman Old Style" w:hAnsi="Bookman Old Style"/>
          <w:b/>
          <w:i/>
          <w:color w:val="0000FF"/>
        </w:rPr>
        <w:t>ОКОНЧАТЕЛЬНЫЙ ДИАГНОЗ:</w:t>
      </w:r>
    </w:p>
    <w:p w:rsidR="00786CEC" w:rsidRDefault="00786CEC" w:rsidP="006D009D">
      <w:pPr>
        <w:tabs>
          <w:tab w:val="left" w:pos="540"/>
        </w:tabs>
        <w:ind w:left="60"/>
        <w:jc w:val="both"/>
        <w:rPr>
          <w:rFonts w:ascii="Bookman Old Style" w:hAnsi="Bookman Old Style"/>
          <w:b/>
          <w:i/>
          <w:color w:val="0000FF"/>
        </w:rPr>
      </w:pPr>
    </w:p>
    <w:p w:rsidR="00BD2C8E" w:rsidRDefault="00BD2C8E" w:rsidP="00BD2C8E">
      <w:pPr>
        <w:pStyle w:val="2"/>
      </w:pPr>
    </w:p>
    <w:p w:rsidR="00BD2C8E" w:rsidRPr="00510C30" w:rsidRDefault="00510C30" w:rsidP="00BD2C8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  <w:u w:val="thick"/>
        </w:rPr>
      </w:pPr>
      <w:proofErr w:type="gramStart"/>
      <w:r w:rsidRPr="00510C30">
        <w:rPr>
          <w:rFonts w:ascii="Bookman Old Style" w:hAnsi="Bookman Old Style"/>
          <w:b/>
          <w:i/>
          <w:color w:val="0000FF"/>
          <w:sz w:val="24"/>
          <w:szCs w:val="24"/>
          <w:u w:val="thick"/>
        </w:rPr>
        <w:t>ПИЩЕВАЯ</w:t>
      </w:r>
      <w:proofErr w:type="gramEnd"/>
      <w:r w:rsidRPr="00510C30">
        <w:rPr>
          <w:rFonts w:ascii="Bookman Old Style" w:hAnsi="Bookman Old Style"/>
          <w:b/>
          <w:i/>
          <w:color w:val="0000FF"/>
          <w:sz w:val="24"/>
          <w:szCs w:val="24"/>
          <w:u w:val="thick"/>
        </w:rPr>
        <w:t xml:space="preserve"> ТОКСИКОИНФЕКЦИЯ</w:t>
      </w:r>
      <w:r w:rsidR="004734BB">
        <w:rPr>
          <w:rFonts w:ascii="Bookman Old Style" w:hAnsi="Bookman Old Style"/>
          <w:b/>
          <w:i/>
          <w:color w:val="0000FF"/>
          <w:sz w:val="24"/>
          <w:szCs w:val="24"/>
          <w:u w:val="thick"/>
        </w:rPr>
        <w:t>, средней степени тяжести</w:t>
      </w:r>
      <w:r w:rsidRPr="00510C30">
        <w:rPr>
          <w:rFonts w:ascii="Bookman Old Style" w:hAnsi="Bookman Old Style"/>
          <w:b/>
          <w:i/>
          <w:color w:val="0000FF"/>
          <w:sz w:val="24"/>
          <w:szCs w:val="24"/>
          <w:u w:val="thick"/>
        </w:rPr>
        <w:t>.</w:t>
      </w:r>
    </w:p>
    <w:p w:rsidR="00BD2C8E" w:rsidRDefault="00BD2C8E" w:rsidP="00BD2C8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BD2C8E" w:rsidRPr="00BD2C8E" w:rsidRDefault="00BD2C8E" w:rsidP="00BD2C8E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D2C8E">
        <w:rPr>
          <w:rFonts w:ascii="Bookman Old Style" w:hAnsi="Bookman Old Style"/>
          <w:b/>
          <w:i/>
          <w:color w:val="0000FF"/>
          <w:sz w:val="24"/>
          <w:szCs w:val="24"/>
        </w:rPr>
        <w:t>Ди</w:t>
      </w:r>
      <w:r>
        <w:rPr>
          <w:rFonts w:ascii="Bookman Old Style" w:hAnsi="Bookman Old Style"/>
          <w:b/>
          <w:i/>
          <w:color w:val="0000FF"/>
          <w:sz w:val="24"/>
          <w:szCs w:val="24"/>
        </w:rPr>
        <w:t xml:space="preserve">агноз – </w:t>
      </w:r>
      <w:r w:rsidRPr="00BD2C8E">
        <w:rPr>
          <w:rFonts w:ascii="Bookman Old Style" w:hAnsi="Bookman Old Style"/>
          <w:b/>
          <w:i/>
          <w:color w:val="0000FF"/>
          <w:sz w:val="24"/>
          <w:szCs w:val="24"/>
        </w:rPr>
        <w:t>поставлен на основании:</w:t>
      </w:r>
    </w:p>
    <w:p w:rsidR="00BD2C8E" w:rsidRPr="00BD2C8E" w:rsidRDefault="00BD2C8E" w:rsidP="00BD2C8E">
      <w:pPr>
        <w:pStyle w:val="2"/>
        <w:numPr>
          <w:ilvl w:val="0"/>
          <w:numId w:val="4"/>
        </w:numPr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анамнеза и жалоб больной</w:t>
      </w:r>
      <w:r w:rsidRPr="00BD2C8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- короткий инкубационный период, эпидемиологический фактор (употребление в пищу недоброкачественных продуктов), тошнота и однократная рвота, незначительное повышение температуры, общая слабость и головокружение;</w:t>
      </w:r>
    </w:p>
    <w:p w:rsidR="00BD2C8E" w:rsidRPr="00BD2C8E" w:rsidRDefault="00BD2C8E" w:rsidP="00BD2C8E">
      <w:pPr>
        <w:pStyle w:val="2"/>
        <w:numPr>
          <w:ilvl w:val="0"/>
          <w:numId w:val="4"/>
        </w:numPr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D2C8E">
        <w:rPr>
          <w:rFonts w:ascii="Bookman Old Style" w:hAnsi="Bookman Old Style"/>
          <w:b/>
          <w:i/>
          <w:color w:val="0000FF"/>
          <w:sz w:val="24"/>
          <w:szCs w:val="24"/>
        </w:rPr>
        <w:t>осмотра больного – отсутствие болезненности при пальпации живота, бледность кожных покровов;</w:t>
      </w:r>
    </w:p>
    <w:p w:rsidR="00BD2C8E" w:rsidRPr="00BD2C8E" w:rsidRDefault="00BD2C8E" w:rsidP="00BD2C8E">
      <w:pPr>
        <w:pStyle w:val="2"/>
        <w:numPr>
          <w:ilvl w:val="0"/>
          <w:numId w:val="4"/>
        </w:numPr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BD2C8E">
        <w:rPr>
          <w:rFonts w:ascii="Bookman Old Style" w:hAnsi="Bookman Old Style"/>
          <w:b/>
          <w:i/>
          <w:color w:val="0000FF"/>
          <w:sz w:val="24"/>
          <w:szCs w:val="24"/>
        </w:rPr>
        <w:t>данных клиниче</w:t>
      </w:r>
      <w:r w:rsidR="00510C30">
        <w:rPr>
          <w:rFonts w:ascii="Bookman Old Style" w:hAnsi="Bookman Old Style"/>
          <w:b/>
          <w:i/>
          <w:color w:val="0000FF"/>
          <w:sz w:val="24"/>
          <w:szCs w:val="24"/>
        </w:rPr>
        <w:t>ского обследования – отсутствии</w:t>
      </w:r>
      <w:r w:rsidRPr="00BD2C8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признаков хирургических заболеваний органов брюшной полости, </w:t>
      </w:r>
      <w:r w:rsidR="00510C30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отсутствии положительных </w:t>
      </w:r>
      <w:r w:rsidRPr="00BD2C8E">
        <w:rPr>
          <w:rFonts w:ascii="Bookman Old Style" w:hAnsi="Bookman Old Style"/>
          <w:b/>
          <w:i/>
          <w:color w:val="0000FF"/>
          <w:sz w:val="24"/>
          <w:szCs w:val="24"/>
        </w:rPr>
        <w:t>результатов при обследовании на сальмонеллез и  дизентерию,</w:t>
      </w:r>
      <w:r w:rsidR="00510C30">
        <w:rPr>
          <w:rFonts w:ascii="Bookman Old Style" w:hAnsi="Bookman Old Style"/>
          <w:b/>
          <w:i/>
          <w:color w:val="0000FF"/>
          <w:sz w:val="24"/>
          <w:szCs w:val="24"/>
        </w:rPr>
        <w:t xml:space="preserve"> отсутствии</w:t>
      </w:r>
      <w:r w:rsidRPr="00BD2C8E">
        <w:rPr>
          <w:rFonts w:ascii="Bookman Old Style" w:hAnsi="Bookman Old Style"/>
          <w:b/>
          <w:i/>
          <w:color w:val="0000FF"/>
          <w:sz w:val="24"/>
          <w:szCs w:val="24"/>
        </w:rPr>
        <w:t xml:space="preserve"> резких изменений </w:t>
      </w:r>
      <w:proofErr w:type="gramStart"/>
      <w:r w:rsidRPr="00BD2C8E">
        <w:rPr>
          <w:rFonts w:ascii="Bookman Old Style" w:hAnsi="Bookman Old Style"/>
          <w:b/>
          <w:i/>
          <w:color w:val="0000FF"/>
          <w:sz w:val="24"/>
          <w:szCs w:val="24"/>
        </w:rPr>
        <w:t>в б</w:t>
      </w:r>
      <w:proofErr w:type="gramEnd"/>
      <w:r w:rsidRPr="00BD2C8E">
        <w:rPr>
          <w:rFonts w:ascii="Bookman Old Style" w:hAnsi="Bookman Old Style"/>
          <w:b/>
          <w:i/>
          <w:color w:val="0000FF"/>
          <w:sz w:val="24"/>
          <w:szCs w:val="24"/>
        </w:rPr>
        <w:t>/х крови, общих анализах крови и мочи;</w:t>
      </w:r>
    </w:p>
    <w:p w:rsidR="00BD2C8E" w:rsidRDefault="00510C30" w:rsidP="00BD2C8E">
      <w:pPr>
        <w:pStyle w:val="2"/>
        <w:numPr>
          <w:ilvl w:val="0"/>
          <w:numId w:val="4"/>
        </w:numPr>
        <w:rPr>
          <w:rFonts w:ascii="Bookman Old Style" w:hAnsi="Bookman Old Style"/>
          <w:b/>
          <w:i/>
          <w:color w:val="0000FF"/>
          <w:sz w:val="24"/>
          <w:szCs w:val="24"/>
        </w:rPr>
      </w:pPr>
      <w:r>
        <w:rPr>
          <w:rFonts w:ascii="Bookman Old Style" w:hAnsi="Bookman Old Style"/>
          <w:b/>
          <w:i/>
          <w:color w:val="0000FF"/>
          <w:sz w:val="24"/>
          <w:szCs w:val="24"/>
        </w:rPr>
        <w:t>данных дифференциального диагноза</w:t>
      </w:r>
      <w:r w:rsidR="00BD2C8E"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510C30" w:rsidRDefault="00510C30" w:rsidP="00510C30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10C30" w:rsidRPr="00510C30" w:rsidRDefault="00510C30" w:rsidP="00510C30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10C30" w:rsidRPr="00510C30" w:rsidRDefault="00510C30" w:rsidP="00510C30">
      <w:pPr>
        <w:pStyle w:val="2"/>
        <w:rPr>
          <w:rFonts w:ascii="Bookman Old Style" w:hAnsi="Bookman Old Style"/>
          <w:b/>
          <w:i/>
          <w:color w:val="0000FF"/>
          <w:sz w:val="24"/>
          <w:szCs w:val="24"/>
        </w:rPr>
      </w:pPr>
    </w:p>
    <w:p w:rsidR="00510C30" w:rsidRDefault="00510C30" w:rsidP="00510C30">
      <w:pPr>
        <w:pStyle w:val="1"/>
        <w:rPr>
          <w:rFonts w:ascii="Bookman Old Style" w:hAnsi="Bookman Old Style"/>
          <w:i/>
          <w:color w:val="0000FF"/>
          <w:sz w:val="24"/>
          <w:szCs w:val="24"/>
        </w:rPr>
      </w:pPr>
      <w:r w:rsidRPr="00510C30">
        <w:rPr>
          <w:rFonts w:ascii="Bookman Old Style" w:hAnsi="Bookman Old Style"/>
          <w:i/>
          <w:color w:val="0000FF"/>
          <w:sz w:val="24"/>
          <w:szCs w:val="24"/>
        </w:rPr>
        <w:t>Э</w:t>
      </w:r>
      <w:r>
        <w:rPr>
          <w:rFonts w:ascii="Bookman Old Style" w:hAnsi="Bookman Old Style"/>
          <w:i/>
          <w:color w:val="0000FF"/>
          <w:sz w:val="24"/>
          <w:szCs w:val="24"/>
        </w:rPr>
        <w:t>ТИОЛОГИЯ И ПАТОГЕНЕЗ:</w:t>
      </w:r>
    </w:p>
    <w:p w:rsidR="00510C30" w:rsidRPr="00510C30" w:rsidRDefault="00510C30" w:rsidP="00510C30"/>
    <w:p w:rsidR="00510C30" w:rsidRPr="00510C30" w:rsidRDefault="00510C30" w:rsidP="00510C30">
      <w:pPr>
        <w:jc w:val="both"/>
        <w:rPr>
          <w:rFonts w:ascii="Bookman Old Style" w:hAnsi="Bookman Old Style"/>
          <w:b/>
          <w:i/>
          <w:color w:val="0000FF"/>
        </w:rPr>
      </w:pPr>
      <w:r w:rsidRPr="00510C30">
        <w:rPr>
          <w:rFonts w:ascii="Bookman Old Style" w:hAnsi="Bookman Old Style"/>
          <w:b/>
          <w:i/>
          <w:color w:val="0000FF"/>
        </w:rPr>
        <w:t xml:space="preserve">При пищевых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токсикоинфекциях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 (и интоксикациях) к моменту поступления пищи в желудок в ней, кроме бактерий, содержится значительное количество экзотоксина. Это обусловливает развитие самого короткого в инфекционной патологии инкубационного периода. От момента воздействия токсинов на слизистую оболочку желудка до развития клинической симптоматики в ряде случаев проходит не более 30 мин (чаще 2–6 ч</w:t>
      </w:r>
      <w:r w:rsidR="00D518BC">
        <w:rPr>
          <w:rFonts w:ascii="Bookman Old Style" w:hAnsi="Bookman Old Style"/>
          <w:b/>
          <w:i/>
          <w:color w:val="0000FF"/>
        </w:rPr>
        <w:t>.</w:t>
      </w:r>
      <w:proofErr w:type="gramStart"/>
      <w:r w:rsidR="00D518BC">
        <w:rPr>
          <w:rFonts w:ascii="Bookman Old Style" w:hAnsi="Bookman Old Style"/>
          <w:b/>
          <w:i/>
          <w:color w:val="0000FF"/>
        </w:rPr>
        <w:t>ч</w:t>
      </w:r>
      <w:proofErr w:type="gramEnd"/>
      <w:r w:rsidR="00D518BC">
        <w:rPr>
          <w:rFonts w:ascii="Bookman Old Style" w:hAnsi="Bookman Old Style"/>
          <w:b/>
          <w:i/>
          <w:color w:val="0000FF"/>
        </w:rPr>
        <w:t>.</w:t>
      </w:r>
      <w:r w:rsidRPr="00510C30">
        <w:rPr>
          <w:rFonts w:ascii="Bookman Old Style" w:hAnsi="Bookman Old Style"/>
          <w:b/>
          <w:i/>
          <w:color w:val="0000FF"/>
        </w:rPr>
        <w:t xml:space="preserve">). </w:t>
      </w:r>
    </w:p>
    <w:p w:rsidR="00510C30" w:rsidRPr="00510C30" w:rsidRDefault="00510C30" w:rsidP="00510C30">
      <w:pPr>
        <w:jc w:val="both"/>
        <w:rPr>
          <w:rFonts w:ascii="Bookman Old Style" w:hAnsi="Bookman Old Style"/>
          <w:b/>
          <w:i/>
          <w:color w:val="0000FF"/>
        </w:rPr>
      </w:pPr>
      <w:r w:rsidRPr="00510C30">
        <w:rPr>
          <w:rFonts w:ascii="Bookman Old Style" w:hAnsi="Bookman Old Style"/>
          <w:b/>
          <w:i/>
          <w:color w:val="0000FF"/>
        </w:rPr>
        <w:t xml:space="preserve">Патогенез и клиническая картина пищевых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токсикоинфекциях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 во многом зависят от вида и дозы экзотоксина, а также других токсичных веществ бактериального происхождения, содержащихся в продукте питания. </w:t>
      </w:r>
    </w:p>
    <w:p w:rsidR="00510C30" w:rsidRPr="00510C30" w:rsidRDefault="00510C30" w:rsidP="00510C30">
      <w:pPr>
        <w:jc w:val="both"/>
        <w:rPr>
          <w:rFonts w:ascii="Bookman Old Style" w:hAnsi="Bookman Old Style"/>
          <w:b/>
          <w:i/>
          <w:color w:val="0000FF"/>
        </w:rPr>
      </w:pPr>
      <w:proofErr w:type="spellStart"/>
      <w:r w:rsidRPr="00510C30">
        <w:rPr>
          <w:rFonts w:ascii="Bookman Old Style" w:hAnsi="Bookman Old Style"/>
          <w:b/>
          <w:i/>
          <w:color w:val="0000FF"/>
        </w:rPr>
        <w:t>Энтеротоксины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 (термолабильный и термостабильный), связываясь с эпителиальными клетками желудка и кишечника, воздействуют на ферментативные системы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эпителиоцитов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, не вызывая в этих органах морфологических изменений. Среди активируемых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энтеротоксинами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 ферментов –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аденилциклаза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 и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гуанилциклаза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, повышающие образование в клетках слизистой оболочки биологически активных веществ –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цАМФ</w:t>
      </w:r>
      <w:proofErr w:type="gramStart"/>
      <w:r w:rsidRPr="00510C30">
        <w:rPr>
          <w:rFonts w:ascii="Bookman Old Style" w:hAnsi="Bookman Old Style"/>
          <w:b/>
          <w:i/>
          <w:color w:val="0000FF"/>
        </w:rPr>
        <w:t>.и</w:t>
      </w:r>
      <w:proofErr w:type="spellEnd"/>
      <w:proofErr w:type="gramEnd"/>
      <w:r w:rsidRPr="00510C30">
        <w:rPr>
          <w:rFonts w:ascii="Bookman Old Style" w:hAnsi="Bookman Old Style"/>
          <w:b/>
          <w:i/>
          <w:color w:val="0000FF"/>
        </w:rPr>
        <w:t xml:space="preserve">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цГМФ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. Под воздействием токсинов увеличивается также скорость образования простагландинов, гистамина, кишечных гормонов и др. Все это </w:t>
      </w:r>
      <w:r w:rsidRPr="00510C30">
        <w:rPr>
          <w:rFonts w:ascii="Bookman Old Style" w:hAnsi="Bookman Old Style"/>
          <w:b/>
          <w:i/>
          <w:color w:val="0000FF"/>
        </w:rPr>
        <w:lastRenderedPageBreak/>
        <w:t xml:space="preserve">приводит к повышению секреции жидкости и солей в просвет желудка и кишечника и развитию рвоты и поноса. </w:t>
      </w:r>
    </w:p>
    <w:p w:rsidR="00510C30" w:rsidRPr="00510C30" w:rsidRDefault="00510C30" w:rsidP="00510C30">
      <w:pPr>
        <w:jc w:val="both"/>
        <w:rPr>
          <w:rFonts w:ascii="Bookman Old Style" w:hAnsi="Bookman Old Style"/>
          <w:b/>
          <w:i/>
          <w:color w:val="0000FF"/>
        </w:rPr>
      </w:pPr>
      <w:proofErr w:type="spellStart"/>
      <w:r w:rsidRPr="00510C30">
        <w:rPr>
          <w:rFonts w:ascii="Bookman Old Style" w:hAnsi="Bookman Old Style"/>
          <w:b/>
          <w:i/>
          <w:color w:val="0000FF"/>
        </w:rPr>
        <w:t>Цитотоксин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 повреждает мембраны эпителиальных клеток и нарушает в них белково-синтетические процессы. Это может увеличивать проницаемость кишечной стенки для различного рода токсичных веществ (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липополисахариды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, ферменты и др.) бактериального происхождения, а в некоторых случаях и самих бактерий. Все это приводит к развитию интоксикации, нарушению микроциркуляции и местным воспалительным изменениям слизистой оболочки. </w:t>
      </w:r>
    </w:p>
    <w:p w:rsidR="00510C30" w:rsidRPr="00510C30" w:rsidRDefault="00510C30" w:rsidP="00510C30">
      <w:pPr>
        <w:jc w:val="both"/>
        <w:rPr>
          <w:rFonts w:ascii="Bookman Old Style" w:hAnsi="Bookman Old Style"/>
          <w:b/>
          <w:i/>
          <w:color w:val="0000FF"/>
        </w:rPr>
      </w:pPr>
      <w:r w:rsidRPr="00510C30">
        <w:rPr>
          <w:rFonts w:ascii="Bookman Old Style" w:hAnsi="Bookman Old Style"/>
          <w:b/>
          <w:i/>
          <w:color w:val="0000FF"/>
        </w:rPr>
        <w:t xml:space="preserve">Таким образом, клинические проявления пищевых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токсикоинфекций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, вызванных возбудителями, способными к продукции лишь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энтеротоксинов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, менее тяжелы, заболевания в большинстве случаев протекают без гипертермии и каких-либо значительных воспалительных изменений слизистой оболочки желудка и кишечника. Те же случаи, когда в продуктах питания происходит накопление и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энтеротоксинов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, и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цитотоксинов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, протекают несравненно тяжелее, с кратковременной, но высокой лихорадкой, воспалительными изменениями слизистой оболочки желудочно-кишечного тракта. </w:t>
      </w:r>
    </w:p>
    <w:p w:rsidR="00510C30" w:rsidRPr="00510C30" w:rsidRDefault="00510C30" w:rsidP="00510C30">
      <w:pPr>
        <w:jc w:val="both"/>
        <w:rPr>
          <w:rFonts w:ascii="Bookman Old Style" w:hAnsi="Bookman Old Style"/>
          <w:b/>
          <w:i/>
          <w:color w:val="0000FF"/>
        </w:rPr>
      </w:pPr>
      <w:proofErr w:type="gramStart"/>
      <w:r w:rsidRPr="00510C30">
        <w:rPr>
          <w:rFonts w:ascii="Bookman Old Style" w:hAnsi="Bookman Old Style"/>
          <w:b/>
          <w:i/>
          <w:color w:val="0000FF"/>
        </w:rPr>
        <w:t xml:space="preserve">Кратковременный характер течения пищевых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токсикоинфекций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 связан с непродолжительным пребыванием их возбудителей в организме человека.</w:t>
      </w:r>
      <w:proofErr w:type="gramEnd"/>
      <w:r w:rsidRPr="00510C30">
        <w:rPr>
          <w:rFonts w:ascii="Bookman Old Style" w:hAnsi="Bookman Old Style"/>
          <w:b/>
          <w:i/>
          <w:color w:val="0000FF"/>
        </w:rPr>
        <w:t xml:space="preserve"> Действие же токсинов, связывающихся с эпителиальными клетками желудка и кишечника, прекращается после десквамации этих клеток. Несвязанные молекулы токсина инактивируются протеазами. </w:t>
      </w:r>
    </w:p>
    <w:p w:rsidR="00510C30" w:rsidRDefault="00510C30" w:rsidP="00510C30">
      <w:pPr>
        <w:jc w:val="both"/>
        <w:rPr>
          <w:rFonts w:ascii="Bookman Old Style" w:hAnsi="Bookman Old Style"/>
          <w:b/>
          <w:i/>
          <w:color w:val="0000FF"/>
        </w:rPr>
      </w:pPr>
      <w:r w:rsidRPr="00510C30">
        <w:rPr>
          <w:rFonts w:ascii="Bookman Old Style" w:hAnsi="Bookman Old Style"/>
          <w:b/>
          <w:i/>
          <w:color w:val="0000FF"/>
        </w:rPr>
        <w:t xml:space="preserve">Лишь при определенных условиях, когда в результате предшествующих заболеваний нарушена система антибактериальной защиты тонкой кишки, возбудители пищевых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токсикоинфекций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 могут более длительно находиться в кишечнике. В ряде случаев, как это бывает, например, у больных с недостаточностью питания, после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гастрэктомии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, при синдроме слепой петли ведет к тяжелому некротическому энтериту. Патологоанатомическая картина при </w:t>
      </w:r>
      <w:proofErr w:type="gramStart"/>
      <w:r w:rsidRPr="00510C30">
        <w:rPr>
          <w:rFonts w:ascii="Bookman Old Style" w:hAnsi="Bookman Old Style"/>
          <w:b/>
          <w:i/>
          <w:color w:val="0000FF"/>
        </w:rPr>
        <w:t>пищевых</w:t>
      </w:r>
      <w:proofErr w:type="gramEnd"/>
      <w:r w:rsidRPr="00510C30">
        <w:rPr>
          <w:rFonts w:ascii="Bookman Old Style" w:hAnsi="Bookman Old Style"/>
          <w:b/>
          <w:i/>
          <w:color w:val="0000FF"/>
        </w:rPr>
        <w:t xml:space="preserve"> </w:t>
      </w:r>
      <w:proofErr w:type="spellStart"/>
      <w:r w:rsidRPr="00510C30">
        <w:rPr>
          <w:rFonts w:ascii="Bookman Old Style" w:hAnsi="Bookman Old Style"/>
          <w:b/>
          <w:i/>
          <w:color w:val="0000FF"/>
        </w:rPr>
        <w:t>токсикоинфекциях</w:t>
      </w:r>
      <w:proofErr w:type="spellEnd"/>
      <w:r w:rsidRPr="00510C30">
        <w:rPr>
          <w:rFonts w:ascii="Bookman Old Style" w:hAnsi="Bookman Old Style"/>
          <w:b/>
          <w:i/>
          <w:color w:val="0000FF"/>
        </w:rPr>
        <w:t xml:space="preserve"> изучена мало. В редких случаях смерти находят отек, гиперемию слизистой оболочки желудка и тонкой кишки, иногда десквамацию эпителия. В остальных органах обнаруживаются дистрофические изменения различной степени, развившиеся в результате интоксикации и нарушения гемодинамики</w:t>
      </w:r>
      <w:r>
        <w:rPr>
          <w:rFonts w:ascii="Bookman Old Style" w:hAnsi="Bookman Old Style"/>
          <w:b/>
          <w:i/>
          <w:color w:val="0000FF"/>
        </w:rPr>
        <w:t>.</w:t>
      </w:r>
    </w:p>
    <w:p w:rsidR="00510C30" w:rsidRDefault="00510C30" w:rsidP="00510C30">
      <w:pPr>
        <w:jc w:val="both"/>
        <w:rPr>
          <w:rFonts w:ascii="Bookman Old Style" w:hAnsi="Bookman Old Style"/>
          <w:b/>
          <w:i/>
          <w:color w:val="0000FF"/>
        </w:rPr>
      </w:pPr>
    </w:p>
    <w:p w:rsidR="00510C30" w:rsidRDefault="00510C30" w:rsidP="00510C30">
      <w:pPr>
        <w:jc w:val="both"/>
        <w:rPr>
          <w:rFonts w:ascii="Bookman Old Style" w:hAnsi="Bookman Old Style"/>
          <w:b/>
          <w:i/>
          <w:color w:val="0000FF"/>
        </w:rPr>
      </w:pPr>
    </w:p>
    <w:p w:rsidR="00510C30" w:rsidRPr="00510C30" w:rsidRDefault="00510C30" w:rsidP="00510C30">
      <w:pPr>
        <w:pStyle w:val="a6"/>
        <w:rPr>
          <w:rFonts w:ascii="Bookman Old Style" w:hAnsi="Bookman Old Style"/>
          <w:b/>
          <w:i/>
          <w:color w:val="0000FF"/>
        </w:rPr>
      </w:pPr>
      <w:r w:rsidRPr="00510C30">
        <w:rPr>
          <w:rFonts w:ascii="Bookman Old Style" w:hAnsi="Bookman Old Style"/>
          <w:b/>
          <w:i/>
          <w:color w:val="0000FF"/>
        </w:rPr>
        <w:t xml:space="preserve">ПРОГНОЗ: </w:t>
      </w:r>
    </w:p>
    <w:p w:rsidR="00510C30" w:rsidRDefault="00510C30" w:rsidP="00510C30">
      <w:pPr>
        <w:pStyle w:val="a6"/>
        <w:rPr>
          <w:rFonts w:ascii="Bookman Old Style" w:hAnsi="Bookman Old Style" w:cs="Arial"/>
          <w:b/>
          <w:i/>
          <w:color w:val="0000FF"/>
        </w:rPr>
      </w:pPr>
      <w:r>
        <w:rPr>
          <w:rFonts w:ascii="Bookman Old Style" w:hAnsi="Bookman Old Style" w:cs="Arial"/>
          <w:b/>
          <w:i/>
          <w:color w:val="0000FF"/>
        </w:rPr>
        <w:t>При применении адекватной терапии п</w:t>
      </w:r>
      <w:r w:rsidRPr="00510C30">
        <w:rPr>
          <w:rFonts w:ascii="Bookman Old Style" w:hAnsi="Bookman Old Style" w:cs="Arial"/>
          <w:b/>
          <w:i/>
          <w:color w:val="0000FF"/>
        </w:rPr>
        <w:t xml:space="preserve">рогноз заболевания обычно благоприятный. Смертельные исходы наблюдаются редко и обусловлены такими осложнениями, как </w:t>
      </w:r>
      <w:proofErr w:type="spellStart"/>
      <w:r w:rsidRPr="00510C30">
        <w:rPr>
          <w:rFonts w:ascii="Bookman Old Style" w:hAnsi="Bookman Old Style" w:cs="Arial"/>
          <w:b/>
          <w:i/>
          <w:color w:val="0000FF"/>
        </w:rPr>
        <w:t>дегидратационный</w:t>
      </w:r>
      <w:proofErr w:type="spellEnd"/>
      <w:r w:rsidRPr="00510C30">
        <w:rPr>
          <w:rFonts w:ascii="Bookman Old Style" w:hAnsi="Bookman Old Style" w:cs="Arial"/>
          <w:b/>
          <w:i/>
          <w:color w:val="0000FF"/>
        </w:rPr>
        <w:t xml:space="preserve"> шок, острая сердечная недостаточность, некротический энтерит, анаэробный сепсис. </w:t>
      </w:r>
    </w:p>
    <w:p w:rsidR="00510C30" w:rsidRDefault="00510C30" w:rsidP="00510C30">
      <w:pPr>
        <w:pStyle w:val="a6"/>
        <w:rPr>
          <w:rFonts w:ascii="Bookman Old Style" w:hAnsi="Bookman Old Style" w:cs="Arial"/>
          <w:b/>
          <w:i/>
          <w:color w:val="0000FF"/>
        </w:rPr>
      </w:pPr>
    </w:p>
    <w:p w:rsidR="00510C30" w:rsidRDefault="00510C30" w:rsidP="00510C30">
      <w:pPr>
        <w:pStyle w:val="a6"/>
        <w:rPr>
          <w:rFonts w:ascii="Bookman Old Style" w:hAnsi="Bookman Old Style" w:cs="Arial"/>
          <w:b/>
          <w:i/>
          <w:color w:val="0000FF"/>
        </w:rPr>
      </w:pPr>
    </w:p>
    <w:p w:rsidR="00510C30" w:rsidRDefault="00510C30" w:rsidP="00510C30">
      <w:pPr>
        <w:pStyle w:val="a6"/>
        <w:rPr>
          <w:rFonts w:ascii="Bookman Old Style" w:hAnsi="Bookman Old Style" w:cs="Arial"/>
          <w:b/>
          <w:i/>
          <w:color w:val="0000FF"/>
        </w:rPr>
      </w:pPr>
      <w:r>
        <w:rPr>
          <w:rFonts w:ascii="Bookman Old Style" w:hAnsi="Bookman Old Style" w:cs="Arial"/>
          <w:b/>
          <w:i/>
          <w:color w:val="0000FF"/>
        </w:rPr>
        <w:t>ЭПИКРИЗ:</w:t>
      </w:r>
    </w:p>
    <w:p w:rsidR="004734BB" w:rsidRPr="00D518BC" w:rsidRDefault="007B0D2E" w:rsidP="007B0D2E">
      <w:pPr>
        <w:rPr>
          <w:rFonts w:ascii="Bookman Old Style" w:hAnsi="Bookman Old Style"/>
          <w:b/>
          <w:i/>
          <w:color w:val="0000FF"/>
        </w:rPr>
      </w:pPr>
      <w:r w:rsidRPr="00D518BC">
        <w:rPr>
          <w:rFonts w:ascii="Bookman Old Style" w:hAnsi="Bookman Old Style"/>
          <w:b/>
          <w:i/>
          <w:color w:val="0000FF"/>
        </w:rPr>
        <w:t>Зозулина Людмила Борисовна доставлена бригадой скорой помощи 28.</w:t>
      </w:r>
      <w:r w:rsidRPr="00D518BC">
        <w:rPr>
          <w:rFonts w:ascii="Bookman Old Style" w:hAnsi="Bookman Old Style"/>
          <w:b/>
          <w:i/>
          <w:color w:val="0000FF"/>
          <w:lang w:val="en-US"/>
        </w:rPr>
        <w:t>II</w:t>
      </w:r>
      <w:r w:rsidRPr="00D518BC">
        <w:rPr>
          <w:rFonts w:ascii="Bookman Old Style" w:hAnsi="Bookman Old Style"/>
          <w:b/>
          <w:i/>
          <w:color w:val="0000FF"/>
        </w:rPr>
        <w:t xml:space="preserve">.2005 для госпитализации в инфекционное отделение ГБ №1 с  диагнозом  пищевая </w:t>
      </w:r>
      <w:proofErr w:type="spellStart"/>
      <w:r w:rsidRPr="00D518BC">
        <w:rPr>
          <w:rFonts w:ascii="Bookman Old Style" w:hAnsi="Bookman Old Style"/>
          <w:b/>
          <w:i/>
          <w:color w:val="0000FF"/>
        </w:rPr>
        <w:t>токсикоинфекция</w:t>
      </w:r>
      <w:proofErr w:type="spellEnd"/>
      <w:r w:rsidRPr="00D518BC">
        <w:rPr>
          <w:rFonts w:ascii="Bookman Old Style" w:hAnsi="Bookman Old Style"/>
          <w:b/>
          <w:i/>
          <w:color w:val="0000FF"/>
        </w:rPr>
        <w:t xml:space="preserve">. </w:t>
      </w:r>
    </w:p>
    <w:p w:rsidR="007B0D2E" w:rsidRPr="00D518BC" w:rsidRDefault="007B0D2E" w:rsidP="007B0D2E">
      <w:pPr>
        <w:rPr>
          <w:rFonts w:ascii="Bookman Old Style" w:hAnsi="Bookman Old Style"/>
          <w:b/>
          <w:i/>
          <w:color w:val="0000FF"/>
        </w:rPr>
      </w:pPr>
      <w:r w:rsidRPr="00D518BC">
        <w:rPr>
          <w:rFonts w:ascii="Bookman Old Style" w:hAnsi="Bookman Old Style"/>
          <w:b/>
          <w:i/>
          <w:color w:val="0000FF"/>
        </w:rPr>
        <w:t>В  стационаре  была  обследована. По  да</w:t>
      </w:r>
      <w:r w:rsidRPr="00D518BC">
        <w:rPr>
          <w:rFonts w:ascii="Bookman Old Style" w:hAnsi="Bookman Old Style"/>
          <w:b/>
          <w:i/>
          <w:color w:val="0000FF"/>
        </w:rPr>
        <w:t>н</w:t>
      </w:r>
      <w:r w:rsidR="00D518BC">
        <w:rPr>
          <w:rFonts w:ascii="Bookman Old Style" w:hAnsi="Bookman Old Style"/>
          <w:b/>
          <w:i/>
          <w:color w:val="0000FF"/>
        </w:rPr>
        <w:t>ным  обследования  был  поставлен</w:t>
      </w:r>
      <w:r w:rsidRPr="00D518BC">
        <w:rPr>
          <w:rFonts w:ascii="Bookman Old Style" w:hAnsi="Bookman Old Style"/>
          <w:b/>
          <w:i/>
          <w:color w:val="0000FF"/>
        </w:rPr>
        <w:t xml:space="preserve"> диагноз</w:t>
      </w:r>
      <w:r w:rsidR="00D518BC">
        <w:rPr>
          <w:rFonts w:ascii="Bookman Old Style" w:hAnsi="Bookman Old Style"/>
          <w:b/>
          <w:i/>
          <w:color w:val="0000FF"/>
        </w:rPr>
        <w:t xml:space="preserve"> подтверждавший диагноз бригады скорой помощи</w:t>
      </w:r>
      <w:r w:rsidRPr="00D518BC">
        <w:rPr>
          <w:rFonts w:ascii="Bookman Old Style" w:hAnsi="Bookman Old Style"/>
          <w:b/>
          <w:i/>
          <w:color w:val="0000FF"/>
        </w:rPr>
        <w:t xml:space="preserve">: </w:t>
      </w:r>
      <w:proofErr w:type="gramStart"/>
      <w:r w:rsidRPr="00D518BC">
        <w:rPr>
          <w:rFonts w:ascii="Bookman Old Style" w:hAnsi="Bookman Old Style"/>
          <w:b/>
          <w:i/>
          <w:color w:val="0000FF"/>
        </w:rPr>
        <w:t>пищевая</w:t>
      </w:r>
      <w:proofErr w:type="gramEnd"/>
      <w:r w:rsidRPr="00D518BC">
        <w:rPr>
          <w:rFonts w:ascii="Bookman Old Style" w:hAnsi="Bookman Old Style"/>
          <w:b/>
          <w:i/>
          <w:color w:val="0000FF"/>
        </w:rPr>
        <w:t xml:space="preserve">  </w:t>
      </w:r>
      <w:proofErr w:type="spellStart"/>
      <w:r w:rsidRPr="00D518BC">
        <w:rPr>
          <w:rFonts w:ascii="Bookman Old Style" w:hAnsi="Bookman Old Style"/>
          <w:b/>
          <w:i/>
          <w:color w:val="0000FF"/>
        </w:rPr>
        <w:t>токсикоинфекция</w:t>
      </w:r>
      <w:proofErr w:type="spellEnd"/>
      <w:r w:rsidRPr="00D518BC">
        <w:rPr>
          <w:rFonts w:ascii="Bookman Old Style" w:hAnsi="Bookman Old Style"/>
          <w:b/>
          <w:i/>
          <w:color w:val="0000FF"/>
        </w:rPr>
        <w:t>,  средней  степени  тяж</w:t>
      </w:r>
      <w:r w:rsidRPr="00D518BC">
        <w:rPr>
          <w:rFonts w:ascii="Bookman Old Style" w:hAnsi="Bookman Old Style"/>
          <w:b/>
          <w:i/>
          <w:color w:val="0000FF"/>
        </w:rPr>
        <w:t>е</w:t>
      </w:r>
      <w:r w:rsidRPr="00D518BC">
        <w:rPr>
          <w:rFonts w:ascii="Bookman Old Style" w:hAnsi="Bookman Old Style"/>
          <w:b/>
          <w:i/>
          <w:color w:val="0000FF"/>
        </w:rPr>
        <w:t>сти.</w:t>
      </w:r>
    </w:p>
    <w:p w:rsidR="007B0D2E" w:rsidRPr="00D518BC" w:rsidRDefault="007B0D2E" w:rsidP="007B0D2E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В  стационаре  проводилось   лечение: стол №4, </w:t>
      </w:r>
      <w:proofErr w:type="spellStart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Мезим</w:t>
      </w:r>
      <w:proofErr w:type="spellEnd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 форте, </w:t>
      </w:r>
      <w:proofErr w:type="spellStart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Норфлоксацин</w:t>
      </w:r>
      <w:proofErr w:type="spellEnd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,</w:t>
      </w:r>
      <w:r w:rsidR="004734BB"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 </w:t>
      </w:r>
      <w:proofErr w:type="gramStart"/>
      <w:r w:rsidR="004734BB"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Но- </w:t>
      </w:r>
      <w:proofErr w:type="spellStart"/>
      <w:r w:rsidR="004734BB" w:rsidRPr="00D518BC">
        <w:rPr>
          <w:rFonts w:ascii="Bookman Old Style" w:hAnsi="Bookman Old Style"/>
          <w:b/>
          <w:i/>
          <w:color w:val="0000FF"/>
          <w:sz w:val="24"/>
          <w:szCs w:val="24"/>
        </w:rPr>
        <w:t>шпа</w:t>
      </w:r>
      <w:proofErr w:type="spellEnd"/>
      <w:proofErr w:type="gramEnd"/>
      <w:r w:rsidR="004734BB" w:rsidRPr="00D518BC">
        <w:rPr>
          <w:rFonts w:ascii="Bookman Old Style" w:hAnsi="Bookman Old Style"/>
          <w:b/>
          <w:i/>
          <w:color w:val="0000FF"/>
          <w:sz w:val="24"/>
          <w:szCs w:val="24"/>
        </w:rPr>
        <w:t>, витаминотерапия,</w:t>
      </w: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 проводилась </w:t>
      </w:r>
      <w:proofErr w:type="spellStart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дезинтоксикация</w:t>
      </w:r>
      <w:proofErr w:type="spellEnd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 и </w:t>
      </w:r>
      <w:proofErr w:type="spellStart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регидратация</w:t>
      </w:r>
      <w:proofErr w:type="spellEnd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 растворами </w:t>
      </w:r>
      <w:proofErr w:type="spellStart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Рингера</w:t>
      </w:r>
      <w:proofErr w:type="spellEnd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, </w:t>
      </w:r>
      <w:proofErr w:type="spellStart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Регидрон</w:t>
      </w:r>
      <w:proofErr w:type="spellEnd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, </w:t>
      </w:r>
      <w:proofErr w:type="spellStart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Дисоль</w:t>
      </w:r>
      <w:proofErr w:type="spellEnd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, </w:t>
      </w:r>
      <w:r w:rsidR="004734BB"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глюкозы. </w:t>
      </w: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В  результате  проведенной  терапии  со</w:t>
      </w:r>
      <w:r w:rsidR="004734BB" w:rsidRPr="00D518BC">
        <w:rPr>
          <w:rFonts w:ascii="Bookman Old Style" w:hAnsi="Bookman Old Style"/>
          <w:b/>
          <w:i/>
          <w:color w:val="0000FF"/>
          <w:sz w:val="24"/>
          <w:szCs w:val="24"/>
        </w:rPr>
        <w:t>стояние  больной  улучшилось – прекратилась рвота</w:t>
      </w: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, нормализовался  стул. Состояние  больной  удо</w:t>
      </w: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в</w:t>
      </w: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летворительное.</w:t>
      </w:r>
    </w:p>
    <w:p w:rsidR="007B0D2E" w:rsidRPr="00D518BC" w:rsidRDefault="007B0D2E" w:rsidP="007B0D2E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Наблюдение  </w:t>
      </w:r>
      <w:proofErr w:type="gramStart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за  больной  прекращено  в</w:t>
      </w:r>
      <w:r w:rsid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связи  с  выпиской её из стационара для амбулаторного лечения</w:t>
      </w:r>
      <w:proofErr w:type="gramEnd"/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. </w:t>
      </w:r>
    </w:p>
    <w:p w:rsidR="007B0D2E" w:rsidRPr="00D518BC" w:rsidRDefault="007B0D2E" w:rsidP="007B0D2E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Прогноз  для  жизни  и  здоровья  больной  благоприятный.</w:t>
      </w:r>
    </w:p>
    <w:p w:rsidR="007B0D2E" w:rsidRPr="00D518BC" w:rsidRDefault="007B0D2E" w:rsidP="007B0D2E">
      <w:pPr>
        <w:pStyle w:val="a3"/>
        <w:rPr>
          <w:rFonts w:ascii="Bookman Old Style" w:hAnsi="Bookman Old Style"/>
          <w:b/>
          <w:i/>
          <w:color w:val="0000FF"/>
          <w:sz w:val="24"/>
          <w:szCs w:val="24"/>
        </w:rPr>
      </w:pP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Рекомендации: соблюдение  диеты, продо</w:t>
      </w:r>
      <w:r w:rsidR="004734BB" w:rsidRPr="00D518BC">
        <w:rPr>
          <w:rFonts w:ascii="Bookman Old Style" w:hAnsi="Bookman Old Style"/>
          <w:b/>
          <w:i/>
          <w:color w:val="0000FF"/>
          <w:sz w:val="24"/>
          <w:szCs w:val="24"/>
        </w:rPr>
        <w:t>лжать  прием  поливитаминов</w:t>
      </w: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 xml:space="preserve">  в  т</w:t>
      </w: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е</w:t>
      </w: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чение  месяца  после  выписки  из  стационара</w:t>
      </w:r>
      <w:r w:rsidR="004734BB" w:rsidRPr="00D518BC">
        <w:rPr>
          <w:rFonts w:ascii="Bookman Old Style" w:hAnsi="Bookman Old Style"/>
          <w:b/>
          <w:i/>
          <w:color w:val="0000FF"/>
          <w:sz w:val="24"/>
          <w:szCs w:val="24"/>
        </w:rPr>
        <w:t>, соблюдать правила личной гигиены, рационализировать процесс питания</w:t>
      </w:r>
      <w:r w:rsidRPr="00D518BC">
        <w:rPr>
          <w:rFonts w:ascii="Bookman Old Style" w:hAnsi="Bookman Old Style"/>
          <w:b/>
          <w:i/>
          <w:color w:val="0000FF"/>
          <w:sz w:val="24"/>
          <w:szCs w:val="24"/>
        </w:rPr>
        <w:t>.</w:t>
      </w:r>
    </w:p>
    <w:p w:rsidR="007B0D2E" w:rsidRDefault="007B0D2E" w:rsidP="00510C30">
      <w:pPr>
        <w:pStyle w:val="a6"/>
        <w:rPr>
          <w:rFonts w:ascii="Bookman Old Style" w:hAnsi="Bookman Old Style" w:cs="Arial"/>
          <w:b/>
          <w:i/>
          <w:color w:val="0000FF"/>
        </w:rPr>
      </w:pPr>
    </w:p>
    <w:p w:rsidR="007B0D2E" w:rsidRPr="00510C30" w:rsidRDefault="007B0D2E" w:rsidP="00510C30">
      <w:pPr>
        <w:pStyle w:val="a6"/>
        <w:rPr>
          <w:rFonts w:ascii="Bookman Old Style" w:hAnsi="Bookman Old Style" w:cs="Arial"/>
          <w:b/>
          <w:i/>
          <w:color w:val="0000FF"/>
        </w:rPr>
      </w:pPr>
    </w:p>
    <w:p w:rsidR="00510C30" w:rsidRDefault="00510C30" w:rsidP="00510C30">
      <w:pPr>
        <w:jc w:val="both"/>
      </w:pPr>
      <w:r>
        <w:t xml:space="preserve"> </w:t>
      </w:r>
    </w:p>
    <w:sectPr w:rsidR="0051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5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B4A33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3850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561CEE"/>
    <w:multiLevelType w:val="singleLevel"/>
    <w:tmpl w:val="1BDABA0C"/>
    <w:lvl w:ilvl="0">
      <w:start w:val="1"/>
      <w:numFmt w:val="decimal"/>
      <w:lvlText w:val="%1."/>
      <w:legacy w:legacy="1" w:legacySpace="0" w:legacyIndent="360"/>
      <w:lvlJc w:val="left"/>
      <w:pPr>
        <w:ind w:left="420" w:hanging="360"/>
      </w:pPr>
    </w:lvl>
  </w:abstractNum>
  <w:abstractNum w:abstractNumId="4">
    <w:nsid w:val="60F97798"/>
    <w:multiLevelType w:val="singleLevel"/>
    <w:tmpl w:val="2F6CD234"/>
    <w:lvl w:ilvl="0">
      <w:start w:val="1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>
    <w:nsid w:val="6547236A"/>
    <w:multiLevelType w:val="singleLevel"/>
    <w:tmpl w:val="2F6CD234"/>
    <w:lvl w:ilvl="0">
      <w:start w:val="1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420" w:hanging="360"/>
        </w:pPr>
      </w:lvl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3"/>
    <w:rsid w:val="00060B03"/>
    <w:rsid w:val="002820C3"/>
    <w:rsid w:val="002B59CA"/>
    <w:rsid w:val="00323C50"/>
    <w:rsid w:val="00364D66"/>
    <w:rsid w:val="003E4AC9"/>
    <w:rsid w:val="00440073"/>
    <w:rsid w:val="004734BB"/>
    <w:rsid w:val="0050255F"/>
    <w:rsid w:val="00510C30"/>
    <w:rsid w:val="00524F21"/>
    <w:rsid w:val="006D009D"/>
    <w:rsid w:val="00786CEC"/>
    <w:rsid w:val="007A280A"/>
    <w:rsid w:val="007B0D2E"/>
    <w:rsid w:val="00966EE8"/>
    <w:rsid w:val="00B01B53"/>
    <w:rsid w:val="00B26754"/>
    <w:rsid w:val="00BD2C8E"/>
    <w:rsid w:val="00BF4938"/>
    <w:rsid w:val="00BF7D0E"/>
    <w:rsid w:val="00C6615C"/>
    <w:rsid w:val="00CA74CE"/>
    <w:rsid w:val="00D16C1D"/>
    <w:rsid w:val="00D518BC"/>
    <w:rsid w:val="00D77DC5"/>
    <w:rsid w:val="00E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10C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820C3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2820C3"/>
    <w:pPr>
      <w:keepNext/>
      <w:tabs>
        <w:tab w:val="left" w:pos="7230"/>
      </w:tabs>
      <w:jc w:val="center"/>
      <w:outlineLvl w:val="3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40073"/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2820C3"/>
    <w:pPr>
      <w:jc w:val="both"/>
    </w:pPr>
    <w:rPr>
      <w:sz w:val="20"/>
      <w:szCs w:val="20"/>
    </w:rPr>
  </w:style>
  <w:style w:type="paragraph" w:styleId="30">
    <w:name w:val="Body Text 3"/>
    <w:basedOn w:val="a"/>
    <w:rsid w:val="002820C3"/>
    <w:pPr>
      <w:tabs>
        <w:tab w:val="right" w:pos="-2127"/>
      </w:tabs>
      <w:jc w:val="both"/>
    </w:pPr>
    <w:rPr>
      <w:sz w:val="20"/>
      <w:szCs w:val="20"/>
      <w:u w:val="single"/>
    </w:rPr>
  </w:style>
  <w:style w:type="table" w:styleId="a4">
    <w:name w:val="Table Contemporary"/>
    <w:basedOn w:val="a1"/>
    <w:rsid w:val="00B01B5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header"/>
    <w:basedOn w:val="a"/>
    <w:rsid w:val="00524F2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Normal (Web)"/>
    <w:basedOn w:val="a"/>
    <w:rsid w:val="00510C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10C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820C3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2820C3"/>
    <w:pPr>
      <w:keepNext/>
      <w:tabs>
        <w:tab w:val="left" w:pos="7230"/>
      </w:tabs>
      <w:jc w:val="center"/>
      <w:outlineLvl w:val="3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40073"/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2820C3"/>
    <w:pPr>
      <w:jc w:val="both"/>
    </w:pPr>
    <w:rPr>
      <w:sz w:val="20"/>
      <w:szCs w:val="20"/>
    </w:rPr>
  </w:style>
  <w:style w:type="paragraph" w:styleId="30">
    <w:name w:val="Body Text 3"/>
    <w:basedOn w:val="a"/>
    <w:rsid w:val="002820C3"/>
    <w:pPr>
      <w:tabs>
        <w:tab w:val="right" w:pos="-2127"/>
      </w:tabs>
      <w:jc w:val="both"/>
    </w:pPr>
    <w:rPr>
      <w:sz w:val="20"/>
      <w:szCs w:val="20"/>
      <w:u w:val="single"/>
    </w:rPr>
  </w:style>
  <w:style w:type="table" w:styleId="a4">
    <w:name w:val="Table Contemporary"/>
    <w:basedOn w:val="a1"/>
    <w:rsid w:val="00B01B5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header"/>
    <w:basedOn w:val="a"/>
    <w:rsid w:val="00524F2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Normal (Web)"/>
    <w:basedOn w:val="a"/>
    <w:rsid w:val="00510C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ЦЖУ</Company>
  <LinksUpToDate>false</LinksUpToDate>
  <CharactersWithSpaces>21525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Igor</cp:lastModifiedBy>
  <cp:revision>2</cp:revision>
  <dcterms:created xsi:type="dcterms:W3CDTF">2024-03-31T07:26:00Z</dcterms:created>
  <dcterms:modified xsi:type="dcterms:W3CDTF">2024-03-31T07:26:00Z</dcterms:modified>
</cp:coreProperties>
</file>