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ПЛЮРАЛІЗМ ЗМІСТУ ФЕНОМЕНУ САМОТНОСТІ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751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Степанов А.О.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Постановка проблеми. Самотність є однією із ключових проблем дослідження у філософії. Посилення інтересу дослідників до розгляду самотності викликано тим, що суспільство йде шляхом індив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ідуалізації, наслідком чого є загострення відчуття самотності. Дослідження феномену самотності є актуальним завданням для розв’язання проблем особистого відчуження, депресивних станів, байдужості та суїциду.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та публікацій. Феноме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 самотності ґрунтовно розробляється як зарубіжними, так й вітчизняними авторами. З числа перших можна виділити таких дослідників як</w:t>
      </w:r>
    </w:p>
    <w:p w:rsidR="00000000" w:rsidRDefault="000A6A58">
      <w:pPr>
        <w:widowControl w:val="0"/>
        <w:shd w:val="clear" w:color="000000" w:fill="auto"/>
        <w:tabs>
          <w:tab w:val="left" w:pos="3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К’єркегор, Ф. Ніцше, М. Гайдеґґер, Ж-П. Сартр, А. Камю, М. Бубер, Х. Ортега-і-Гассет, Г. Торо, А. Маслоу, З. Фройд, К.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орні та ін. Серед вітчизняних авторів феномен самотності досліджують:</w:t>
      </w:r>
    </w:p>
    <w:p w:rsidR="00000000" w:rsidRDefault="000A6A58">
      <w:pPr>
        <w:widowControl w:val="0"/>
        <w:shd w:val="clear" w:color="000000" w:fill="auto"/>
        <w:tabs>
          <w:tab w:val="left" w:pos="2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Кон, С. Корчагіна, Н. Хамітов, Ю. Швалб, В. Сі- ляєва, С. Головін, О. Титаренко та ін.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невирішених раніше частин проблеми. Попри стрімкий ріст наукових досліджень проблеми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амотності, вчені досі не виробили одностайної точки зору щодо її сутності. В останні роки гостро постає потреба у системному аналізі індивідуально-особистісних передумов самотності, що становлять загрозу психічному здоров’ю особистості та суспільству в ціл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ому.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статті. Головною метою цієї роботи є ба- гатовекторний підхід до розкриття змісту поняття «самотність».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Людина втрачає співчутливе ставлення до ближніх, почуття родинності, тобто стає на шлях антигуманності. Длятого,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 подолати негативні аспекти самотності, замкненості та відчуження, людина повинна усвідомити себе як рівноправного члена соціуму, переосмислити своє існування, сприйняття реальності, розуміння та визначення духовності. Особистість повинна навчитися волод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іти собою, вміти використовувати надані їй можливості, матеріальні та духовні цінності не лише для власної вигоди, а й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думкою про інших. Лише тоді вона зможе уникнути духовної кризи й занепаду, віднайде внутрішню гармонію у душі, зможе жити гідно, чесно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радісно у створеному нею і для неї соціумі.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Упродовж тривалого часу проблема самотності привертала увагу таких філософів як</w:t>
      </w:r>
    </w:p>
    <w:p w:rsidR="00000000" w:rsidRDefault="000A6A58">
      <w:pPr>
        <w:widowControl w:val="0"/>
        <w:shd w:val="clear" w:color="000000" w:fill="auto"/>
        <w:tabs>
          <w:tab w:val="left" w:pos="3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К’єркегор [3], А. Шопенгауер [15], Ф. Ніцше [5], Хосе Ортега-і-Гассет [6; 7], Ж.-П. Сартр [10], М. Гайдеґґер [13]. Крім того,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вона знайшла різ- ностороннє відображення у літературних творах Е. Канетті, Ф. Кафки, Ф. Достоєвського та багатьох інших письменників. Слід відзначити, що наукові дослідження феномену самотності у рамках психології та педагогіки проводяться недостатньо.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працях А. Маслоу [4], К. Роджерса [9], Х. Саллі- вана [19], З. Фройда [12], К. Г. Юнга [18], К. Хорні [14], Е. Еріксона [17] були розглянуті психологічні передумови виникнення самотності, запропоновані психотерапевтичні шляхи її подолання.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Феномен самотнос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має складний зміст, включає в себе безліч форм, кожна з яких може по- різному переживатися людьми. З огляду на це, дане поняття часто перетворюється в безрозмірну метафору, що ускладнює його науковий аналіз. Дослідження проблеми самотності ускладнюється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також й тим, що у різних цивілізаціях та суспільствах склалися певні культурно-історичні та психологічно обумовлені форми самотності, а також способи відношення до неї та її переживання.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Самотність у західній культурі розглядається як обов’язкова умова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ановлення особистості, а форми і способи її переживання - психологічний механізм її відокремлення, що породжує зворотну загострену потребу у людському теплі, яка виражається у пошуку коханої людини, друга, у пошуку контактів, спілкування з людьми.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філосо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фії проблема самотності також викликала значний інтерес. Г. Гегель та К. Маркс використовували більш загальне поняття ,,відчу- ження”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надавали йому явно негативного смислового забарвлення, розглядаючи як своєрідну соціальну ,,хворобу”, коріння якої, скор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іше, у системі, аніж у самій людині. Більш конкретний інтерес проблема самотності викликала у мислителів суб’єктивно ідеалістичної орієнтації. Це не випадково, оскільки доведеному до логічного завершення суб’єктивному ідеалізму залишається визнати існуванн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єдиної реальності - одинокої суб’єктивної свідомості. У поміркованій формі це можна простежити в А. Шопенгауера, у більш жорсткій - у М. Штірнера, котрий недвозначно назвав свою головну працю «Єдиний та його власність» [17]. Він не просто визнав самотніс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в якості типового явища, а став її апологетом. За Штірнером, людина самотня, але це не є трагедією - так напередвизначено. Людина живе у суспільстві, але вона вища за нього й протистоїть йому, а суспільство намагається підкорити людину. Суб’єкт, що воло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діє індивідуальною свідомістю, виявляється вищою інстанцією, а самотність перетворюється в природну форму його існування. Звідси автор робить висновок про свободу людини від суспільства і далі розвиває політичні ідеї, завдяки яким до цих пір залишається 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 із найвизначніших теоретиків анархізму.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Своєрідний погляд на проблему самотності був характерний для Ф. Ніцше. На його думку, чим більше людина розвиває свій дух і підноситься над своїм оточенням, тим більше вона стає схильна до самотності. Ф. Ніцше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кликає тих, кого він називає «великими людьми», не зливатися з «базарним натовпом», але застерігає їх й від замикання в самих себе [5, с. 284-285]. Надлюдина, у його трактуванні, - одинак, який здіймається над зграєю карликів і не потребує нічиєї підтримки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розуміння. З ідей Ф. Ніцше випливає необхідність створення певного елітарного кола «великих людей». Відтак люди стають розділеними на «базарний натовп» та еліту. У рамках кожної з цих груп проблема самотності виявляється вирішеною.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філософії діалогу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Бубера фундаментальною категорією 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«відношення», оскільки воно є метою загартованої у самотності, справжньої, незалежної самості: «Відношення перемагає самотність і вибудовує над прірвою світового жаху міст від самобуття до самобуття» [1, с. 266]. Люди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на, що стала самітником, вчинила так заради того, щоб могти реалізувати «Ти». У праці «Я і Ти» М. Бубер звертається до цього засадничо- го для його філософії сутнісного відношення «ЯТи», в якому «Я» підкреслює повноту буття «Ти», а усе інше починає жити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його світлі [14, с. 28].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Бубера початкова самотність є ситуацією, яка сприяє формуванню та утвердженню людського духу. Звернувшись обличчям до самого себе, можна дати собі визначення чи накреслити перспективу майбутнього поступу. Проте початкова самотн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ість має бути подолана із збереженням позитивної пізнавальної енергії, екзистенційної напруги, якою карбується особистість. Незатишність самотності спонукає людину позбутися цього стану, тому одним із варіантів втечі від самотності є індивідуалізм, іншим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колективізм, що так яскраво маніфестує своє буття сьогодні. Індивідуалістична парадигма передбачає поетизацію самотності, своєрідну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amor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fati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 якій самітник ховається від жаху і розпачу свого буття. Колективізм чи масовість, популярніша у наш час реакці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на самотність, дозволяє індивіду злитися з колективною ідентичністю групи, не докладати зусиль до відшліфовування власної ідентичності, що призводить до її втрати. На думку Бубера, єдиний продуктивний шлях подолання самотності із збереженням її творчого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потенціалу лежить у вибудовуванні тонкого відношення «Між» духом і духом, яке реалізується в діалозі. Це відношення має бути стрижневим у побудові антропологічної системи.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екзистенціальної філософії характерне прагнення показати, що почуття самотності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 є результатом виключно зовнішніх, випадкових обставин життя людини, але коріниться у самому її бутті, у способі існування «Я». У цьому контексті буття особистості є самотнім, відусобленим, навіть якщо сама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людина не відчуває себе самотньою.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А. Камю трак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тував самотність людини як каїнову печать сучасного суспільства і культури, як породження їх деформованого розвитку [2]. Наростаюче відчуття людьми своєї самотності, з його точки зору, пов’язане з феноменом відчуження, що розвивається у західному суспільст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ві. Люди чимраз більше відчужуються від природи, потім від повноцінної трудової діяльності, поступово вони починають відчужуватись один від одного і, врешті, від культури і самих себе. Так з’являються «сторонні» люди, які позбавляються стійких зв’язків з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оціальним середовищем і у відриві від нього гублять свою особистість. Позиція А. Камю відрізняється від поглядів трансценденталістів та інших екзистенціалістів: самотність у нього - не те, до чого треба прагнути і не те, що є неминучим. Це лихо, з яким люд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 повинне боротись.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Звернемося до сучасних філософських трактувань феномену самотності. В історії західної думки першими стали проводити розрізнення між самотністю та усамітненням представники філософії трансценденталізму. У цьому контексті помітний вне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сок у розробку цієї проблематики вніс філософ, письменник і натураліст Г. Д. Торо [11].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думку трансценденталістів, людська особистість містить у собі безмежне духовне багатство, яке скуте міщансько-обивательським середовищем; для його звільнення потрібн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усамітнення й близькість з природою. Слідуючи цьому світогляду, Торо прожив понад два роки у лісовій хатині й описав свій досвід у відомій книзі «Уолден, або Життя у лісі» (1854): «Я знаходжу корисним проводити більшу частину часу на самоті. Суспільство,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навіть найкраще, швидко утомлює й відволікає від серйозних думок» [11, с. 89].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Торо розцінював усамітнення від людей у лоні природи не як замкнутість, а, натомість, як входження в спілкування й єдність з величним космосом, прийняття в себе його величі, 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рмонії, чистоти: «Природа сама по собі - «солодке та благотворне суспільство. Для людини найбільш необхідна не близькість з натовпом, а близькість з природою як «вічним джерелом життя: так, верба зростає біля води, і саме до неї тягнеться своїм корінням.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різних натур це будуть різні місця, але саме тут й повинен копати свій льох справжній мудрець...» [11, с. 88].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Проводячи відмінність між самотністю та усамітненням, Торо надавав першому негативного, а другому - позитивного значення. Самотність, у його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озумінні, це болюча відірваність людини від природи, відчуження від самого себе як частки світової гармонії, що виникає у натовпі, у буденній марноті суспільного життя: «Ми часто буваємо більш самотні серед людей, ніж у тиші своїх кімнат. Ми живемо у тисня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ві, зіштовхуючись, і від цього, мені здається, трохи втрачаємо один до одного повагу. Для справді важливого й сердешного спілкування така частота не потрібна» [11, с. 89-90]. Торо вважає, що на відміну від самотності, усамітнення - благотворне. Воно - не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ритулок від світу, а, навпаки, шлях до миру, умова для самопізнання й самовдосконалення.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Торо також відрізняє усамітнення та самотність від фізичної віддаленості людини від інших: «Самотність не вимірюється милями, які відділяють людину від її ближніх. Спр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авді старанний студент так само самотній у шумному вулику Кембридж- коледжу, як дервіш у пустелі» [11, с. 89].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самотність психічний переживання самопізнання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Торо вважає, що займаючись своєю справою, людина не відчуває себе самотньою. Її справа має певний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енс, і цим сенсом наповнюється існування людини в години праці. Самотність пригнічує нас, коли ми відірвані від сенсу. У цьому контексті Торо приводить приклад фермера, який може увесь день пропрацювати один у полі або у лісі мотикою чи сокирою і не відчут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самотності, тому що він зайнятий справою, а повернувшись ввечері додому, він не може залишатися наодинці із своїми думками, і йому хочеться побути «на людях». Фермер, однак, не розуміє вченого, який здатний просидіти сам у хаті усю ніч і більшу частину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ня, не боячись нудьги та понурості. А по суті справи, вважає Торо, і той, і інший перебувають в одній і тій же ситуації: «Коли людина думає або працює, вона завжди наодинці з собою, де б вона не знаходилась» [там само].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Неважко зауважити, що у висловлюванн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ях Торо є нечіткість термінів: слово «самотність» вживається у різних значеннях: то як усамітнення людини з природою, то як переживання індивідом своєї відчуженості від натовпу. Тим не менше понятійну відмінність між самотністю, усамітненням, ізоляцією тра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нсценденталісти вже зауважили, хоча й не висловили у чіткій термінології.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трансценденталістів є певна схожість із представниками екзистенціальної філософії щодо трактування усамітнення: і одні, й інші вважають його сприятливим для людської особистості.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озходження між ними у розумінні самотності полягає у різному баченні світу та місця людини у ньому: трансценденталісти, на відміну від екзистенціалістів, сприймають світ як гармонійне ціле, відчувають себе у ньому «як удома». Тому трансценденталісти далекі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думки про «першоначальну самотність» людини: «Ми ніколи не буваємо самотні» [11, с. 90]. Екзистенціальна філософія, навпаки, пронизана настроєм людської «бездомності».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Трансценденталісти першими звернули увагу на трансформації, які відбуваються у відн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осинах між людьми. Вони стали розглядати самотність як продукт міського життя, який наповнює відчаєм свідомість духовно й інтелектуально недостатньо розвинутих людей, дарує усамітнення, необхідне для творчої особистості. Принцип усамітнення розглядається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ими, скоріше, з позитивного боку, так як він має на увазі укріплення духовного потенціалу особистості, її соціальне і творче змужніння.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розумінні сутності та функцій самотності трансценденталістами, як й у Ф. Ніцше, проявляється елітарна спрямованість.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амотність для Торо перестає бути виключно соціальною категорією та перетворюється в естетичну. Усамітнення - надбання духовно розвинутих, культурних та освічених людей, які вміють бачити, відчувати, розуміти прекрасне, необхідна частина їх способу життя.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озглянемо поняття «самотність-незлитість» у контексті філософського вчення Хосе Ортеги- і-Гассета. На його думку, самотність має своїм джерелом спосіб буття людської особистості. Життя кожного з нас є невідчужуваним, тобто ніхто не може прожити за мене моє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життя. Скажімо, якщо у мене болять зуби, неможливо «позичити» іншому хоча б частку цього болю; ніхто не може стати за мене розумним; якщо мій знайомий розуміє щось незрозуміле мені, я не можу взяти його розуміння як якусь річ і перекласти в свою голову,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змушений зробити зусилля і зрозуміти сам (хоча б й за допомогою чиїхось пояснень). Усе це означає, що я не в змозі віддати комусь моє «я» і не в змозі привласнити собі ані найменшої крихти чужого «я»: «Людське життя саме в силу своєї невідчужуваності по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уті є самотність, споконвічна самотність» [7, с. 262].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Ортега вважає, що відокремленість людини від інших «я» обумовлена тим, що у неї - своє тіло, локалізоване у просторі, що не дозволяє їй бути всюдисущою: «Кожна мить, притягуючи до певної точки, робить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мене вигнанцем стосовно іншого... Я можу змінити місце мого знаходження, але, де воно б не знаходилось, це буде моє «тут». Вочевидь, тут і я, я і тут пов’язані на все життя» [7, с. 288].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із поглядами іспанського філософа, причиною самотності є різне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бачення людьми світу: «Я здатний бачити і розуміти світ лише із свого «тут». Неможливо бачити світ «узагалі», не займаючи певного «тут» у цьому світі, і моє бачення завжди є певна «перспектива», що відкривається з даної точки, яку я займаю. Ніхто не може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бачити світ замість мене: навіть якщо хтось постане на те місце, де був я, тепер вже буде дивитися він і буде бачити по-своєму. «Наші» «тут» взаємовиключаючі, непроникні один для одного, різні, і перспектива, в якій постає для нас світ, - різна. Тому наші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світи ніколи не можуть співпасти повністю. Я з самого початку перебуваю у своєму; він у своєму. У цьому ще одна причина початкової самотності» [7, с. 289].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сучасної людини самотність стає добровільною та сповненою внутрішнього сенсу. Цей свідомий вибір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оже бути пов’язаний із виконанням добре оплачуваної або суспільно вагомої професійної діяльності, із реалізацією поставлених людиною перед собою цілей, у тому числі духовних. У цьому випадку людина пізнає себе, свій внутрішній світ. Така самотність приноси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значну користь, оскільки дає можливість оцінити дружбу, людське спілкування і, нарешті, любов. Люди творчі цінують хвилини усамітнення, дляних тимчасова самотність є благом. Саме в такі періоди у них з’являється осяяння [8].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Висновки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самотнос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є предметом багатовимірного наукового дослідження в ряді наук про людину: філософії, психології, медицини, теології, педагогіки. У кожної із них є своя специфіка, яка вносить у вивчення самотності новий аспект, збагачує підходи до її розуміння. Вивчення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сприйняття й переживання самотності мають практичну актуальність, оскільки ці переживання впливають на ефективність діяльності людини, а в молодому віці на формування її особистості. У сучасній науці бракує теоретичних й практичних досліджень, які дозволи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 б скласти цілісне уявлення про особливості сприйняття й переживання людиною самотності.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Список літератури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6A58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Бубер М. Я и Ты / М. Бубер // Два образа веры. - М.: АСТ, 1999 - 590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Камю А. Миф о Сизифе. Эссе об абсурде // Сумерки богов. - М.: Поли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тиздат, 1989. - 318 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c.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Кьеркегор С. Страх и трепет. - М.: Республика, 1993. - 383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Маслоу А. Г. Мотивация и личность / А. Г. Маслоу. - СПб.: Евразия, 1999. - 478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Ніцше Ф. Так казав Заратустра; Жадання влади. - К.: Основи, Дніпро, 1993. - 415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Ортега-і-Гассет Х. Бунт мас // Вибрані твори. - К.: Основи, 1994. - 420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Ортега-и-Гассет Х. Дегуманизация искусства. - М.: Радуга, 1991. - 639 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c.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Покровский Н. Е. Лабиринты одиночества. - М.: Прогресс, 1989. - 624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Роджерс К. Р. Взгляд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психотерапию. Становление человека / К. Р. Роджерс. - М.: Прогресс. Универс, 1994. - 480 с.</w:t>
      </w:r>
    </w:p>
    <w:p w:rsidR="00000000" w:rsidRDefault="000A6A58">
      <w:pPr>
        <w:widowControl w:val="0"/>
        <w:shd w:val="clear" w:color="000000" w:fill="auto"/>
        <w:tabs>
          <w:tab w:val="left" w:pos="387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Сартр Ж.-П. Экзистенциализм - это гуманизм: Сумерки богов // Ж.-П. Сартр. - М.: Политиздат, 1990. - 350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Торо Г. Д. Уолден, или Жизнь в лесу. - М.: Изд-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 АН СССР, 1962. - 240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Фрейд З. Психология бессознательного / З. Фрейд. - М: Просвещение, 1989. - 448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Хайдеггер М. Европейский нигилизм // Время и бытие. - М.: Республика, 1993. - 447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Хорни К. Невротическая личность нашего времени: 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моанализ / К. Хорни. - М.: Прогресс, Универс, 1993. - 478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Шопенгауэр А. Сочинения: в 5 т. / А. Шопенгауэр. - М.: Московский клуб, 1992. - Т. 1. - 394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Штирнер М. Единственный и его собственность / М. Штирнер. - Х.: Основа, 1994. - 558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Э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риксон Э. Детство и общество / Э. Эриксон. - СПб: Ленато, АСТ, Фонд «Университетская книга», 1996. - 592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Юнг К. Г. Сознание и бессознательное / К. Г. Юнг. - СПб.: Университетская книга, 2000. - 522 с.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>19.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ab/>
      </w:r>
      <w:r>
        <w:rPr>
          <w:rFonts w:ascii="Times New Roman CYR" w:hAnsi="Times New Roman CYR" w:cs="Times New Roman CYR"/>
          <w:sz w:val="28"/>
          <w:szCs w:val="28"/>
          <w:lang w:val="de-DE"/>
        </w:rPr>
        <w:t>Sullivan H. S. The interpersonal theory of p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 xml:space="preserve">sychiatry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 xml:space="preserve">H. S. Sullivan. - N. Y.: Norton, 1953. - 393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Анотація</w:t>
      </w: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Досліджено самотність як полізмістове поняття. Проаналізовано сучасні підходи до визначення сутності самотності. Розкрито варіативність трактування проблеми самотності людини. Виокремл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ено модифікації самотності, споріднені за смислом поняття. Встановлено, що самотність потрібно розуміти як стан психічного переживання, що несе в собі як руйнівну силу для особистості, так й необхідну умову самопізнання та самовизначення.</w:t>
      </w:r>
    </w:p>
    <w:p w:rsidR="000A6A58" w:rsidRDefault="000A6A5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Ключові слова: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дина, самотність, усамітнення, криза, ізоляція, психологічний стан.</w:t>
      </w:r>
    </w:p>
    <w:sectPr w:rsidR="000A6A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6"/>
    <w:rsid w:val="000A6A58"/>
    <w:rsid w:val="006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2837</Words>
  <Characters>16175</Characters>
  <Application>Microsoft Office Word</Application>
  <DocSecurity>0</DocSecurity>
  <Lines>134</Lines>
  <Paragraphs>37</Paragraphs>
  <ScaleCrop>false</ScaleCrop>
  <Company/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2024-09-25T08:03:00Z</dcterms:created>
  <dcterms:modified xsi:type="dcterms:W3CDTF">2024-09-25T08:03:00Z</dcterms:modified>
</cp:coreProperties>
</file>