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AB" w:rsidRDefault="000C5EAB">
      <w:pPr>
        <w:ind w:firstLine="56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Паспортная часть.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Ф.И.О.: x, 45 лет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Профессия: эле</w:t>
      </w:r>
      <w:r>
        <w:rPr>
          <w:sz w:val="28"/>
        </w:rPr>
        <w:t>к</w:t>
      </w:r>
      <w:r>
        <w:rPr>
          <w:sz w:val="28"/>
        </w:rPr>
        <w:t xml:space="preserve">тросварщик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  <w:lang w:val="en-US"/>
        </w:rPr>
      </w:pPr>
      <w:r>
        <w:rPr>
          <w:sz w:val="28"/>
        </w:rPr>
        <w:t>Место жительства: ул. Жени Егоровой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Дата поступления в клинику: 08.01.97г.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Санитарно-гигиеническая характеристика у</w:t>
      </w:r>
      <w:r>
        <w:rPr>
          <w:b/>
          <w:sz w:val="28"/>
        </w:rPr>
        <w:t>с</w:t>
      </w:r>
      <w:r>
        <w:rPr>
          <w:b/>
          <w:sz w:val="28"/>
        </w:rPr>
        <w:t xml:space="preserve">ловий труда.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Работает электросварщиком. На работе варит детали. Рабочий день 8 часов, из них непосредственно варка составляет 6 часов. Из средств защ</w:t>
      </w:r>
      <w:r>
        <w:rPr>
          <w:sz w:val="28"/>
        </w:rPr>
        <w:t>и</w:t>
      </w:r>
      <w:r>
        <w:rPr>
          <w:sz w:val="28"/>
        </w:rPr>
        <w:t>ты положен щиток на глаза и респиратор. Больной использует только щ</w:t>
      </w:r>
      <w:r>
        <w:rPr>
          <w:sz w:val="28"/>
        </w:rPr>
        <w:t>и</w:t>
      </w:r>
      <w:r>
        <w:rPr>
          <w:sz w:val="28"/>
        </w:rPr>
        <w:t>ток, респиратор не использует из-за возникновения одышки. Работает день - в утро, день - в вечер. Зарплата 1 млн 300 тыс. Отпуск 27 рабочих дней. В</w:t>
      </w:r>
      <w:r>
        <w:rPr>
          <w:sz w:val="28"/>
        </w:rPr>
        <w:t>ы</w:t>
      </w:r>
      <w:r>
        <w:rPr>
          <w:sz w:val="28"/>
        </w:rPr>
        <w:t>ход на пенсию в 55 лет. Установка больного - желает вернуться на пре</w:t>
      </w:r>
      <w:r>
        <w:rPr>
          <w:sz w:val="28"/>
        </w:rPr>
        <w:t>ж</w:t>
      </w:r>
      <w:r>
        <w:rPr>
          <w:sz w:val="28"/>
        </w:rPr>
        <w:t xml:space="preserve">нюю работу.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Профессиональный анамнез.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Работает на заводе "Трансмаш" в г. Тихвине. Работал 2 года до армии и 18 лет - после. Место работы не менял.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Жалобы.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На момент поступления больной предъявлял жалобы на одышку при волнении, ходьбе, нагрузке. Приступы ночного кашля с мокр</w:t>
      </w:r>
      <w:r>
        <w:rPr>
          <w:sz w:val="28"/>
        </w:rPr>
        <w:t>о</w:t>
      </w:r>
      <w:r>
        <w:rPr>
          <w:sz w:val="28"/>
        </w:rPr>
        <w:t xml:space="preserve">той.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На момент осмотра больной предъявляет жалобы на кашель с трудно отходящей мокротой.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Anamnesis morbi.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Считает себя больным с 1993 года, когда впервые у больного появ</w:t>
      </w:r>
      <w:r>
        <w:rPr>
          <w:sz w:val="28"/>
        </w:rPr>
        <w:t>и</w:t>
      </w:r>
      <w:r>
        <w:rPr>
          <w:sz w:val="28"/>
        </w:rPr>
        <w:t xml:space="preserve">лась одышка.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Цель последней госпитализации - экспертиза труд</w:t>
      </w:r>
      <w:r>
        <w:rPr>
          <w:sz w:val="28"/>
        </w:rPr>
        <w:t>о</w:t>
      </w:r>
      <w:r>
        <w:rPr>
          <w:sz w:val="28"/>
        </w:rPr>
        <w:t xml:space="preserve">способности.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Anamnesis vitae.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Родился в Тихвине, в рабочей семье первым ребенком. Рос и разв</w:t>
      </w:r>
      <w:r>
        <w:rPr>
          <w:sz w:val="28"/>
        </w:rPr>
        <w:t>и</w:t>
      </w:r>
      <w:r>
        <w:rPr>
          <w:sz w:val="28"/>
        </w:rPr>
        <w:t>вался нормально. Пошел в школу в 7 лет, учился хорошо. Начал трудовую де</w:t>
      </w:r>
      <w:r>
        <w:rPr>
          <w:sz w:val="28"/>
        </w:rPr>
        <w:t>я</w:t>
      </w:r>
      <w:r>
        <w:rPr>
          <w:sz w:val="28"/>
        </w:rPr>
        <w:t xml:space="preserve">тельность в 23 года.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Образование - среднее. Работает электросварщиком. Рабочий день и рабочая неделя нормированные.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На работе присутствуют профессиональные вредности: аэрозоль, пыль.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Семейное положение: женат, дети: сын - 22 года, дочь - 19 лет.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b/>
          <w:sz w:val="28"/>
        </w:rPr>
        <w:t>Семейный анамнез и данные наследственности:</w:t>
      </w:r>
      <w:r>
        <w:rPr>
          <w:sz w:val="28"/>
        </w:rPr>
        <w:t xml:space="preserve"> Наследственность не отягощена.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Материально обеспечен удовлетворительно. Живет в отдельной ква</w:t>
      </w:r>
      <w:r>
        <w:rPr>
          <w:sz w:val="28"/>
        </w:rPr>
        <w:t>р</w:t>
      </w:r>
      <w:r>
        <w:rPr>
          <w:sz w:val="28"/>
        </w:rPr>
        <w:t>тире. Питание регулярное, разнообразное, полноценное (горячая пища). Г</w:t>
      </w:r>
      <w:r>
        <w:rPr>
          <w:sz w:val="28"/>
        </w:rPr>
        <w:t>и</w:t>
      </w:r>
      <w:r>
        <w:rPr>
          <w:sz w:val="28"/>
        </w:rPr>
        <w:t xml:space="preserve">гиенические нормы соблюдает.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Вредные привычки: Не курит. Алкоголь употребляет по праз</w:t>
      </w:r>
      <w:r>
        <w:rPr>
          <w:sz w:val="28"/>
        </w:rPr>
        <w:t>д</w:t>
      </w:r>
      <w:r>
        <w:rPr>
          <w:sz w:val="28"/>
        </w:rPr>
        <w:t xml:space="preserve">никам.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b/>
          <w:sz w:val="28"/>
        </w:rPr>
        <w:t>Аллергологический анамнез:</w:t>
      </w:r>
      <w:r>
        <w:rPr>
          <w:sz w:val="28"/>
        </w:rPr>
        <w:t xml:space="preserve"> спокойный.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Гемотрансфузионный анамнез: </w:t>
      </w:r>
      <w:r>
        <w:rPr>
          <w:sz w:val="28"/>
        </w:rPr>
        <w:t xml:space="preserve">Переливаний крови не было.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sz w:val="28"/>
        </w:rPr>
        <w:t xml:space="preserve">Эпиданамнез.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Вирусный гепатит, туберкулез, вен.заболевания, брюшной и сыпной тифы отрицает.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За последние 6 месяцев за пределы города не выезжал. Контакта с и</w:t>
      </w:r>
      <w:r>
        <w:rPr>
          <w:sz w:val="28"/>
        </w:rPr>
        <w:t>н</w:t>
      </w:r>
      <w:r>
        <w:rPr>
          <w:sz w:val="28"/>
        </w:rPr>
        <w:t xml:space="preserve">фекционными больными не было. Стул оформленный, регулярный, 1 раз в день.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В 1982 году - операция по удалению новообразования в области шеи, справа.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Страховой анамнез.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б/л с 8.01.97г.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Status praesens objectivus.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Состояние больного удовлетворительное. Сознание ясное. Положение активное. Телосложение правильное, по внешнему виду соответствует па</w:t>
      </w:r>
      <w:r>
        <w:rPr>
          <w:sz w:val="28"/>
        </w:rPr>
        <w:t>с</w:t>
      </w:r>
      <w:r>
        <w:rPr>
          <w:sz w:val="28"/>
        </w:rPr>
        <w:t>портному возра</w:t>
      </w:r>
      <w:r>
        <w:rPr>
          <w:sz w:val="28"/>
        </w:rPr>
        <w:t>с</w:t>
      </w:r>
      <w:r>
        <w:rPr>
          <w:sz w:val="28"/>
        </w:rPr>
        <w:t xml:space="preserve">ту.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Антропометрические данные: рост 177 см., вес 70 кг., окружность грудной клетки 96 см. Нормостемич</w:t>
      </w:r>
      <w:r>
        <w:rPr>
          <w:sz w:val="28"/>
        </w:rPr>
        <w:t>е</w:t>
      </w:r>
      <w:r>
        <w:rPr>
          <w:sz w:val="28"/>
        </w:rPr>
        <w:t xml:space="preserve">ский тип конституции.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Кожные покровы: обычной окраски, чистые, влажные. Ногти овал</w:t>
      </w:r>
      <w:r>
        <w:rPr>
          <w:sz w:val="28"/>
        </w:rPr>
        <w:t>ь</w:t>
      </w:r>
      <w:r>
        <w:rPr>
          <w:sz w:val="28"/>
        </w:rPr>
        <w:t>ной формы, ломкость, деформация ногтевых пластинок отсутствует. В</w:t>
      </w:r>
      <w:r>
        <w:rPr>
          <w:sz w:val="28"/>
        </w:rPr>
        <w:t>и</w:t>
      </w:r>
      <w:r>
        <w:rPr>
          <w:sz w:val="28"/>
        </w:rPr>
        <w:t xml:space="preserve">димые слизистые оболочки бледно-розового цвета. Подкожная жировая клетчатка развита умеренно. Отеков нет.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Периферические лимфатические узлы: подглоточные, яремные, пах</w:t>
      </w:r>
      <w:r>
        <w:rPr>
          <w:sz w:val="28"/>
        </w:rPr>
        <w:t>о</w:t>
      </w:r>
      <w:r>
        <w:rPr>
          <w:sz w:val="28"/>
        </w:rPr>
        <w:t>вые, шейные, затылочные пальпируются безболезненные, мягкой эластич</w:t>
      </w:r>
      <w:r>
        <w:rPr>
          <w:sz w:val="28"/>
        </w:rPr>
        <w:t>е</w:t>
      </w:r>
      <w:r>
        <w:rPr>
          <w:sz w:val="28"/>
        </w:rPr>
        <w:t>ской конс</w:t>
      </w:r>
      <w:r>
        <w:rPr>
          <w:sz w:val="28"/>
        </w:rPr>
        <w:t>и</w:t>
      </w:r>
      <w:r>
        <w:rPr>
          <w:sz w:val="28"/>
        </w:rPr>
        <w:t xml:space="preserve">стенции.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Мышечная система: общее развитие хорошее. Болезненности при пальпации нет.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Костно-суставной аппарат: Без видимых изменений. Грудная клетка обычной формы. Суставы обычной конфигурации, при пальпации безб</w:t>
      </w:r>
      <w:r>
        <w:rPr>
          <w:sz w:val="28"/>
        </w:rPr>
        <w:t>о</w:t>
      </w:r>
      <w:r>
        <w:rPr>
          <w:sz w:val="28"/>
        </w:rPr>
        <w:t>лезненные, акти</w:t>
      </w:r>
      <w:r>
        <w:rPr>
          <w:sz w:val="28"/>
        </w:rPr>
        <w:t>в</w:t>
      </w:r>
      <w:r>
        <w:rPr>
          <w:sz w:val="28"/>
        </w:rPr>
        <w:t xml:space="preserve">ная и пассивная подвижность сохранена.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Исследование сердечно-сосудистой системы: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Пульс 76 ударов в минуту, ритмический, удовлетворительного напо</w:t>
      </w:r>
      <w:r>
        <w:rPr>
          <w:sz w:val="28"/>
        </w:rPr>
        <w:t>л</w:t>
      </w:r>
      <w:r>
        <w:rPr>
          <w:sz w:val="28"/>
        </w:rPr>
        <w:t>нения и напряжения, симметричный. При пальпации височных, сонных артерий верхних и нижних конечностей ощущается их пульсация. Вар</w:t>
      </w:r>
      <w:r>
        <w:rPr>
          <w:sz w:val="28"/>
        </w:rPr>
        <w:t>и</w:t>
      </w:r>
      <w:r>
        <w:rPr>
          <w:sz w:val="28"/>
        </w:rPr>
        <w:t>козн</w:t>
      </w:r>
      <w:r>
        <w:rPr>
          <w:sz w:val="28"/>
        </w:rPr>
        <w:t>о</w:t>
      </w:r>
      <w:r>
        <w:rPr>
          <w:sz w:val="28"/>
        </w:rPr>
        <w:t xml:space="preserve">го расширения вен нет. АД 120/80 мм Hg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Осмотр области сердца.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Форма грудной клетки а области сердца не изменена. Верхушечный толчок не виден.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Верхушечный толчок определяется в 5-ом межреберье, на 1 см. кну</w:t>
      </w:r>
      <w:r>
        <w:rPr>
          <w:sz w:val="28"/>
        </w:rPr>
        <w:t>т</w:t>
      </w:r>
      <w:r>
        <w:rPr>
          <w:sz w:val="28"/>
        </w:rPr>
        <w:t>ри от linea axillaris anterior, протяженность ~2 см., умеренной с</w:t>
      </w:r>
      <w:r>
        <w:rPr>
          <w:sz w:val="28"/>
        </w:rPr>
        <w:t>и</w:t>
      </w:r>
      <w:r>
        <w:rPr>
          <w:sz w:val="28"/>
        </w:rPr>
        <w:t xml:space="preserve">лы.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Границы относительной сердечной тупости.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Правая в 4-ом м.р. - на 1 см. кнаружи от правого края грудины.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Верхняя: на уровне 3-го ребра у левого края грудины. Левая: в 5-ом м.р. на 1 см. кнутри от linea axilla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ris anterior.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Границы абсолютной сердечной тупости.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Правая - в 4-ом м.р. по левому краю грудины. Верхняя: на 4-ом ребре. Левая: в 5-ом м.р. на 3 см. кнутри от границы отно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сительной сердечной тупости. Сосудистый пучок - в 1-2-ом м.р. не в</w:t>
      </w:r>
      <w:r>
        <w:rPr>
          <w:sz w:val="28"/>
        </w:rPr>
        <w:t>ы</w:t>
      </w:r>
      <w:r>
        <w:rPr>
          <w:sz w:val="28"/>
        </w:rPr>
        <w:t xml:space="preserve">ступает от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края грудины, правая и левая граница тупости располагается по краям грудины.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При аускультации тоны сердца глухие, 1-ый тон на верхушке нескол</w:t>
      </w:r>
      <w:r>
        <w:rPr>
          <w:sz w:val="28"/>
        </w:rPr>
        <w:t>ь</w:t>
      </w:r>
      <w:r>
        <w:rPr>
          <w:sz w:val="28"/>
        </w:rPr>
        <w:t>ко ослаблен. На верхушке выслуш</w:t>
      </w:r>
      <w:r>
        <w:rPr>
          <w:sz w:val="28"/>
        </w:rPr>
        <w:t>и</w:t>
      </w:r>
      <w:r>
        <w:rPr>
          <w:sz w:val="28"/>
        </w:rPr>
        <w:t xml:space="preserve">вается систолический шум.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Система органов дыхания.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Грудная клетка обычной формы, симметричная. Обе половины ее ра</w:t>
      </w:r>
      <w:r>
        <w:rPr>
          <w:sz w:val="28"/>
        </w:rPr>
        <w:t>в</w:t>
      </w:r>
      <w:r>
        <w:rPr>
          <w:sz w:val="28"/>
        </w:rPr>
        <w:t>номерно и активно участвуют в акте дыхания. Тип дыхания - брюшной. Дыхание ритмичное с частотой 16 дыхательных движений в минуту. Гру</w:t>
      </w:r>
      <w:r>
        <w:rPr>
          <w:sz w:val="28"/>
        </w:rPr>
        <w:t>д</w:t>
      </w:r>
      <w:r>
        <w:rPr>
          <w:sz w:val="28"/>
        </w:rPr>
        <w:t>ная клетка безболезненная, эластичная. Голосовое дрожание не изменено, од</w:t>
      </w:r>
      <w:r>
        <w:rPr>
          <w:sz w:val="28"/>
        </w:rPr>
        <w:t>и</w:t>
      </w:r>
      <w:r>
        <w:rPr>
          <w:sz w:val="28"/>
        </w:rPr>
        <w:t xml:space="preserve">наковое с обоих сторон.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Топографическая перкуссия легких.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Нижние границы легких.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40"/>
        <w:gridCol w:w="3260"/>
        <w:gridCol w:w="3442"/>
      </w:tblGrid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parasternslis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верх. край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medioclavicularis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ниж. край 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axillaris anterior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axillaris media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axillaris posterior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sсapularis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rPr>
                <w:sz w:val="28"/>
              </w:rPr>
            </w:pPr>
            <w:r>
              <w:rPr>
                <w:sz w:val="28"/>
              </w:rPr>
              <w:t>l. paravertebralis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ребро</w:t>
            </w:r>
          </w:p>
        </w:tc>
      </w:tr>
    </w:tbl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Высота стояния верхушек спереди: справа: 4 см; слева: 4 см; сзади - на уровне остистого отростка 7-го шейного позвонка. Активная подви</w:t>
      </w:r>
      <w:r>
        <w:rPr>
          <w:sz w:val="28"/>
        </w:rPr>
        <w:t>ж</w:t>
      </w:r>
      <w:r>
        <w:rPr>
          <w:sz w:val="28"/>
        </w:rPr>
        <w:t>ность легочных краев по l. axillaris posterior: справа 6 см; слева 6 см на в</w:t>
      </w:r>
      <w:r>
        <w:rPr>
          <w:sz w:val="28"/>
        </w:rPr>
        <w:t>ы</w:t>
      </w:r>
      <w:r>
        <w:rPr>
          <w:sz w:val="28"/>
        </w:rPr>
        <w:t xml:space="preserve">дохе и на вдохе.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При сравнительной перкуссии во всех отделах легких выслушивается ясный легочный звук.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Аускультация: дыхание жесткое, шум трения плевры под лопаткой слева.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Пищеварительная система.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Слизистые щек, губ, твердого неба розового цвета. Десны розовые, обычной влажности. Язык влажный, не обложен. Полость рта не саниров</w:t>
      </w:r>
      <w:r>
        <w:rPr>
          <w:sz w:val="28"/>
        </w:rPr>
        <w:t>а</w:t>
      </w:r>
      <w:r>
        <w:rPr>
          <w:sz w:val="28"/>
        </w:rPr>
        <w:t xml:space="preserve">на. Имеются кариозные зубы. </w:t>
      </w:r>
    </w:p>
    <w:p w:rsidR="000C5EAB" w:rsidRDefault="000C5EAB">
      <w:pPr>
        <w:ind w:firstLine="567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0C5EAB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1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541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к - кариес +/- - есть/нет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Зев чистый, миндалины не увеличены.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Живот.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Живот правильной формы, симметричный, брюшная стенка равн</w:t>
      </w:r>
      <w:r>
        <w:rPr>
          <w:sz w:val="28"/>
        </w:rPr>
        <w:t>о</w:t>
      </w:r>
      <w:r>
        <w:rPr>
          <w:sz w:val="28"/>
        </w:rPr>
        <w:t>мерно участвует в акте дыхания. При поверхностной пальпации живот мягкий, безболезненный. Наблюдается пульсация брюшной аорты. Сим</w:t>
      </w:r>
      <w:r>
        <w:rPr>
          <w:sz w:val="28"/>
        </w:rPr>
        <w:t>п</w:t>
      </w:r>
      <w:r>
        <w:rPr>
          <w:sz w:val="28"/>
        </w:rPr>
        <w:t>том Щетк</w:t>
      </w:r>
      <w:r>
        <w:rPr>
          <w:sz w:val="28"/>
        </w:rPr>
        <w:t>и</w:t>
      </w:r>
      <w:r>
        <w:rPr>
          <w:sz w:val="28"/>
        </w:rPr>
        <w:t xml:space="preserve">на-Блюмберга отрицательный.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Глубокая пальпация. В левой подвздошной области определяется бе</w:t>
      </w:r>
      <w:r>
        <w:rPr>
          <w:sz w:val="28"/>
        </w:rPr>
        <w:t>з</w:t>
      </w:r>
      <w:r>
        <w:rPr>
          <w:sz w:val="28"/>
        </w:rPr>
        <w:t>болезненное, плотной эластической консистенции, смещающаяся неурч</w:t>
      </w:r>
      <w:r>
        <w:rPr>
          <w:sz w:val="28"/>
        </w:rPr>
        <w:t>а</w:t>
      </w:r>
      <w:r>
        <w:rPr>
          <w:sz w:val="28"/>
        </w:rPr>
        <w:t>щая сигмовидная кишка. Слепая кишка пальпируется в правой подвздо</w:t>
      </w:r>
      <w:r>
        <w:rPr>
          <w:sz w:val="28"/>
        </w:rPr>
        <w:t>ш</w:t>
      </w:r>
      <w:r>
        <w:rPr>
          <w:sz w:val="28"/>
        </w:rPr>
        <w:t>ной о</w:t>
      </w:r>
      <w:r>
        <w:rPr>
          <w:sz w:val="28"/>
        </w:rPr>
        <w:t>б</w:t>
      </w:r>
      <w:r>
        <w:rPr>
          <w:sz w:val="28"/>
        </w:rPr>
        <w:t xml:space="preserve">ласти, безболезненная, подвижная, слегка урчащая.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Поперечно-ободочная кишка обычной консистенции, на уровне пу</w:t>
      </w:r>
      <w:r>
        <w:rPr>
          <w:sz w:val="28"/>
        </w:rPr>
        <w:t>п</w:t>
      </w:r>
      <w:r>
        <w:rPr>
          <w:sz w:val="28"/>
        </w:rPr>
        <w:t xml:space="preserve">ка.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Печень.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Печень из-под реберной дуги не выходит. Размеры печени по Курлову 9*8*7 см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Селезенка.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Не пальпируется. Безболезненная. Перкуторно ощущается по l. axillaris media sinistra с 9 по 11-ое ребро.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Мочевыделительная система.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Почки не пальпируются, поколачивание по поясничной области слева и справа безболезненное.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Нервно-психический статус.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Сознание ясное. Со стороны корковых функций патологических изм</w:t>
      </w:r>
      <w:r>
        <w:rPr>
          <w:sz w:val="28"/>
        </w:rPr>
        <w:t>е</w:t>
      </w:r>
      <w:r>
        <w:rPr>
          <w:sz w:val="28"/>
        </w:rPr>
        <w:t xml:space="preserve">нений не выявлено.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Поверхностная и глубокая чувствительность не нарушены. Парезов и параличей нет. Постоянный тремор конечностей. Оболочечные симптомы отрицательные.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Предварительный диагноз.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Пневмокониоз от смешанной пыли.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План обследования.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1. Клинический анализ крови.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2. Биохимический анализ крови.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3. Анализ мочи.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4. Рентген</w:t>
      </w:r>
      <w:r>
        <w:rPr>
          <w:sz w:val="28"/>
        </w:rPr>
        <w:t>о</w:t>
      </w:r>
      <w:r>
        <w:rPr>
          <w:sz w:val="28"/>
        </w:rPr>
        <w:t xml:space="preserve">грамма грудной клетки.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Результаты дополнительных методов исследования.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Клинический анализ крови от 12.01.97г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Hb 172 г/л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Эритроциты 5.09 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/л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Цв.пок. 1.02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Лейкоциты 8.8 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/л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Эоз</w:t>
      </w:r>
      <w:r>
        <w:rPr>
          <w:sz w:val="28"/>
        </w:rPr>
        <w:t>и</w:t>
      </w:r>
      <w:r>
        <w:rPr>
          <w:sz w:val="28"/>
        </w:rPr>
        <w:t xml:space="preserve">нофилы 3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Сегм. 61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Лимф</w:t>
      </w:r>
      <w:r>
        <w:rPr>
          <w:sz w:val="28"/>
        </w:rPr>
        <w:t>о</w:t>
      </w:r>
      <w:r>
        <w:rPr>
          <w:sz w:val="28"/>
        </w:rPr>
        <w:t xml:space="preserve">циты 29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Биохимический анализ крови от 13.01.97г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Белок общ. 71 г/л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АСТ 0.20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АЛТ 0.40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Глюкоза 4.3 ммоль/л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Исследование мочи от 14.01.97г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Цвет солом.желт.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Прозрачность - прозр.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Реакция кислая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Удельный вес - 1013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Белок - 0 г/л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Лейкоциты 0-1-2 в п/з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Эпителий ед.кл. в п/з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Рентгенограмма 14.01.97 На рентгенограмме определяется эмфизема с 2х сторон по мелкосетчатому типу. Куполы диафрагмы уплощены, расп</w:t>
      </w:r>
      <w:r>
        <w:rPr>
          <w:sz w:val="28"/>
        </w:rPr>
        <w:t>о</w:t>
      </w:r>
      <w:r>
        <w:rPr>
          <w:sz w:val="28"/>
        </w:rPr>
        <w:t xml:space="preserve">ложены обычно. Сердце в размерах увеличено, аорта - удл.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Окончательный диагноз.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Учитывая условия и специфику работы больного - электросварщик, вдыхающий электросварочный аэрозоль конденсации, содержащий мел</w:t>
      </w:r>
      <w:r>
        <w:rPr>
          <w:sz w:val="28"/>
        </w:rPr>
        <w:t>ь</w:t>
      </w:r>
      <w:r>
        <w:rPr>
          <w:sz w:val="28"/>
        </w:rPr>
        <w:t>чайшие частицы пыли и газов; жалобы больного - одышка при волнении, ходьбе, нагрузке, приступы ночного кашля с мокротой, данные объекти</w:t>
      </w:r>
      <w:r>
        <w:rPr>
          <w:sz w:val="28"/>
        </w:rPr>
        <w:t>в</w:t>
      </w:r>
      <w:r>
        <w:rPr>
          <w:sz w:val="28"/>
        </w:rPr>
        <w:t>ного осмотра - эмфизема легких, увеличение границ сердца, данные лаб</w:t>
      </w:r>
      <w:r>
        <w:rPr>
          <w:sz w:val="28"/>
        </w:rPr>
        <w:t>о</w:t>
      </w:r>
      <w:r>
        <w:rPr>
          <w:sz w:val="28"/>
        </w:rPr>
        <w:lastRenderedPageBreak/>
        <w:t>раторных исследований ( нормальные показатели анализов крови и мочи) и данные рентгенограммы , на которой определяется эмфизема с 2х сторон по мелкосетчатому типу  - можно п</w:t>
      </w:r>
      <w:r>
        <w:rPr>
          <w:sz w:val="28"/>
        </w:rPr>
        <w:t>о</w:t>
      </w:r>
      <w:r>
        <w:rPr>
          <w:sz w:val="28"/>
        </w:rPr>
        <w:t xml:space="preserve">ставить диагноз: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Пневмокониоз от смешанной пыли. (пневмокониоз электросварщ</w:t>
      </w:r>
      <w:r>
        <w:rPr>
          <w:sz w:val="28"/>
        </w:rPr>
        <w:t>и</w:t>
      </w:r>
      <w:r>
        <w:rPr>
          <w:sz w:val="28"/>
        </w:rPr>
        <w:t>ков) ,  2-я стадия.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0C5EAB" w:rsidRDefault="000C5EAB">
      <w:pPr>
        <w:ind w:firstLine="567"/>
        <w:jc w:val="center"/>
        <w:rPr>
          <w:sz w:val="28"/>
        </w:rPr>
      </w:pPr>
      <w:r>
        <w:rPr>
          <w:b/>
          <w:sz w:val="28"/>
        </w:rPr>
        <w:t>Выписной эпикриз и заключение.</w:t>
      </w:r>
      <w:r>
        <w:rPr>
          <w:sz w:val="28"/>
        </w:rPr>
        <w:t xml:space="preserve">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Больной </w:t>
      </w:r>
      <w:r>
        <w:rPr>
          <w:sz w:val="28"/>
          <w:lang w:val="en-US"/>
        </w:rPr>
        <w:t>x</w:t>
      </w:r>
      <w:r>
        <w:rPr>
          <w:sz w:val="28"/>
        </w:rPr>
        <w:t>, 45 лет, обследуется в клинике впервые. Больной предъя</w:t>
      </w:r>
      <w:r>
        <w:rPr>
          <w:sz w:val="28"/>
        </w:rPr>
        <w:t>в</w:t>
      </w:r>
      <w:r>
        <w:rPr>
          <w:sz w:val="28"/>
        </w:rPr>
        <w:t>лял жалобы на одышку при волнении, ходьбе, нагрузке. Приступы ночного ка</w:t>
      </w:r>
      <w:r>
        <w:rPr>
          <w:sz w:val="28"/>
        </w:rPr>
        <w:t>ш</w:t>
      </w:r>
      <w:r>
        <w:rPr>
          <w:sz w:val="28"/>
        </w:rPr>
        <w:t xml:space="preserve">ля с мокротой. 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Был поставлен диагноз: пневмокониоз от смешанной пыли (пневм</w:t>
      </w:r>
      <w:r>
        <w:rPr>
          <w:sz w:val="28"/>
        </w:rPr>
        <w:t>о</w:t>
      </w:r>
      <w:r>
        <w:rPr>
          <w:sz w:val="28"/>
        </w:rPr>
        <w:t>кониоз электросва</w:t>
      </w:r>
      <w:r>
        <w:rPr>
          <w:sz w:val="28"/>
        </w:rPr>
        <w:t>р</w:t>
      </w:r>
      <w:r>
        <w:rPr>
          <w:sz w:val="28"/>
        </w:rPr>
        <w:t>щиков) ,  2-я стадия.</w:t>
      </w: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>При настоящем обследовании установлена связь заболевания с пр</w:t>
      </w:r>
      <w:r>
        <w:rPr>
          <w:sz w:val="28"/>
        </w:rPr>
        <w:t>о</w:t>
      </w:r>
      <w:r>
        <w:rPr>
          <w:sz w:val="28"/>
        </w:rPr>
        <w:t>фессией. В клинике проведено лечение с использованием физиотерапии: Электрофорез с Mg и Эуфиллином на обе стороны грудной клетки. Имее</w:t>
      </w:r>
      <w:r>
        <w:rPr>
          <w:sz w:val="28"/>
        </w:rPr>
        <w:t>т</w:t>
      </w:r>
      <w:r>
        <w:rPr>
          <w:sz w:val="28"/>
        </w:rPr>
        <w:t>ся п</w:t>
      </w:r>
      <w:r>
        <w:rPr>
          <w:sz w:val="28"/>
        </w:rPr>
        <w:t>о</w:t>
      </w:r>
      <w:r>
        <w:rPr>
          <w:sz w:val="28"/>
        </w:rPr>
        <w:t xml:space="preserve">ложительный эффект.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both"/>
        <w:rPr>
          <w:sz w:val="28"/>
        </w:rPr>
      </w:pPr>
      <w:r>
        <w:rPr>
          <w:sz w:val="28"/>
        </w:rPr>
        <w:t xml:space="preserve">Заключение: Работа в своей профессии противопоказана. </w:t>
      </w:r>
    </w:p>
    <w:p w:rsidR="000C5EAB" w:rsidRDefault="000C5EAB">
      <w:pPr>
        <w:ind w:firstLine="567"/>
        <w:jc w:val="both"/>
        <w:rPr>
          <w:sz w:val="28"/>
        </w:rPr>
      </w:pPr>
    </w:p>
    <w:p w:rsidR="000C5EAB" w:rsidRDefault="000C5EA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Дневник курации.</w:t>
      </w:r>
    </w:p>
    <w:p w:rsidR="000C5EAB" w:rsidRDefault="000C5EAB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771"/>
        <w:gridCol w:w="4395"/>
        <w:gridCol w:w="3045"/>
      </w:tblGrid>
      <w:tr w:rsidR="000C5EA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395" w:type="dxa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Дневник</w:t>
            </w:r>
          </w:p>
        </w:tc>
        <w:tc>
          <w:tcPr>
            <w:tcW w:w="3045" w:type="dxa"/>
          </w:tcPr>
          <w:p w:rsidR="000C5EAB" w:rsidRDefault="000C5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24.01.97</w:t>
            </w:r>
          </w:p>
        </w:tc>
        <w:tc>
          <w:tcPr>
            <w:tcW w:w="4395" w:type="dxa"/>
          </w:tcPr>
          <w:p w:rsidR="000C5EAB" w:rsidRDefault="000C5EAB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Жалобы на одышку при 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нении, ходьбе, нагрузке, приступы ночного кашля с мокротой. Ко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ные покровы: обычной окраски, чистые, влажные. ЧДД - 16 Аускультация: дыхание жесткое, шум трения плевры под 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паткой слева. </w:t>
            </w:r>
          </w:p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ки.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25.01.97</w:t>
            </w:r>
          </w:p>
        </w:tc>
        <w:tc>
          <w:tcPr>
            <w:tcW w:w="4395" w:type="dxa"/>
          </w:tcPr>
          <w:p w:rsidR="000C5EAB" w:rsidRDefault="000C5EAB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Жалобы на одышку при 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нении, ходьбе, нагрузке, приступы ночного кашля с мокротой. Ко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ные покровы: обычной окраски, чистые, влажные. ЧДД - 16 Аускультация: дыхание жесткое, шум трения плевры под 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паткой слева. </w:t>
            </w:r>
          </w:p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ки.</w:t>
            </w:r>
          </w:p>
        </w:tc>
      </w:tr>
      <w:tr w:rsidR="000C5EA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26.01.97</w:t>
            </w:r>
          </w:p>
        </w:tc>
        <w:tc>
          <w:tcPr>
            <w:tcW w:w="4395" w:type="dxa"/>
          </w:tcPr>
          <w:p w:rsidR="000C5EAB" w:rsidRDefault="000C5EAB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Жалобы на одышку при во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нении, ходьбе, нагрузке, приступы ночного кашля с мокротой. Ко</w:t>
            </w:r>
            <w:r>
              <w:rPr>
                <w:sz w:val="28"/>
              </w:rPr>
              <w:t>ж</w:t>
            </w:r>
            <w:r>
              <w:rPr>
                <w:sz w:val="28"/>
              </w:rPr>
              <w:t>ные покровы: обычной окраски, чистые, влажные. ЧДД - 16 Аускультация: дыхание жесткое, шум трения плевры под 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паткой слева. </w:t>
            </w:r>
          </w:p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Стул,  мочеиспускание в норме.</w:t>
            </w:r>
          </w:p>
        </w:tc>
        <w:tc>
          <w:tcPr>
            <w:tcW w:w="3045" w:type="dxa"/>
          </w:tcPr>
          <w:p w:rsidR="000C5EAB" w:rsidRDefault="000C5EAB">
            <w:pPr>
              <w:jc w:val="both"/>
              <w:rPr>
                <w:sz w:val="28"/>
              </w:rPr>
            </w:pPr>
            <w:r>
              <w:rPr>
                <w:sz w:val="28"/>
              </w:rPr>
              <w:t>Электрофорез с Mg и Эуфиллином на обе стороны грудной кле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ки.</w:t>
            </w:r>
          </w:p>
        </w:tc>
      </w:tr>
    </w:tbl>
    <w:p w:rsidR="000C5EAB" w:rsidRDefault="000C5EAB">
      <w:pPr>
        <w:ind w:firstLine="567"/>
        <w:jc w:val="both"/>
        <w:rPr>
          <w:sz w:val="28"/>
        </w:rPr>
      </w:pPr>
    </w:p>
    <w:sectPr w:rsidR="000C5EAB">
      <w:headerReference w:type="even" r:id="rId7"/>
      <w:headerReference w:type="default" r:id="rId8"/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2C" w:rsidRDefault="00C8492C">
      <w:r>
        <w:separator/>
      </w:r>
    </w:p>
  </w:endnote>
  <w:endnote w:type="continuationSeparator" w:id="0">
    <w:p w:rsidR="00C8492C" w:rsidRDefault="00C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2C" w:rsidRDefault="00C8492C">
      <w:r>
        <w:separator/>
      </w:r>
    </w:p>
  </w:footnote>
  <w:footnote w:type="continuationSeparator" w:id="0">
    <w:p w:rsidR="00C8492C" w:rsidRDefault="00C84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AB" w:rsidRDefault="000C5E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EAB" w:rsidRDefault="000C5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AB" w:rsidRDefault="000C5E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E4E">
      <w:rPr>
        <w:rStyle w:val="a5"/>
        <w:noProof/>
      </w:rPr>
      <w:t>2</w:t>
    </w:r>
    <w:r>
      <w:rPr>
        <w:rStyle w:val="a5"/>
      </w:rPr>
      <w:fldChar w:fldCharType="end"/>
    </w:r>
  </w:p>
  <w:p w:rsidR="000C5EAB" w:rsidRDefault="000C5E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94"/>
    <w:rsid w:val="000C5EAB"/>
    <w:rsid w:val="00A81E4E"/>
    <w:rsid w:val="00C8492C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часть. </vt:lpstr>
    </vt:vector>
  </TitlesOfParts>
  <Company>freedom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часть.</dc:title>
  <dc:creator>Зильберман Е.С.</dc:creator>
  <cp:lastModifiedBy>Igor</cp:lastModifiedBy>
  <cp:revision>2</cp:revision>
  <cp:lastPrinted>1997-02-03T08:00:00Z</cp:lastPrinted>
  <dcterms:created xsi:type="dcterms:W3CDTF">2024-03-12T14:01:00Z</dcterms:created>
  <dcterms:modified xsi:type="dcterms:W3CDTF">2024-03-12T14:01:00Z</dcterms:modified>
</cp:coreProperties>
</file>