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F06" w14:textId="77777777" w:rsidR="00FD1EDB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07293F">
        <w:rPr>
          <w:rFonts w:ascii="Times New Roman" w:hAnsi="Times New Roman"/>
          <w:sz w:val="28"/>
        </w:rPr>
        <w:t>Санкт-Петербургский государственный медицинский университет</w:t>
      </w:r>
    </w:p>
    <w:p w14:paraId="478F06F5" w14:textId="77777777" w:rsidR="00B731A4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07293F">
        <w:rPr>
          <w:rFonts w:ascii="Times New Roman" w:hAnsi="Times New Roman"/>
          <w:sz w:val="28"/>
        </w:rPr>
        <w:t>им. акад. И.П. Павлова</w:t>
      </w:r>
    </w:p>
    <w:p w14:paraId="550AAD4F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15A79468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8F5120D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CC2665F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8DE28B2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DCC1ADD" w14:textId="77777777" w:rsidR="005517B8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7A2F8731" w14:textId="77777777" w:rsid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0C626D1F" w14:textId="77777777" w:rsid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700FDBA" w14:textId="77777777" w:rsid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C129CA4" w14:textId="77777777" w:rsid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11011C7" w14:textId="77777777" w:rsidR="0007293F" w:rsidRP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5086BCBC" w14:textId="77777777" w:rsidR="005517B8" w:rsidRP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Реферат</w:t>
      </w:r>
    </w:p>
    <w:p w14:paraId="5C035009" w14:textId="77777777" w:rsidR="005517B8" w:rsidRP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07293F">
        <w:rPr>
          <w:rFonts w:ascii="Times New Roman" w:hAnsi="Times New Roman"/>
          <w:sz w:val="28"/>
          <w:szCs w:val="24"/>
        </w:rPr>
        <w:t>на тему:</w:t>
      </w:r>
      <w:r w:rsidRPr="0007293F">
        <w:rPr>
          <w:rFonts w:ascii="Times New Roman" w:hAnsi="Times New Roman"/>
          <w:b/>
          <w:sz w:val="28"/>
          <w:szCs w:val="32"/>
        </w:rPr>
        <w:t xml:space="preserve"> </w:t>
      </w:r>
      <w:r w:rsidR="005517B8" w:rsidRPr="0007293F">
        <w:rPr>
          <w:rFonts w:ascii="Times New Roman" w:hAnsi="Times New Roman"/>
          <w:b/>
          <w:sz w:val="28"/>
          <w:szCs w:val="32"/>
        </w:rPr>
        <w:t>«Подготовка полости рта к протезированию при частичной потере зубов»</w:t>
      </w:r>
    </w:p>
    <w:p w14:paraId="06225E03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6F7D4C6A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4E9689B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795EE3F0" w14:textId="77777777" w:rsidR="0007293F" w:rsidRDefault="0007293F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85B6207" w14:textId="77777777" w:rsidR="0007293F" w:rsidRDefault="005517B8" w:rsidP="0007293F">
      <w:pPr>
        <w:suppressLineNumbers/>
        <w:suppressAutoHyphens/>
        <w:spacing w:after="0" w:line="360" w:lineRule="auto"/>
        <w:ind w:firstLine="5390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Выполнила</w:t>
      </w:r>
    </w:p>
    <w:p w14:paraId="74CC797C" w14:textId="77777777" w:rsidR="005517B8" w:rsidRPr="0007293F" w:rsidRDefault="005517B8" w:rsidP="0007293F">
      <w:pPr>
        <w:suppressLineNumbers/>
        <w:suppressAutoHyphens/>
        <w:spacing w:after="0" w:line="360" w:lineRule="auto"/>
        <w:ind w:firstLine="5390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студентка группы №372</w:t>
      </w:r>
    </w:p>
    <w:p w14:paraId="635D8D2B" w14:textId="77777777" w:rsidR="005517B8" w:rsidRPr="0007293F" w:rsidRDefault="005517B8" w:rsidP="0007293F">
      <w:pPr>
        <w:suppressLineNumbers/>
        <w:suppressAutoHyphens/>
        <w:spacing w:after="0" w:line="360" w:lineRule="auto"/>
        <w:ind w:firstLine="5390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Валовая Анастасия</w:t>
      </w:r>
    </w:p>
    <w:p w14:paraId="16FDA608" w14:textId="77777777" w:rsidR="005517B8" w:rsidRPr="0007293F" w:rsidRDefault="005517B8" w:rsidP="0007293F">
      <w:pPr>
        <w:suppressLineNumbers/>
        <w:suppressAutoHyphens/>
        <w:spacing w:after="0" w:line="360" w:lineRule="auto"/>
        <w:ind w:firstLine="5390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Преподаватель: </w:t>
      </w:r>
    </w:p>
    <w:p w14:paraId="1BD73A9B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2AEFFA8A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536B5CBE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58D1D258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047F5456" w14:textId="77777777" w:rsidR="00EB254B" w:rsidRPr="0007293F" w:rsidRDefault="00EB254B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14:paraId="23D31CF8" w14:textId="77777777" w:rsidR="005517B8" w:rsidRPr="0007293F" w:rsidRDefault="005517B8" w:rsidP="0007293F">
      <w:pPr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2010</w:t>
      </w:r>
    </w:p>
    <w:p w14:paraId="750B12A2" w14:textId="77777777" w:rsid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C14EF" w:rsidRPr="0007293F">
        <w:rPr>
          <w:rFonts w:ascii="Times New Roman" w:hAnsi="Times New Roman"/>
          <w:b/>
          <w:sz w:val="28"/>
          <w:szCs w:val="28"/>
        </w:rPr>
        <w:lastRenderedPageBreak/>
        <w:t>С</w:t>
      </w:r>
      <w:r w:rsidR="005517B8" w:rsidRPr="0007293F">
        <w:rPr>
          <w:rFonts w:ascii="Times New Roman" w:hAnsi="Times New Roman"/>
          <w:b/>
          <w:sz w:val="28"/>
          <w:szCs w:val="28"/>
        </w:rPr>
        <w:t>одержание</w:t>
      </w:r>
    </w:p>
    <w:p w14:paraId="44D6C810" w14:textId="77777777" w:rsidR="005517B8" w:rsidRDefault="005517B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EC5E759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Введение</w:t>
      </w:r>
    </w:p>
    <w:p w14:paraId="094943DC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Клиническая картина при частичной потере зубов</w:t>
      </w:r>
    </w:p>
    <w:p w14:paraId="5ABD1295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Оздоровительные мероприятия в полости рта перед протезированием больного</w:t>
      </w:r>
    </w:p>
    <w:p w14:paraId="227EB8CB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Тактика врача при удалении зубов с больным пародонтом</w:t>
      </w:r>
    </w:p>
    <w:p w14:paraId="72841557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Специальные подготовительные мероприятия</w:t>
      </w:r>
    </w:p>
    <w:p w14:paraId="5033A364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Психологическая подготовка больных перед протезированием</w:t>
      </w:r>
    </w:p>
    <w:p w14:paraId="681005AC" w14:textId="77777777" w:rsidR="00D31538" w:rsidRPr="00D31538" w:rsidRDefault="00D31538" w:rsidP="00D31538">
      <w:pPr>
        <w:suppressLineNumbers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31538">
        <w:rPr>
          <w:rFonts w:ascii="Times New Roman" w:hAnsi="Times New Roman"/>
          <w:sz w:val="28"/>
          <w:szCs w:val="24"/>
        </w:rPr>
        <w:t>Список использованной литературы</w:t>
      </w:r>
    </w:p>
    <w:p w14:paraId="49B6893A" w14:textId="77777777" w:rsidR="00D31538" w:rsidRPr="0007293F" w:rsidRDefault="00D3153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ABB4591" w14:textId="77777777" w:rsidR="005517B8" w:rsidRP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517B8" w:rsidRPr="0007293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7D68C129" w14:textId="77777777" w:rsid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6C73AE8" w14:textId="77777777" w:rsidR="003C14EF" w:rsidRPr="0007293F" w:rsidRDefault="003C14E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Все больные, за редким исключением, перед протезирование</w:t>
      </w:r>
      <w:r w:rsidR="0007293F">
        <w:rPr>
          <w:rFonts w:ascii="Times New Roman" w:hAnsi="Times New Roman"/>
          <w:sz w:val="28"/>
          <w:szCs w:val="24"/>
        </w:rPr>
        <w:t>м</w:t>
      </w:r>
      <w:r w:rsidRPr="0007293F">
        <w:rPr>
          <w:rFonts w:ascii="Times New Roman" w:hAnsi="Times New Roman"/>
          <w:sz w:val="28"/>
          <w:szCs w:val="24"/>
        </w:rPr>
        <w:t xml:space="preserve"> нуждаются в лечении различных заболевани</w:t>
      </w:r>
      <w:r w:rsidR="0007293F">
        <w:rPr>
          <w:rFonts w:ascii="Times New Roman" w:hAnsi="Times New Roman"/>
          <w:sz w:val="28"/>
          <w:szCs w:val="24"/>
        </w:rPr>
        <w:t>й</w:t>
      </w:r>
      <w:r w:rsidRPr="0007293F">
        <w:rPr>
          <w:rFonts w:ascii="Times New Roman" w:hAnsi="Times New Roman"/>
          <w:sz w:val="28"/>
          <w:szCs w:val="24"/>
        </w:rPr>
        <w:t xml:space="preserve"> полости рта. От того, насколько правильно составлен план предварительного лечения, зависит успех самого протезирования. Даже применение самых современных протезов, изготовленных из лучших материалов, могут не оправдать ожидания врача и пациента, если больной был плохо подготовлен к протезированию. Следовательно, предварительную терапию следует рассматривать как важный начальный этап, обеспечивающий успех ортопедического лечения.</w:t>
      </w:r>
    </w:p>
    <w:p w14:paraId="142B973F" w14:textId="77777777" w:rsidR="00164011" w:rsidRPr="0007293F" w:rsidRDefault="003C14E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Предварительное лечение при протезировании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Pr="0007293F">
        <w:rPr>
          <w:rFonts w:ascii="Times New Roman" w:hAnsi="Times New Roman"/>
          <w:sz w:val="28"/>
          <w:szCs w:val="24"/>
        </w:rPr>
        <w:t xml:space="preserve">складывается из общеоздоровительных и специальных мероприятий. </w:t>
      </w:r>
      <w:r w:rsidR="00164011" w:rsidRPr="0007293F">
        <w:rPr>
          <w:rFonts w:ascii="Times New Roman" w:hAnsi="Times New Roman"/>
          <w:sz w:val="28"/>
          <w:szCs w:val="24"/>
        </w:rPr>
        <w:t>Под общими мероприятиями понимают санацию полости рта: удаление зубных отложений, лечение заболеваний слизистой оболочки, кариеса, пульпитов, периодонтитов, удаление зубов и корней, не подлежащих лечению. Снятие зубных отложений имеет очень большое значение при дальнейшем определении цвета будущего протеза. Особое значение уделяется коррекции гигиены полости рта. Только при хорошей гигиене и врач, и пациент будут уверены, что выбранная ими конструкция прослужит именно столько, сколько ей полагается. Важно произвести замену старых пломб и лечение вторичного кариеса. Так же, при подготовке к протезированию необходимо эндодонтическое лечение. Если у пациента имеются заболевания пародонта, то ортопедическое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="00164011" w:rsidRPr="0007293F">
        <w:rPr>
          <w:rFonts w:ascii="Times New Roman" w:hAnsi="Times New Roman"/>
          <w:sz w:val="28"/>
          <w:szCs w:val="24"/>
        </w:rPr>
        <w:t>проводится совместно с врачем-пародонтологом.</w:t>
      </w:r>
    </w:p>
    <w:p w14:paraId="675611DE" w14:textId="77777777" w:rsidR="0007293F" w:rsidRDefault="0026758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Специальные мероприятия, проводимые перед протезированием, преследуют многие цели: облегчают проведение процедур, связанных с протезированием (например, устранение сужения ротовой щели облегчает снятие оттиска); ликвидируют нарушения окклюзионной поверхности; создают условия для крепления протеза (углубление преддверия рта, </w:t>
      </w:r>
      <w:r w:rsidRPr="0007293F">
        <w:rPr>
          <w:rFonts w:ascii="Times New Roman" w:hAnsi="Times New Roman"/>
          <w:sz w:val="28"/>
          <w:szCs w:val="24"/>
        </w:rPr>
        <w:lastRenderedPageBreak/>
        <w:t>устранение рубцов и тяжей слизистой оболочки, закрытие дефектов твердого неба и др.)</w:t>
      </w:r>
    </w:p>
    <w:p w14:paraId="6BF86483" w14:textId="77777777" w:rsidR="00267587" w:rsidRPr="0007293F" w:rsidRDefault="0026758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Специальные мероприятия перед протезированием слагаются из терапевтических, хирургических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Pr="0007293F">
        <w:rPr>
          <w:rFonts w:ascii="Times New Roman" w:hAnsi="Times New Roman"/>
          <w:sz w:val="28"/>
          <w:szCs w:val="24"/>
        </w:rPr>
        <w:t>и ортопедических процедур.</w:t>
      </w:r>
    </w:p>
    <w:p w14:paraId="3334E0E3" w14:textId="77777777" w:rsidR="00267587" w:rsidRPr="0007293F" w:rsidRDefault="0026758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EA44281" w14:textId="77777777" w:rsidR="009A0BFA" w:rsidRP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A0BFA" w:rsidRPr="0007293F">
        <w:rPr>
          <w:rFonts w:ascii="Times New Roman" w:hAnsi="Times New Roman"/>
          <w:b/>
          <w:sz w:val="28"/>
          <w:szCs w:val="28"/>
        </w:rPr>
        <w:lastRenderedPageBreak/>
        <w:t>Клиническая картина при частичной потере зубов</w:t>
      </w:r>
    </w:p>
    <w:p w14:paraId="4E9800C4" w14:textId="77777777" w:rsid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86237FE" w14:textId="77777777" w:rsidR="0007293F" w:rsidRDefault="009A0BFA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Причины частичной потери зубов различны. Наиболее частыми из них являются осложнения кариеса зубов, заболевания пародонта (в том числе возникшие на основе функциональной перегрузки), травмы, операции по поводу новообразований челюстно-лицевой области и др. Отдельно от них стоит полная либо частичная «истинная» адентии (Агапов Н.И., 1929). Она бывает наследственная или врожденная, то есть возникает под влиянием патогенных факторов, действующих в эмбриональном периоде. Однако, если учесть природу происхождения «истинной» адентии, то её следует отнести к аномалиям.</w:t>
      </w:r>
    </w:p>
    <w:p w14:paraId="2B0AEE7B" w14:textId="77777777" w:rsidR="0007293F" w:rsidRDefault="009A0BFA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Частичная потеря зубов относится к одной из форм поражения зубочелюстной системы. Частичную потерю зубов нельзя назвать болезнью. Это не болезнь, а патологическое состояние, то есть следствие исчезнувшей болезни, например, кариеса, пародонтоза и др. По сути дела речь в данном случае идет об осложнении болезни. Однако, частичная потеря зубов, будучи патологическим состоянием, может служить диагнозом, подобно тому, как существует диагноз анкилоза ВНЧС. Хотя причина, например, остеомиелит, давно уже исчезнувший.</w:t>
      </w:r>
    </w:p>
    <w:p w14:paraId="5D6BAB0A" w14:textId="77777777" w:rsidR="009A0BFA" w:rsidRPr="0007293F" w:rsidRDefault="009A0BFA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Для планирования стоматологической ортопедической помощи важно знать объем и динамику распространения частичной потери зубов. Исследования в этом направлении давно начаты, но они немногочисленны, хотя и могут явиться отправными пунктами для решения некоторых практических задач. Полное решение проблемы станет возможно тогда, когда сложится единый подход к определению показаний к протезированию. Пока же в следствие оценки клинических симптомов при одних и тех же дефектах </w:t>
      </w:r>
      <w:r w:rsidR="00145C31" w:rsidRPr="0007293F">
        <w:rPr>
          <w:rFonts w:ascii="Times New Roman" w:hAnsi="Times New Roman"/>
          <w:sz w:val="28"/>
          <w:szCs w:val="24"/>
        </w:rPr>
        <w:t>зубного ряда потребность в протезировании различными авторами определяется по-разному.</w:t>
      </w:r>
    </w:p>
    <w:p w14:paraId="068D8DFB" w14:textId="77777777" w:rsidR="00145C31" w:rsidRPr="0007293F" w:rsidRDefault="00145C3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Среднее количество утраченных зубов на одного обследованного с возрастом увеличивается. </w:t>
      </w:r>
      <w:r w:rsidR="0007293F" w:rsidRPr="0007293F">
        <w:rPr>
          <w:rFonts w:ascii="Times New Roman" w:hAnsi="Times New Roman"/>
          <w:sz w:val="28"/>
          <w:szCs w:val="24"/>
        </w:rPr>
        <w:t>Г.В.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="0007293F" w:rsidRPr="0007293F">
        <w:rPr>
          <w:rFonts w:ascii="Times New Roman" w:hAnsi="Times New Roman"/>
          <w:sz w:val="28"/>
          <w:szCs w:val="24"/>
        </w:rPr>
        <w:t xml:space="preserve">Базиян (1966) на основании собственных </w:t>
      </w:r>
      <w:r w:rsidR="0007293F" w:rsidRPr="0007293F">
        <w:rPr>
          <w:rFonts w:ascii="Times New Roman" w:hAnsi="Times New Roman"/>
          <w:sz w:val="28"/>
          <w:szCs w:val="24"/>
        </w:rPr>
        <w:lastRenderedPageBreak/>
        <w:t>результатов, полученных при осмотре 48160 человек, и данных других исследователей установил, что число траченных зубов в расчете на одного человека после 30 лет увеличивается вдвое, а после 50 лет почти в полтора раза (от оставшихся).</w:t>
      </w:r>
    </w:p>
    <w:p w14:paraId="7F8C8682" w14:textId="77777777" w:rsidR="00145C31" w:rsidRPr="0007293F" w:rsidRDefault="00145C3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Зубная дуга функционирует как единое целое при условии сохранения межзубных контактов, наличия всех зубов в зубной дуге и альвеолярного отростка. Особую роль играет межзубная связка, проходящая над вершинами межзубных перегородок, и соединяющая соседние зубы мощным пучком соединительнотканных волокон. Она способствует не только объединению зубов, но и перемещению нескольких рядом стоящих зубов мезиально или дистально при воздействии нагрузки на один из них.</w:t>
      </w:r>
    </w:p>
    <w:p w14:paraId="4D112F7F" w14:textId="77777777" w:rsidR="00652144" w:rsidRPr="0007293F" w:rsidRDefault="00DE4EB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После прорезывание зубы устанавливаются в плотном контакте друг к другу за счет сближения на уровне экватора. Контактные пункты защищают межзубный десневой сосочек от повреждения пищей и </w:t>
      </w:r>
      <w:r w:rsidR="0007293F" w:rsidRPr="0007293F">
        <w:rPr>
          <w:rFonts w:ascii="Times New Roman" w:hAnsi="Times New Roman"/>
          <w:sz w:val="28"/>
          <w:szCs w:val="24"/>
        </w:rPr>
        <w:t>участвует</w:t>
      </w:r>
      <w:r w:rsidRPr="0007293F">
        <w:rPr>
          <w:rFonts w:ascii="Times New Roman" w:hAnsi="Times New Roman"/>
          <w:sz w:val="28"/>
          <w:szCs w:val="24"/>
        </w:rPr>
        <w:t xml:space="preserve"> в распределении жевательного давления между зубами, способствуя морфологическому и функциональному единству зубных рядов. Таким образом, целостность межзубной связки является одним из главных условий нормального функционирования зубов. Потеря первого зуба приводит к нарушению единства зубной дуги не только в морфологическом, но и в функциональном плане. Происходит разделение зубов на самостоятельно действующие группы. Главным отличительным признаком их является наличие или отсутствие антагониста. Зубы, имеющие антагонистов, продолжают выполнять активную жевательную функцию и выделяются в функционирующую группу. Зубы, утратившие антагонистов, не участвуют в акте жевания и образуют так называемую нефункционирующую группу.</w:t>
      </w:r>
    </w:p>
    <w:p w14:paraId="27580829" w14:textId="77777777" w:rsidR="0007293F" w:rsidRDefault="00DE4EB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По мере потери зубов функционирующая группа приобретает новые качества. В силу изменения условий распределение функциональной нагрузки развивается травматическая окклюзия.</w:t>
      </w:r>
    </w:p>
    <w:p w14:paraId="773DCB62" w14:textId="77777777" w:rsid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B05B2D" w14:textId="77777777" w:rsidR="0007293F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67587" w:rsidRPr="0007293F">
        <w:rPr>
          <w:rFonts w:ascii="Times New Roman" w:hAnsi="Times New Roman"/>
          <w:b/>
          <w:sz w:val="28"/>
          <w:szCs w:val="28"/>
        </w:rPr>
        <w:lastRenderedPageBreak/>
        <w:t>Оздоровительные мероприятия в полости рта перед</w:t>
      </w:r>
    </w:p>
    <w:p w14:paraId="40A68877" w14:textId="77777777" w:rsidR="00267587" w:rsidRPr="0007293F" w:rsidRDefault="0026758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b/>
          <w:sz w:val="28"/>
          <w:szCs w:val="28"/>
        </w:rPr>
        <w:t>протезированием больного</w:t>
      </w:r>
    </w:p>
    <w:p w14:paraId="4FCE2322" w14:textId="77777777" w:rsidR="0007293F" w:rsidRPr="008151E4" w:rsidRDefault="0007293F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6AA64" w14:textId="77777777" w:rsidR="0007293F" w:rsidRDefault="0026758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Оздоровительные мероприятия в полости рта являются обязательными для любого пациента, готовящегося к протезированию. Протезирование пациента с несанированной полостью рта следует считать серьезной врачебной ошибкой, потому что, во-первых, это противоречит врачебной этике, во-вторых, случайные ранения слизистой оболочки при ортопедических манипуляциях могут привести к серьезным осложнениям, в-третьих, само протезирование может оказаться неполноценным, так как в дальнейшем</w:t>
      </w:r>
      <w:r w:rsidR="00B75401" w:rsidRPr="0007293F">
        <w:rPr>
          <w:rFonts w:ascii="Times New Roman" w:hAnsi="Times New Roman"/>
          <w:sz w:val="28"/>
          <w:szCs w:val="24"/>
        </w:rPr>
        <w:t xml:space="preserve"> может возникнуть необходимость дополнительного удаления зубов и изменения в связи с этим плана ортопедического лечения. И, наконец, в-четвертых, увеличивается риск инфицирования самого стоматолога-ортопеда.</w:t>
      </w:r>
    </w:p>
    <w:p w14:paraId="10638C68" w14:textId="77777777" w:rsidR="00B75401" w:rsidRPr="0007293F" w:rsidRDefault="00B7540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Однако многие заболевания слизистой оболочки полости рта (лейкоплакия, красный плоский лишай и др.) являются хроническими и больные нуждаются в длительном диспансерном наблюдении и лечении. Часто лечение дает временный успех. Отсрочка протезирования таких больных вряд ли целесообразна, если подходить к вопросу о протезировании с точки зрения восстановления жевательной функции и профилактики заболеваний ЖКТ.</w:t>
      </w:r>
    </w:p>
    <w:p w14:paraId="560E2F99" w14:textId="77777777" w:rsidR="00267587" w:rsidRPr="0007293F" w:rsidRDefault="00B7540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 подобных случаях необходимо правильно выбрать тактику ортопедического лечения и конструкцию протеза, при котором раздражение слизистой оболочки полости рта будет сведено к минимуму.</w:t>
      </w:r>
    </w:p>
    <w:p w14:paraId="7944D4CC" w14:textId="77777777" w:rsidR="00652144" w:rsidRPr="0007293F" w:rsidRDefault="00B7540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Нельзя так же забывать, что некоторые поражения слизистой оболочки проходят только после проведения ортопедического лечения. Это – язвенные поражения десны при глубоком травмирующем прикусе, языка и щеки, при дефектах зубных рядов и др.</w:t>
      </w:r>
    </w:p>
    <w:p w14:paraId="60A49C9B" w14:textId="77777777" w:rsidR="00B75401" w:rsidRPr="0007293F" w:rsidRDefault="00B7540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i/>
          <w:sz w:val="28"/>
          <w:szCs w:val="24"/>
        </w:rPr>
        <w:t>Удаление корней зубов.</w:t>
      </w:r>
      <w:r w:rsidR="00532565" w:rsidRPr="0007293F">
        <w:rPr>
          <w:rFonts w:ascii="Times New Roman" w:hAnsi="Times New Roman"/>
          <w:i/>
          <w:sz w:val="28"/>
          <w:szCs w:val="24"/>
        </w:rPr>
        <w:t xml:space="preserve"> </w:t>
      </w:r>
      <w:r w:rsidR="00532565" w:rsidRPr="0007293F">
        <w:rPr>
          <w:rFonts w:ascii="Times New Roman" w:hAnsi="Times New Roman"/>
          <w:sz w:val="28"/>
          <w:szCs w:val="24"/>
        </w:rPr>
        <w:t>Все корни зубов, за исключением тех</w:t>
      </w:r>
      <w:r w:rsidR="00D31538">
        <w:rPr>
          <w:rFonts w:ascii="Times New Roman" w:hAnsi="Times New Roman"/>
          <w:sz w:val="28"/>
          <w:szCs w:val="24"/>
        </w:rPr>
        <w:t>,</w:t>
      </w:r>
      <w:r w:rsidR="00532565" w:rsidRPr="0007293F">
        <w:rPr>
          <w:rFonts w:ascii="Times New Roman" w:hAnsi="Times New Roman"/>
          <w:sz w:val="28"/>
          <w:szCs w:val="24"/>
        </w:rPr>
        <w:t xml:space="preserve"> </w:t>
      </w:r>
      <w:r w:rsidR="00D31538">
        <w:rPr>
          <w:rFonts w:ascii="Times New Roman" w:hAnsi="Times New Roman"/>
          <w:sz w:val="28"/>
          <w:szCs w:val="24"/>
        </w:rPr>
        <w:t>к</w:t>
      </w:r>
      <w:r w:rsidR="00532565" w:rsidRPr="0007293F">
        <w:rPr>
          <w:rFonts w:ascii="Times New Roman" w:hAnsi="Times New Roman"/>
          <w:sz w:val="28"/>
          <w:szCs w:val="24"/>
        </w:rPr>
        <w:t xml:space="preserve">оторые могут быть использованы при протезировании, подлежат удалению. При </w:t>
      </w:r>
      <w:r w:rsidR="00532565" w:rsidRPr="0007293F">
        <w:rPr>
          <w:rFonts w:ascii="Times New Roman" w:hAnsi="Times New Roman"/>
          <w:sz w:val="28"/>
          <w:szCs w:val="24"/>
        </w:rPr>
        <w:lastRenderedPageBreak/>
        <w:t>протезировании корни могут быть использованы для укрепления культевых коронок, штифтовых зубов и как опоры для съемных протезов. В том и в другом случае к ним предъявляют определенные требования. Корни должны быть достаточно длинными, устойчивыми, выстоящими над десной и иметь здоровый пародонт.</w:t>
      </w:r>
    </w:p>
    <w:p w14:paraId="2618C1F3" w14:textId="77777777" w:rsidR="0007293F" w:rsidRDefault="00532565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Учитывая эти требования, можно сделать вывод, что корни лишь отдельных групп зубов могут быть использованы в протезировании. Трудно использовать корни нижних резцов, так как они короткие и </w:t>
      </w:r>
      <w:r w:rsidR="00F706B8" w:rsidRPr="0007293F">
        <w:rPr>
          <w:rFonts w:ascii="Times New Roman" w:hAnsi="Times New Roman"/>
          <w:sz w:val="28"/>
          <w:szCs w:val="24"/>
        </w:rPr>
        <w:t>имеют узкие каналы. Корни моляров часто искривлены и из-за этого малопроходимы.</w:t>
      </w:r>
      <w:r w:rsidRPr="0007293F">
        <w:rPr>
          <w:rFonts w:ascii="Times New Roman" w:hAnsi="Times New Roman"/>
          <w:sz w:val="28"/>
          <w:szCs w:val="24"/>
        </w:rPr>
        <w:t xml:space="preserve"> </w:t>
      </w:r>
      <w:r w:rsidR="00F706B8" w:rsidRPr="0007293F">
        <w:rPr>
          <w:rFonts w:ascii="Times New Roman" w:hAnsi="Times New Roman"/>
          <w:sz w:val="28"/>
          <w:szCs w:val="24"/>
        </w:rPr>
        <w:t>Наиболее удобные с этой точки зрения корни верхних центральных резцов, клыков и реже – премоляров.</w:t>
      </w:r>
    </w:p>
    <w:p w14:paraId="1ED54060" w14:textId="77777777" w:rsidR="002B7597" w:rsidRPr="0007293F" w:rsidRDefault="00652144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Спорным является вопрос об использования для протезирования корней боковых зубов, имеющих два или три корня, у одного из которых выявлено заболевание верхушечного периодонта. </w:t>
      </w:r>
      <w:r w:rsidR="00875888" w:rsidRPr="0007293F">
        <w:rPr>
          <w:rFonts w:ascii="Times New Roman" w:hAnsi="Times New Roman"/>
          <w:sz w:val="28"/>
          <w:szCs w:val="24"/>
        </w:rPr>
        <w:t xml:space="preserve">Если у такого корня обнаруживается непроходимость из-за резкого сужения или искривления его канала, медикаментозное </w:t>
      </w:r>
      <w:r w:rsidR="0007293F" w:rsidRPr="0007293F">
        <w:rPr>
          <w:rFonts w:ascii="Times New Roman" w:hAnsi="Times New Roman"/>
          <w:sz w:val="28"/>
          <w:szCs w:val="24"/>
        </w:rPr>
        <w:t>воздействие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="0007293F" w:rsidRPr="0007293F">
        <w:rPr>
          <w:rFonts w:ascii="Times New Roman" w:hAnsi="Times New Roman"/>
          <w:sz w:val="28"/>
          <w:szCs w:val="24"/>
        </w:rPr>
        <w:t>на</w:t>
      </w:r>
      <w:r w:rsidR="00875888" w:rsidRPr="0007293F">
        <w:rPr>
          <w:rFonts w:ascii="Times New Roman" w:hAnsi="Times New Roman"/>
          <w:sz w:val="28"/>
          <w:szCs w:val="24"/>
        </w:rPr>
        <w:t xml:space="preserve"> очаг воспаления в периодонте становится невозможным и зуб удаляют. Однако достижения современной эндодонтии свидетельствуют о том, что при наличии необходимых технических средств для обработки и раскрытия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="00875888" w:rsidRPr="0007293F">
        <w:rPr>
          <w:rFonts w:ascii="Times New Roman" w:hAnsi="Times New Roman"/>
          <w:sz w:val="28"/>
          <w:szCs w:val="24"/>
        </w:rPr>
        <w:t>непроходимых каналов, можно достичь необходимого лечебного эффект даже в трудных случаях.</w:t>
      </w:r>
    </w:p>
    <w:p w14:paraId="76136615" w14:textId="77777777" w:rsidR="00875888" w:rsidRPr="0007293F" w:rsidRDefault="0087588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Уже довольно давно возникла идея удалять у многокорневых зубов корни, не подлежащие или недоступные лечению, а оставшиеся здоровые использовать для протезирования. В настоящее время сформировалось несколько хирургических методов лечения многокорневых зубов с хроническим периодонтитом:</w:t>
      </w:r>
    </w:p>
    <w:p w14:paraId="61403135" w14:textId="77777777" w:rsidR="00875888" w:rsidRPr="0007293F" w:rsidRDefault="00875888" w:rsidP="0007293F">
      <w:pPr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Удаление пораженных корней без повреждения коронки зуба – ампутация корня; если с корнем удаляют и часть коронки – коронорадикулярная ампутация;</w:t>
      </w:r>
    </w:p>
    <w:p w14:paraId="76ACA893" w14:textId="77777777" w:rsidR="00875888" w:rsidRPr="0007293F" w:rsidRDefault="00875888" w:rsidP="0007293F">
      <w:pPr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Рассечение зуба через область расхождения корней, когда пораженный корень удаляют вместе с соответствующей половиной коронки, </w:t>
      </w:r>
      <w:r w:rsidRPr="0007293F">
        <w:rPr>
          <w:rFonts w:ascii="Times New Roman" w:hAnsi="Times New Roman"/>
          <w:sz w:val="28"/>
          <w:szCs w:val="24"/>
        </w:rPr>
        <w:lastRenderedPageBreak/>
        <w:t>– гемисекция зуба, этот метод применяют, когда корни у зубов здоровые, но имеется поражение фуркации; такую операцию называют коронорадикулярной сепарацией;</w:t>
      </w:r>
    </w:p>
    <w:p w14:paraId="58CC05F0" w14:textId="77777777" w:rsidR="007A2EB5" w:rsidRPr="0007293F" w:rsidRDefault="00AC4854" w:rsidP="0007293F">
      <w:pPr>
        <w:numPr>
          <w:ilvl w:val="0"/>
          <w:numId w:val="1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Одонто- и остеопластика, используемая при незначительном поражении твердых тканей фуркации; после отслойки </w:t>
      </w:r>
      <w:r w:rsidR="0007293F" w:rsidRPr="0007293F">
        <w:rPr>
          <w:rFonts w:ascii="Times New Roman" w:hAnsi="Times New Roman"/>
          <w:sz w:val="28"/>
          <w:szCs w:val="24"/>
        </w:rPr>
        <w:t>слизисто</w:t>
      </w:r>
      <w:r w:rsidR="0007293F">
        <w:rPr>
          <w:rFonts w:ascii="Times New Roman" w:hAnsi="Times New Roman"/>
          <w:sz w:val="28"/>
          <w:szCs w:val="24"/>
        </w:rPr>
        <w:t>-</w:t>
      </w:r>
      <w:r w:rsidR="0007293F" w:rsidRPr="0007293F">
        <w:rPr>
          <w:rFonts w:ascii="Times New Roman" w:hAnsi="Times New Roman"/>
          <w:sz w:val="28"/>
          <w:szCs w:val="24"/>
        </w:rPr>
        <w:t>надкостничного</w:t>
      </w:r>
      <w:r w:rsidRPr="0007293F">
        <w:rPr>
          <w:rFonts w:ascii="Times New Roman" w:hAnsi="Times New Roman"/>
          <w:sz w:val="28"/>
          <w:szCs w:val="24"/>
        </w:rPr>
        <w:t xml:space="preserve"> лоскута сошлифовывают пораженные ткани, а также прилежащий край </w:t>
      </w:r>
      <w:r w:rsidR="007A2EB5" w:rsidRPr="0007293F">
        <w:rPr>
          <w:rFonts w:ascii="Times New Roman" w:hAnsi="Times New Roman"/>
          <w:sz w:val="28"/>
          <w:szCs w:val="24"/>
        </w:rPr>
        <w:t>межлуночной перегородки.</w:t>
      </w:r>
    </w:p>
    <w:p w14:paraId="260CAFD1" w14:textId="77777777" w:rsidR="00E35FD6" w:rsidRPr="0007293F" w:rsidRDefault="00E35FD6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i/>
          <w:sz w:val="28"/>
          <w:szCs w:val="24"/>
        </w:rPr>
        <w:t xml:space="preserve">Гингивэктомия. </w:t>
      </w:r>
      <w:r w:rsidRPr="0007293F">
        <w:rPr>
          <w:rFonts w:ascii="Times New Roman" w:hAnsi="Times New Roman"/>
          <w:sz w:val="28"/>
          <w:szCs w:val="24"/>
        </w:rPr>
        <w:t>Цель этой операции – освобождение части корня от покрывающей ее десны и межзубных сосочков. После иссечения избытка слизистой оболочки рана рубцуется, и часть корня открывается. Это облегчает подготовку надкорневой</w:t>
      </w:r>
      <w:r w:rsidR="00B731A4" w:rsidRPr="0007293F">
        <w:rPr>
          <w:rFonts w:ascii="Times New Roman" w:hAnsi="Times New Roman"/>
          <w:sz w:val="28"/>
          <w:szCs w:val="24"/>
        </w:rPr>
        <w:t xml:space="preserve"> части зуба, проверку и укрепление на корне искусственного зуба.</w:t>
      </w:r>
    </w:p>
    <w:p w14:paraId="4FC1A06B" w14:textId="77777777" w:rsidR="002D60EC" w:rsidRPr="0007293F" w:rsidRDefault="002D60EC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2340B40" w14:textId="77777777" w:rsidR="002D60EC" w:rsidRPr="0007293F" w:rsidRDefault="002D60EC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93F">
        <w:rPr>
          <w:rFonts w:ascii="Times New Roman" w:hAnsi="Times New Roman"/>
          <w:b/>
          <w:sz w:val="28"/>
          <w:szCs w:val="28"/>
        </w:rPr>
        <w:t>Тактика врача при удалении зубов с больным пародонтом</w:t>
      </w:r>
    </w:p>
    <w:p w14:paraId="31A0830C" w14:textId="77777777" w:rsidR="00D31538" w:rsidRDefault="00D3153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75D0334E" w14:textId="77777777" w:rsidR="00E35FD6" w:rsidRPr="0007293F" w:rsidRDefault="002D60EC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Зуб является органом, выполняющим определенную функцию. Удаление его может нарушить не только функцию жевания, речь, деятельность мышц и ВНЧС, но и изменить межальвеолярную высоту.</w:t>
      </w:r>
      <w:r w:rsidR="002A5E51" w:rsidRPr="0007293F">
        <w:rPr>
          <w:rFonts w:ascii="Times New Roman" w:hAnsi="Times New Roman"/>
          <w:sz w:val="28"/>
          <w:szCs w:val="24"/>
        </w:rPr>
        <w:t xml:space="preserve"> </w:t>
      </w:r>
      <w:r w:rsidR="007A2EB5" w:rsidRPr="0007293F">
        <w:rPr>
          <w:rFonts w:ascii="Times New Roman" w:hAnsi="Times New Roman"/>
          <w:sz w:val="28"/>
          <w:szCs w:val="24"/>
        </w:rPr>
        <w:t>При решении вопроса об удалении зуба с больным пародонтом необходимо, во-первых, иметь в виду функциональную ценность зуба, а во-вторых, возможность использования его при ортопедическом лечении. Определение функциональной целостности требует, прежде всего, выяснение степени его патологической подвижности и глубины поражени</w:t>
      </w:r>
      <w:r w:rsidR="00C47A34">
        <w:rPr>
          <w:rFonts w:ascii="Times New Roman" w:hAnsi="Times New Roman"/>
          <w:sz w:val="28"/>
          <w:szCs w:val="24"/>
        </w:rPr>
        <w:t>я</w:t>
      </w:r>
      <w:r w:rsidR="007A2EB5" w:rsidRPr="0007293F">
        <w:rPr>
          <w:rFonts w:ascii="Times New Roman" w:hAnsi="Times New Roman"/>
          <w:sz w:val="28"/>
          <w:szCs w:val="24"/>
        </w:rPr>
        <w:t xml:space="preserve"> пародонта, т.е. степени атрофии лунки, наличия патологических костных </w:t>
      </w:r>
      <w:r w:rsidR="00F02038" w:rsidRPr="0007293F">
        <w:rPr>
          <w:rFonts w:ascii="Times New Roman" w:hAnsi="Times New Roman"/>
          <w:sz w:val="28"/>
          <w:szCs w:val="24"/>
        </w:rPr>
        <w:t xml:space="preserve">и десневых карманов, их ширины, глубины и локализации. В большинстве случаев степень патологической подвижности зуба тесно связана с величиной атрофии лунки и пр. Но у некоторых больных, например с дистрофическими формами заболевания пародонта, такой связи не прослеживается. Более того, при крайних, глубоких формах резорбции альвеолярного отростка зубы долго сохраняют устойчивость. Однако присоединяющееся воспаление резко </w:t>
      </w:r>
      <w:r w:rsidR="00F02038" w:rsidRPr="0007293F">
        <w:rPr>
          <w:rFonts w:ascii="Times New Roman" w:hAnsi="Times New Roman"/>
          <w:sz w:val="28"/>
          <w:szCs w:val="24"/>
        </w:rPr>
        <w:lastRenderedPageBreak/>
        <w:t>ухудшает клиническую картину, а зубы могут быстро приобрести патологическую подвижность. Хорошим подспорьем в этом случае является рентгенологическое обследование, которое существенно дополняет клиническую картину и позволяет сопоставить выраженность клинических проявлений с данными рентгенографии.</w:t>
      </w:r>
    </w:p>
    <w:p w14:paraId="4F4D3045" w14:textId="77777777" w:rsidR="00F02038" w:rsidRPr="0007293F" w:rsidRDefault="00F0203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При патологической подвижности </w:t>
      </w:r>
      <w:r w:rsidR="00EB254B" w:rsidRPr="0007293F">
        <w:rPr>
          <w:rFonts w:ascii="Times New Roman" w:hAnsi="Times New Roman"/>
          <w:sz w:val="28"/>
          <w:szCs w:val="24"/>
        </w:rPr>
        <w:t>III</w:t>
      </w:r>
      <w:r w:rsidRPr="0007293F">
        <w:rPr>
          <w:rFonts w:ascii="Times New Roman" w:hAnsi="Times New Roman"/>
          <w:sz w:val="28"/>
          <w:szCs w:val="24"/>
        </w:rPr>
        <w:t xml:space="preserve"> степени, когда компенсаторные возможности пародонта уже исчерпаны, зубы подлежат удалению. Однако даже и в таком случае крайняя степень подвижности может быть следствием обострения воспалительного процесса. Ликвидация последнего может привести к укреплению зуба, снижению подвижности и, возможно, позволит использовать этот зуб для шинирования или протезирования.</w:t>
      </w:r>
      <w:r w:rsidR="00EB254B" w:rsidRPr="0007293F">
        <w:rPr>
          <w:rFonts w:ascii="Times New Roman" w:hAnsi="Times New Roman"/>
          <w:sz w:val="28"/>
          <w:szCs w:val="24"/>
        </w:rPr>
        <w:t xml:space="preserve"> Таким образом, тщательная оценка подвижности зубов с больным пародонтом, особенно после проведенного курса медикаментозной терапии, может существенно повлиять на окончательное решение об их удалении.</w:t>
      </w:r>
    </w:p>
    <w:p w14:paraId="5F41A77F" w14:textId="77777777" w:rsidR="00EB254B" w:rsidRPr="0007293F" w:rsidRDefault="00EB254B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При патологической подвижности I и II степени также осуществляется оценка степени атрофии лунки. Лишь при крайних формах, т.е. атрофии альвеолы более чем на 2/3</w:t>
      </w:r>
      <w:r w:rsidR="0007293F">
        <w:rPr>
          <w:rFonts w:ascii="Times New Roman" w:hAnsi="Times New Roman"/>
          <w:sz w:val="28"/>
          <w:szCs w:val="24"/>
        </w:rPr>
        <w:t xml:space="preserve"> </w:t>
      </w:r>
      <w:r w:rsidRPr="0007293F">
        <w:rPr>
          <w:rFonts w:ascii="Times New Roman" w:hAnsi="Times New Roman"/>
          <w:sz w:val="28"/>
          <w:szCs w:val="24"/>
        </w:rPr>
        <w:t>лунки и подвижности 2 – 3-й степени, зубы удаляют. Зубы, обладающие большей устойчивостью, имеющие подвижность в пределах 1-й степени на фоне дистрофического поражения пародонта, когда воспалительные изменения выражены слабо или полностью отсутствуют, могут быть сохранены. Однако одиночно стоящие зубы с такой картиной заболевания, по мнению Е.И. Гаврилова (1984), следует удалять. Кроме того, зубы с крайней степенью патологической подвижности (2 – 3-й), имеющие периапикальные очаги хронического воспаления, также подлежат удалению.</w:t>
      </w:r>
    </w:p>
    <w:p w14:paraId="74C3AA92" w14:textId="77777777" w:rsidR="00EB254B" w:rsidRPr="0007293F" w:rsidRDefault="00EB254B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Удаление зубов на фоне системных заболеваний пародонта, как правило, приводит к возрастанию тяжести функциональной перегрузки остальных з</w:t>
      </w:r>
      <w:r w:rsidR="00FF7B10" w:rsidRPr="0007293F">
        <w:rPr>
          <w:rFonts w:ascii="Times New Roman" w:hAnsi="Times New Roman"/>
          <w:sz w:val="28"/>
          <w:szCs w:val="24"/>
        </w:rPr>
        <w:t xml:space="preserve">убов. С целью предупреждения возможных осложнений и сохранения оставшихся зубов следует шире применять непосредственное протезирование. Изготовление протезов до удаления зубов позволяет </w:t>
      </w:r>
      <w:r w:rsidR="00FF7B10" w:rsidRPr="0007293F">
        <w:rPr>
          <w:rFonts w:ascii="Times New Roman" w:hAnsi="Times New Roman"/>
          <w:sz w:val="28"/>
          <w:szCs w:val="24"/>
        </w:rPr>
        <w:lastRenderedPageBreak/>
        <w:t>предотвратить развитие наиболее тяжелых форм травматической окклюзии с увеличением подвижности оставшихся.</w:t>
      </w:r>
    </w:p>
    <w:p w14:paraId="11739169" w14:textId="77777777" w:rsidR="00FF7B10" w:rsidRPr="0007293F" w:rsidRDefault="00FF7B10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99E320D" w14:textId="77777777" w:rsidR="00FF7B10" w:rsidRPr="0007293F" w:rsidRDefault="00FF7B10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93F">
        <w:rPr>
          <w:rFonts w:ascii="Times New Roman" w:hAnsi="Times New Roman"/>
          <w:b/>
          <w:sz w:val="28"/>
          <w:szCs w:val="28"/>
        </w:rPr>
        <w:t>Специальные подготовительные мероприятия</w:t>
      </w:r>
    </w:p>
    <w:p w14:paraId="64F2EC72" w14:textId="77777777" w:rsidR="00D31538" w:rsidRDefault="00D3153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665B571" w14:textId="77777777" w:rsidR="00FF7B10" w:rsidRPr="0007293F" w:rsidRDefault="00FF7B10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К специальным мероприятиям относятся терапевтические, хирургические и ортопедические вмешательства. Специальным терапевтическим вмешательством является депульпирование зубов. Оно может применяться перед удалением толстого слоя твердых тканей, если предупредить необратимую реакцию пульпы или перфорацию полости зуба не представляется возможным</w:t>
      </w:r>
      <w:r w:rsidR="008F4D0A" w:rsidRPr="0007293F">
        <w:rPr>
          <w:rFonts w:ascii="Times New Roman" w:hAnsi="Times New Roman"/>
          <w:sz w:val="28"/>
          <w:szCs w:val="24"/>
        </w:rPr>
        <w:t xml:space="preserve">, например, при подготовке зубов под металлокерамические, пластмассовые полукоронки или вкладки, когда рентгенологически определяется широкая полость зуба. Толстый слой твердых тканей </w:t>
      </w:r>
      <w:r w:rsidR="00C27D11" w:rsidRPr="0007293F">
        <w:rPr>
          <w:rFonts w:ascii="Times New Roman" w:hAnsi="Times New Roman"/>
          <w:sz w:val="28"/>
          <w:szCs w:val="24"/>
        </w:rPr>
        <w:t>может удаляться при резком мезиальном наклоне одного из опорных зубов для придания им параллельности при протезировании мостовидными протезами. Депульпирование может быть показано при значительном вертикальном перемещении зуба в сторону дефекта на фоне деформации зубных рядов. В таком случае формирование правильной окклюзионной поверхности протеза становится невозможным без предварительного укорочения сместившегося зуба. Слой сошлифовываемых тканей при этом может оказаться достаточно большим.</w:t>
      </w:r>
      <w:r w:rsidR="005D74DB" w:rsidRPr="0007293F">
        <w:rPr>
          <w:rFonts w:ascii="Times New Roman" w:hAnsi="Times New Roman"/>
          <w:sz w:val="28"/>
          <w:szCs w:val="24"/>
        </w:rPr>
        <w:t xml:space="preserve"> В</w:t>
      </w:r>
      <w:r w:rsidR="00C27D11" w:rsidRPr="0007293F">
        <w:rPr>
          <w:rFonts w:ascii="Times New Roman" w:hAnsi="Times New Roman"/>
          <w:sz w:val="28"/>
          <w:szCs w:val="24"/>
        </w:rPr>
        <w:t xml:space="preserve">скрытие полости становится </w:t>
      </w:r>
      <w:r w:rsidR="005D74DB" w:rsidRPr="0007293F">
        <w:rPr>
          <w:rFonts w:ascii="Times New Roman" w:hAnsi="Times New Roman"/>
          <w:sz w:val="28"/>
          <w:szCs w:val="24"/>
        </w:rPr>
        <w:t>неизбежным</w:t>
      </w:r>
      <w:r w:rsidR="00C27D11" w:rsidRPr="0007293F">
        <w:rPr>
          <w:rFonts w:ascii="Times New Roman" w:hAnsi="Times New Roman"/>
          <w:sz w:val="28"/>
          <w:szCs w:val="24"/>
        </w:rPr>
        <w:t>, что и приводит к необходимости депульпирования.</w:t>
      </w:r>
    </w:p>
    <w:p w14:paraId="16EE9CB3" w14:textId="77777777" w:rsidR="005D74DB" w:rsidRPr="0007293F" w:rsidRDefault="005D74DB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При подготовки зубов с больным пародонтом предварительное депульпирование может применяться для изготовления специальных конструкций шин, например шины Мамлока с корневыми штифтами. Изменение наклона коронок сместившихся зубов для </w:t>
      </w:r>
      <w:r w:rsidR="0007293F" w:rsidRPr="0007293F">
        <w:rPr>
          <w:rFonts w:ascii="Times New Roman" w:hAnsi="Times New Roman"/>
          <w:sz w:val="28"/>
          <w:szCs w:val="24"/>
        </w:rPr>
        <w:t>обеспеч</w:t>
      </w:r>
      <w:r w:rsidR="0007293F">
        <w:rPr>
          <w:rFonts w:ascii="Times New Roman" w:hAnsi="Times New Roman"/>
          <w:sz w:val="28"/>
          <w:szCs w:val="24"/>
        </w:rPr>
        <w:t>е</w:t>
      </w:r>
      <w:r w:rsidR="0007293F" w:rsidRPr="0007293F">
        <w:rPr>
          <w:rFonts w:ascii="Times New Roman" w:hAnsi="Times New Roman"/>
          <w:sz w:val="28"/>
          <w:szCs w:val="24"/>
        </w:rPr>
        <w:t>ния</w:t>
      </w:r>
      <w:r w:rsidRPr="0007293F">
        <w:rPr>
          <w:rFonts w:ascii="Times New Roman" w:hAnsi="Times New Roman"/>
          <w:sz w:val="28"/>
          <w:szCs w:val="24"/>
        </w:rPr>
        <w:t xml:space="preserve"> параллельности шинируемым зубам также может требовать предварительного депульпирования.</w:t>
      </w:r>
    </w:p>
    <w:p w14:paraId="5AFE410A" w14:textId="77777777" w:rsidR="005D74DB" w:rsidRPr="0007293F" w:rsidRDefault="005D74DB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Депульпирование может использоваться при планировании ортопедического лечения пациентов с повышенной стираемостью зубов в </w:t>
      </w:r>
      <w:r w:rsidRPr="0007293F">
        <w:rPr>
          <w:rFonts w:ascii="Times New Roman" w:hAnsi="Times New Roman"/>
          <w:sz w:val="28"/>
          <w:szCs w:val="24"/>
        </w:rPr>
        <w:lastRenderedPageBreak/>
        <w:t>качестве специального подготовительного мероприятия. Его проводят для последующего восстановления анатомической формы зубов с помощью культевых искусственных коронок с корневыми штифтами.</w:t>
      </w:r>
    </w:p>
    <w:p w14:paraId="6711F772" w14:textId="77777777" w:rsidR="005D74DB" w:rsidRPr="0007293F" w:rsidRDefault="005D74DB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Депульпирование применяется иногда перед протезированием пациентов с аномалиями положения отдельных зубов. Однако следует иметь в виду, что пациентам с аномалиями зубочелюстной системы в первую очередь должно проводиться ортодонтическое лечение. Депульпирование же с последующим протезированием применяется в исключительных случаях, когда проведенное ортодонтическое лечение оказалось неудачным или зубы, имеющие неправильное положении с частично разрушенными коронками, могут быть исправлены посредством протезирования.</w:t>
      </w:r>
    </w:p>
    <w:p w14:paraId="374EAFF3" w14:textId="77777777" w:rsidR="005D74DB" w:rsidRPr="0007293F" w:rsidRDefault="005D74DB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Хирургическая специальная подготовка может заключаться в удалении </w:t>
      </w:r>
      <w:r w:rsidR="0007293F" w:rsidRPr="0007293F">
        <w:rPr>
          <w:rFonts w:ascii="Times New Roman" w:hAnsi="Times New Roman"/>
          <w:sz w:val="28"/>
          <w:szCs w:val="24"/>
        </w:rPr>
        <w:t>экзостозов</w:t>
      </w:r>
      <w:r w:rsidRPr="0007293F">
        <w:rPr>
          <w:rFonts w:ascii="Times New Roman" w:hAnsi="Times New Roman"/>
          <w:sz w:val="28"/>
          <w:szCs w:val="24"/>
        </w:rPr>
        <w:t xml:space="preserve">, резекции альвеолярного отростка, удаление подвижной слизистой оболочки альвеолярного отростка, устранении тяжей слизистой оболочки, рубцовых тяжей и уздечек, удалении небного валика (торуса). При подготовке к протезированию специальная хирургическая подготовка проводится реже и </w:t>
      </w:r>
      <w:r w:rsidR="00D22453" w:rsidRPr="0007293F">
        <w:rPr>
          <w:rFonts w:ascii="Times New Roman" w:hAnsi="Times New Roman"/>
          <w:sz w:val="28"/>
          <w:szCs w:val="24"/>
        </w:rPr>
        <w:t>предполагает,</w:t>
      </w:r>
      <w:r w:rsidRPr="0007293F">
        <w:rPr>
          <w:rFonts w:ascii="Times New Roman" w:hAnsi="Times New Roman"/>
          <w:sz w:val="28"/>
          <w:szCs w:val="24"/>
        </w:rPr>
        <w:t xml:space="preserve"> прежде </w:t>
      </w:r>
      <w:r w:rsidR="00D22453" w:rsidRPr="0007293F">
        <w:rPr>
          <w:rFonts w:ascii="Times New Roman" w:hAnsi="Times New Roman"/>
          <w:sz w:val="28"/>
          <w:szCs w:val="24"/>
        </w:rPr>
        <w:t>всего,</w:t>
      </w:r>
      <w:r w:rsidRPr="0007293F">
        <w:rPr>
          <w:rFonts w:ascii="Times New Roman" w:hAnsi="Times New Roman"/>
          <w:sz w:val="28"/>
          <w:szCs w:val="24"/>
        </w:rPr>
        <w:t xml:space="preserve"> исправление формы и величины беззубого альвеолярного отростка, а так же удаление </w:t>
      </w:r>
      <w:r w:rsidR="0007293F" w:rsidRPr="0007293F">
        <w:rPr>
          <w:rFonts w:ascii="Times New Roman" w:hAnsi="Times New Roman"/>
          <w:sz w:val="28"/>
          <w:szCs w:val="24"/>
        </w:rPr>
        <w:t>экзостозов</w:t>
      </w:r>
      <w:r w:rsidRPr="0007293F">
        <w:rPr>
          <w:rFonts w:ascii="Times New Roman" w:hAnsi="Times New Roman"/>
          <w:sz w:val="28"/>
          <w:szCs w:val="24"/>
        </w:rPr>
        <w:t xml:space="preserve">, препятствующих </w:t>
      </w:r>
      <w:r w:rsidR="00D22453" w:rsidRPr="0007293F">
        <w:rPr>
          <w:rFonts w:ascii="Times New Roman" w:hAnsi="Times New Roman"/>
          <w:sz w:val="28"/>
          <w:szCs w:val="24"/>
        </w:rPr>
        <w:t>конструированию наиболее рациональной формы базиса съемного протеза.</w:t>
      </w:r>
    </w:p>
    <w:p w14:paraId="60C0C774" w14:textId="77777777" w:rsidR="002B7597" w:rsidRPr="0007293F" w:rsidRDefault="00D22453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Специальная ортопедическая подготовка направлена в первую очередь на устранение аномалий и деформаций прикуса и окклюзионной поверхности зубных рядов. Аномалии прикусов, как правило, устраняется путем ортодонтического лечения, а деформация зубных рядов ортодонтическими способами (перемещение зубов с помощью специальных ортодонтических аппаратов), ортопедическими способами (укорочение вертикально переместившихся или наклонившихся зубов), аппаратурно-хирургическим методом (перемещение зубов под воздействием накусочных протезов с предварительной хирургической подготовкой</w:t>
      </w:r>
      <w:r w:rsidR="0007293F">
        <w:rPr>
          <w:rFonts w:ascii="Times New Roman" w:hAnsi="Times New Roman"/>
          <w:sz w:val="28"/>
          <w:szCs w:val="24"/>
        </w:rPr>
        <w:t xml:space="preserve"> – </w:t>
      </w:r>
      <w:r w:rsidRPr="0007293F">
        <w:rPr>
          <w:rFonts w:ascii="Times New Roman" w:hAnsi="Times New Roman"/>
          <w:sz w:val="28"/>
          <w:szCs w:val="24"/>
        </w:rPr>
        <w:t xml:space="preserve">компактостеотомией), </w:t>
      </w:r>
      <w:r w:rsidRPr="0007293F">
        <w:rPr>
          <w:rFonts w:ascii="Times New Roman" w:hAnsi="Times New Roman"/>
          <w:sz w:val="28"/>
          <w:szCs w:val="24"/>
        </w:rPr>
        <w:lastRenderedPageBreak/>
        <w:t>хирургическим методом (удаление переместившихся зубов) и специальным протезированием.</w:t>
      </w:r>
    </w:p>
    <w:p w14:paraId="5EB0A699" w14:textId="77777777" w:rsidR="00D22453" w:rsidRPr="0007293F" w:rsidRDefault="00D22453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Выбор метода зависит от сложности общей клинической картины, вида и тяжести деформации, состояния пародонта сместившихся зубов, вида прикуса, возраста и общего состояния больного.</w:t>
      </w:r>
    </w:p>
    <w:p w14:paraId="39F42648" w14:textId="77777777" w:rsidR="00C27D11" w:rsidRPr="0007293F" w:rsidRDefault="00C27D11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66D64CE" w14:textId="77777777" w:rsidR="00C472A3" w:rsidRPr="0007293F" w:rsidRDefault="00C472A3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293F">
        <w:rPr>
          <w:rFonts w:ascii="Times New Roman" w:hAnsi="Times New Roman"/>
          <w:b/>
          <w:sz w:val="28"/>
          <w:szCs w:val="28"/>
        </w:rPr>
        <w:t>Психологическая подготовка больных перед протезированием</w:t>
      </w:r>
    </w:p>
    <w:p w14:paraId="0DC12C13" w14:textId="77777777" w:rsidR="00D31538" w:rsidRDefault="00D3153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6C48455" w14:textId="77777777" w:rsidR="00C472A3" w:rsidRPr="0007293F" w:rsidRDefault="00C472A3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Многие больные, обращающиеся за помощью к ортопеду-стоматологу, испытывают во время приема эмоциональное напряжение. Основной причиной является ожидание боли, навеянное неприятными воспоминаниями о ранее перенесенных стоматологических операциях. По данным В.Н. Трезубова, у 91.2% больных эмоциональное напряжение связано именно с ожиданием этого ощущения. Кроме того, эмоциональное напряжение может возникать как следствие тревоги за исход протезирования, особенно съемными протезами (плохая фиксация, трудности привыкания к нему и т.д.). Естественно, что эмоциональное напряжение проявляется неодинаково в различном возрасте, у здоровых и лиц с пограничными психическими расстройствами, а так же при первом или повторном обращении за ортопедической помощью.</w:t>
      </w:r>
    </w:p>
    <w:p w14:paraId="7C1589E4" w14:textId="77777777" w:rsidR="00C472A3" w:rsidRPr="0007293F" w:rsidRDefault="00C472A3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Эмоциональное напряжение – нежелательное состояние, особенно для лиц с ИБС, нарушениями мозгового кровообращения, гипертонической болезнью, диабетом, и пограничными психическими расстройствами (неадекватные реакции, неврозу, психопатии). </w:t>
      </w:r>
      <w:r w:rsidR="000427A9" w:rsidRPr="0007293F">
        <w:rPr>
          <w:rFonts w:ascii="Times New Roman" w:hAnsi="Times New Roman"/>
          <w:sz w:val="28"/>
          <w:szCs w:val="24"/>
        </w:rPr>
        <w:t xml:space="preserve">Кроме того, возникающее у ряда больных психомоторное возбуждение мешает проведению врачебных манипуляций. Оно может способствовать возникновению травм языка, щеки, губ сепарационным диском или бором. Иногда раны, нанесенные этими инструментами, бывают глубокими, приникающими в мышцы. После их заживления могут оставаться грубые рубцы. Все это заставляет врачей </w:t>
      </w:r>
      <w:r w:rsidR="000427A9" w:rsidRPr="0007293F">
        <w:rPr>
          <w:rFonts w:ascii="Times New Roman" w:hAnsi="Times New Roman"/>
          <w:sz w:val="28"/>
          <w:szCs w:val="24"/>
        </w:rPr>
        <w:lastRenderedPageBreak/>
        <w:t>изучать симптоматику эмоционально напряжения, учиться распознавать и искать способы снятия и предупреждения этого нежелательного состояния.</w:t>
      </w:r>
    </w:p>
    <w:p w14:paraId="6157E7F0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Опыт ортопедических клиник убеждает, что пренебрежительное отношение к психологической подготовке больных перед протезированием порождает группу, так называемых, «трудных пациентов». Несмотря на применение самых современных методов протезирования, лучших материалов и новейших технологий успешно закончить протезирование удается не всегда.</w:t>
      </w:r>
    </w:p>
    <w:p w14:paraId="0469C2A0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Клиническая картина эмоционального напряжения довольно сложна, а диагностика иногда бывает трудной. В симптоматике этого состояния можно выделить эмоциональные, вегетативные, двигательно-поведенческие проявления. Эмоциональные реакции проявляются тревожностью за исход лечения, раздражительностью, а иногда и подавленностью. Может иметь место психогенное усиление боли. Вегетативные реакции заключаются в изменении ЧСС, дыхания, электропроводимости кожи. Они проявляются гиперемией или бледностью (кожи лица и шеи), гипергидрозом лица и ладоней, тремором рук, гипер- или гипофункцией слюнных желез. Двигательно-поведенческие проявления выражаются в изменении мимики, интонации речи, скорости, силы и координации движений. При этом одни больные скованны в своих движениях, другие – развязны, болтливы.</w:t>
      </w:r>
    </w:p>
    <w:p w14:paraId="685C1ED5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Выраженность описанных проявлений эмоционального напряжения зависит от многих условий: возраста, опыта встреч с врачом-стоматологом, результата прошлого протезирования, состояния психики больного, его тревоги.</w:t>
      </w:r>
    </w:p>
    <w:p w14:paraId="3117BFC0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Каждый ортопед обязан в своей врачебной деятельности руководствоваться основами профилактики, заключающейся, в первую очередь, в организации лечебно-охранительного режима в ортопедическом отделении поликлиники. Он предусматривает создание уюта и тишины в приемной, отсутствие сутолоки, скопления больных.</w:t>
      </w:r>
    </w:p>
    <w:p w14:paraId="7723F194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lastRenderedPageBreak/>
        <w:t xml:space="preserve">Пациент в приемной как правило должен находиться в ожидании прием не более </w:t>
      </w:r>
      <w:smartTag w:uri="urn:schemas-microsoft-com:office:smarttags" w:element="time">
        <w:smartTagPr>
          <w:attr w:name="Hour" w:val="10"/>
          <w:attr w:name="Minute" w:val="20"/>
        </w:smartTagPr>
        <w:r w:rsidRPr="0007293F">
          <w:rPr>
            <w:rFonts w:ascii="Times New Roman" w:hAnsi="Times New Roman"/>
            <w:sz w:val="28"/>
            <w:szCs w:val="24"/>
          </w:rPr>
          <w:t>10-20</w:t>
        </w:r>
      </w:smartTag>
      <w:r w:rsidRPr="0007293F">
        <w:rPr>
          <w:rFonts w:ascii="Times New Roman" w:hAnsi="Times New Roman"/>
          <w:sz w:val="28"/>
          <w:szCs w:val="24"/>
        </w:rPr>
        <w:t xml:space="preserve"> минут, если он не нуждается в премедикации. Это требует четкой организации работы как врача, так и зуботехнической лаборатории. Кроме того нужно помнить, о роли слова, поведении среднего медицинского персонала (сестер, техников-лаборантов и санитарок) и принимать все меры предупреждения ятрогении, дополнительных раздражителей, усиливающих у больных эмоциональное напряжение.</w:t>
      </w:r>
    </w:p>
    <w:p w14:paraId="38F7A9E3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Влияние на пациента хорошо налаженного лечебно-охранительного режима в кабинете может быть ослаблено непорядком в приемно</w:t>
      </w:r>
      <w:r w:rsidR="00D31538">
        <w:rPr>
          <w:rFonts w:ascii="Times New Roman" w:hAnsi="Times New Roman"/>
          <w:sz w:val="28"/>
          <w:szCs w:val="24"/>
        </w:rPr>
        <w:t>й</w:t>
      </w:r>
      <w:r w:rsidRPr="0007293F">
        <w:rPr>
          <w:rFonts w:ascii="Times New Roman" w:hAnsi="Times New Roman"/>
          <w:sz w:val="28"/>
          <w:szCs w:val="24"/>
        </w:rPr>
        <w:t xml:space="preserve">, где «всезнающие» больные дают «консультации» по всем вопросам протезирование </w:t>
      </w:r>
      <w:r w:rsidR="00D31538">
        <w:rPr>
          <w:rFonts w:ascii="Times New Roman" w:hAnsi="Times New Roman"/>
          <w:sz w:val="28"/>
          <w:szCs w:val="24"/>
        </w:rPr>
        <w:t>и</w:t>
      </w:r>
      <w:r w:rsidRPr="0007293F">
        <w:rPr>
          <w:rFonts w:ascii="Times New Roman" w:hAnsi="Times New Roman"/>
          <w:sz w:val="28"/>
          <w:szCs w:val="24"/>
        </w:rPr>
        <w:t xml:space="preserve"> даже характеристики врачам. Долгое ожидание в приемной при отсутствии в ней порядка может вызвать тревожное состояние больного еще до того, как он встретится с врачом. Обязанностью ортопеда является овладение средствами и методами рационально психотерапии, преимущественно терапии словом. Для этих целей не требуется специальной подготовки. Психотерапевтическая активность – обязательное врачебное качество, оно формируется самим ортопедом в процессе его становления.</w:t>
      </w:r>
    </w:p>
    <w:p w14:paraId="103D2B54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По клиническим проявлениям можно выделить 3 степени выраженности тревоги, а именно: низкую, среднюю и выраженную. Существует описание этих форм тревожности и рекомендации по их снятию. У больных с низкой степенью тревожности внешних проявлений ее не обнаруживается. На приеме такие пациенты ведут себя спокойно, легко вступают в контакт, их реакции не препятствуют манипуляциям врача. Клиническая картина средней степени тревожности представлена более разнообразными признаками. Пациенту в голову приходят мысли об опасности, подавление страха требует значительных усилий. Могут меняться скорость и тембр речи, взгляд становится беспокойным. Напрягаются жевательные мышцы, кожа шеи и верхней части груди покрывается красными пятнами, которые могут диффузно сливаться. Порой появляются «гусиная кожа», заметные частые движения хрящей гортани (проглатывание </w:t>
      </w:r>
      <w:r w:rsidRPr="0007293F">
        <w:rPr>
          <w:rFonts w:ascii="Times New Roman" w:hAnsi="Times New Roman"/>
          <w:sz w:val="28"/>
          <w:szCs w:val="24"/>
        </w:rPr>
        <w:lastRenderedPageBreak/>
        <w:t>слюны из-за «сухости в горле»). Очень показательны движения рук пациентов: они становятся скованными или беспорядочными.</w:t>
      </w:r>
    </w:p>
    <w:p w14:paraId="15B40265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При средней степени эмоционального напряжении за 45-60 минут до начала стоматологических манипуляций назначают однократно один из ниже перечисленных транквилизаторов: фенибут (0.25), мебикар (0.3), тазипам (0.001), элениум (0.01), диазепам (0.005-0.01) или феназепам (0.0005-0.001). В качестве корректоров побочного действия перечисленных транквилизаторов (исключая фенибут и мебикар) можно в комбинации с ними использовать психостимулятор Сиднокарб (0.0015), ноотропный препарат пирацитам (0.1) или актопротектор Бемитил (0.5).</w:t>
      </w:r>
    </w:p>
    <w:p w14:paraId="35CC9E1B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При знач</w:t>
      </w:r>
      <w:r w:rsidR="007B5267" w:rsidRPr="0007293F">
        <w:rPr>
          <w:rFonts w:ascii="Times New Roman" w:hAnsi="Times New Roman"/>
          <w:sz w:val="28"/>
          <w:szCs w:val="24"/>
        </w:rPr>
        <w:t>и</w:t>
      </w:r>
      <w:r w:rsidRPr="0007293F">
        <w:rPr>
          <w:rFonts w:ascii="Times New Roman" w:hAnsi="Times New Roman"/>
          <w:sz w:val="28"/>
          <w:szCs w:val="24"/>
        </w:rPr>
        <w:t xml:space="preserve">тельно выраженной тревоге больные, испытывающие сильный страх перед стоматологическими процедурами, жалуются на «томительное замирание в груди», сильный страх, ужас. Они впадают в панику, бледнеют. Покрываются холодным потом, выражение лица страдальческое. В кресле эти пациенты сидят напряженно, вцепившись в подлокотники в ожидании боли. Могут наблюдаться вздрагивания, мелкие бесцельные движения (теребят край одежды, перебирают носовой платок, барабанят пальцами, кусают ногти). Течение мысли ускоренное, беспорядочное, выражена суетливость, </w:t>
      </w:r>
      <w:r w:rsidR="007B5267" w:rsidRPr="0007293F">
        <w:rPr>
          <w:rFonts w:ascii="Times New Roman" w:hAnsi="Times New Roman"/>
          <w:sz w:val="28"/>
          <w:szCs w:val="24"/>
        </w:rPr>
        <w:t>несобранность. Могу</w:t>
      </w:r>
      <w:r w:rsidRPr="0007293F">
        <w:rPr>
          <w:rFonts w:ascii="Times New Roman" w:hAnsi="Times New Roman"/>
          <w:sz w:val="28"/>
          <w:szCs w:val="24"/>
        </w:rPr>
        <w:t>т быть прерывистое дыхание, резкий тремор, иногда тошнота.</w:t>
      </w:r>
    </w:p>
    <w:p w14:paraId="05DA3B3E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Для купирования эмоционального напряжения этим больным назначаются мощные транквилизаторы (элениум, диазепам или фенозепам). При недостаточной эффективности или резкой выраженности тревоги к </w:t>
      </w:r>
      <w:r w:rsidR="00D31538" w:rsidRPr="0007293F">
        <w:rPr>
          <w:rFonts w:ascii="Times New Roman" w:hAnsi="Times New Roman"/>
          <w:sz w:val="28"/>
          <w:szCs w:val="24"/>
        </w:rPr>
        <w:t>ним</w:t>
      </w:r>
      <w:r w:rsidRPr="0007293F">
        <w:rPr>
          <w:rFonts w:ascii="Times New Roman" w:hAnsi="Times New Roman"/>
          <w:sz w:val="28"/>
          <w:szCs w:val="24"/>
        </w:rPr>
        <w:t xml:space="preserve"> можно добавлять небольшие дозы нейролептика галоперидола (0.00075-0.0015) или антидепрессанта амитриптилина (0.006-0.0125).</w:t>
      </w:r>
    </w:p>
    <w:p w14:paraId="201F6D4D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Применение психотропных препаратов вызывает сонливость, слабость, поэтому должно проводится с осторожностью.</w:t>
      </w:r>
    </w:p>
    <w:p w14:paraId="70B0EA27" w14:textId="77777777" w:rsid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Правильная индивидуальная психотерапевтическая практика и дифференцированная премедикация на фоне адекватной анестезии нормализует основные вегетативные и двигательные функции организма, </w:t>
      </w:r>
      <w:r w:rsidRPr="0007293F">
        <w:rPr>
          <w:rFonts w:ascii="Times New Roman" w:hAnsi="Times New Roman"/>
          <w:sz w:val="28"/>
          <w:szCs w:val="24"/>
        </w:rPr>
        <w:lastRenderedPageBreak/>
        <w:t>действуют успокаивающе, снижают значимость источников эмоционального напряжения, способствуют благоприятному исходу ортопедического лечения.</w:t>
      </w:r>
    </w:p>
    <w:p w14:paraId="4E13C970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68239D7C" w14:textId="77777777" w:rsidR="002B7597" w:rsidRPr="0007293F" w:rsidRDefault="00D31538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B7597" w:rsidRPr="0007293F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14:paraId="395D890C" w14:textId="77777777" w:rsidR="002B7597" w:rsidRPr="0007293F" w:rsidRDefault="002B7597" w:rsidP="0007293F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45F5385" w14:textId="77777777" w:rsidR="00EC1127" w:rsidRPr="0007293F" w:rsidRDefault="006037D6" w:rsidP="00D3153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 xml:space="preserve">1. </w:t>
      </w:r>
      <w:r w:rsidR="00EC1127" w:rsidRPr="0007293F">
        <w:rPr>
          <w:rFonts w:ascii="Times New Roman" w:hAnsi="Times New Roman"/>
          <w:sz w:val="28"/>
          <w:szCs w:val="24"/>
        </w:rPr>
        <w:t>А.С. Щербаков, В.Н. Трезубов</w:t>
      </w:r>
      <w:r w:rsidRPr="0007293F">
        <w:rPr>
          <w:rFonts w:ascii="Times New Roman" w:hAnsi="Times New Roman"/>
          <w:sz w:val="28"/>
          <w:szCs w:val="24"/>
        </w:rPr>
        <w:t>, Е.Н. Гаврилов, Е.Н. Жулев</w:t>
      </w:r>
      <w:r w:rsidR="00EC1127" w:rsidRPr="0007293F">
        <w:rPr>
          <w:rFonts w:ascii="Times New Roman" w:hAnsi="Times New Roman"/>
          <w:sz w:val="28"/>
          <w:szCs w:val="24"/>
        </w:rPr>
        <w:t xml:space="preserve"> «Ортопедическая стоматология»</w:t>
      </w:r>
      <w:r w:rsidR="0007293F">
        <w:rPr>
          <w:rFonts w:ascii="Times New Roman" w:hAnsi="Times New Roman"/>
          <w:sz w:val="28"/>
          <w:szCs w:val="24"/>
        </w:rPr>
        <w:t xml:space="preserve"> – </w:t>
      </w:r>
      <w:r w:rsidR="00EC1127" w:rsidRPr="0007293F">
        <w:rPr>
          <w:rFonts w:ascii="Times New Roman" w:hAnsi="Times New Roman"/>
          <w:sz w:val="28"/>
          <w:szCs w:val="24"/>
        </w:rPr>
        <w:t>Санкт-Петербург</w:t>
      </w:r>
      <w:r w:rsidRPr="0007293F">
        <w:rPr>
          <w:rFonts w:ascii="Times New Roman" w:hAnsi="Times New Roman"/>
          <w:sz w:val="28"/>
          <w:szCs w:val="24"/>
        </w:rPr>
        <w:t>,</w:t>
      </w:r>
      <w:r w:rsidR="00EC1127" w:rsidRPr="0007293F">
        <w:rPr>
          <w:rFonts w:ascii="Times New Roman" w:hAnsi="Times New Roman"/>
          <w:sz w:val="28"/>
          <w:szCs w:val="24"/>
        </w:rPr>
        <w:t xml:space="preserve"> </w:t>
      </w:r>
      <w:r w:rsidR="0007293F" w:rsidRPr="0007293F">
        <w:rPr>
          <w:rFonts w:ascii="Times New Roman" w:hAnsi="Times New Roman"/>
          <w:sz w:val="28"/>
          <w:szCs w:val="24"/>
        </w:rPr>
        <w:t xml:space="preserve">ИКФ «Фолиант», </w:t>
      </w:r>
      <w:r w:rsidR="00EC1127" w:rsidRPr="0007293F">
        <w:rPr>
          <w:rFonts w:ascii="Times New Roman" w:hAnsi="Times New Roman"/>
          <w:sz w:val="28"/>
          <w:szCs w:val="24"/>
        </w:rPr>
        <w:t>1997</w:t>
      </w:r>
      <w:r w:rsidR="0007293F" w:rsidRPr="0007293F">
        <w:rPr>
          <w:rFonts w:ascii="Times New Roman" w:hAnsi="Times New Roman"/>
          <w:sz w:val="28"/>
          <w:szCs w:val="24"/>
        </w:rPr>
        <w:t>.</w:t>
      </w:r>
    </w:p>
    <w:p w14:paraId="6813FE10" w14:textId="77777777" w:rsidR="00EC1127" w:rsidRPr="0007293F" w:rsidRDefault="006037D6" w:rsidP="00D3153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2. Е.Н. Жулев «Частичные съемные протезы»</w:t>
      </w:r>
      <w:r w:rsidR="0007293F">
        <w:rPr>
          <w:rFonts w:ascii="Times New Roman" w:hAnsi="Times New Roman"/>
          <w:sz w:val="28"/>
          <w:szCs w:val="24"/>
        </w:rPr>
        <w:t xml:space="preserve"> – </w:t>
      </w:r>
      <w:r w:rsidRPr="0007293F">
        <w:rPr>
          <w:rFonts w:ascii="Times New Roman" w:hAnsi="Times New Roman"/>
          <w:sz w:val="28"/>
          <w:szCs w:val="24"/>
        </w:rPr>
        <w:t>И: «НГМА», 2000</w:t>
      </w:r>
      <w:r w:rsidR="0007293F" w:rsidRPr="0007293F">
        <w:rPr>
          <w:rFonts w:ascii="Times New Roman" w:hAnsi="Times New Roman"/>
          <w:sz w:val="28"/>
          <w:szCs w:val="24"/>
        </w:rPr>
        <w:t>.</w:t>
      </w:r>
    </w:p>
    <w:p w14:paraId="6206A977" w14:textId="77777777" w:rsidR="006037D6" w:rsidRPr="0007293F" w:rsidRDefault="006037D6" w:rsidP="00D3153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7293F">
        <w:rPr>
          <w:rFonts w:ascii="Times New Roman" w:hAnsi="Times New Roman"/>
          <w:sz w:val="28"/>
          <w:szCs w:val="24"/>
        </w:rPr>
        <w:t>3. Копейкин В.Н. «Ортопедическое лечение заболеваний пародонта»</w:t>
      </w:r>
      <w:r w:rsidR="0007293F">
        <w:rPr>
          <w:rFonts w:ascii="Times New Roman" w:hAnsi="Times New Roman"/>
          <w:sz w:val="28"/>
          <w:szCs w:val="24"/>
        </w:rPr>
        <w:t xml:space="preserve"> – </w:t>
      </w:r>
      <w:r w:rsidRPr="0007293F">
        <w:rPr>
          <w:rFonts w:ascii="Times New Roman" w:hAnsi="Times New Roman"/>
          <w:sz w:val="28"/>
          <w:szCs w:val="24"/>
        </w:rPr>
        <w:t>2004</w:t>
      </w:r>
      <w:r w:rsidR="0007293F" w:rsidRPr="0007293F">
        <w:rPr>
          <w:rFonts w:ascii="Times New Roman" w:hAnsi="Times New Roman"/>
          <w:sz w:val="28"/>
          <w:szCs w:val="24"/>
        </w:rPr>
        <w:t>.</w:t>
      </w:r>
    </w:p>
    <w:p w14:paraId="34A02B86" w14:textId="77777777" w:rsidR="006037D6" w:rsidRPr="0007293F" w:rsidRDefault="006037D6" w:rsidP="00D31538">
      <w:pPr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293F">
        <w:rPr>
          <w:rFonts w:ascii="Times New Roman" w:hAnsi="Times New Roman"/>
          <w:bCs/>
          <w:sz w:val="28"/>
          <w:szCs w:val="24"/>
          <w:lang w:eastAsia="ru-RU"/>
        </w:rPr>
        <w:t>4. Джепсон Николас Дж. А. «Частичные съемные протезы»</w:t>
      </w:r>
      <w:r w:rsidR="0007293F">
        <w:rPr>
          <w:rFonts w:ascii="Times New Roman" w:hAnsi="Times New Roman"/>
          <w:bCs/>
          <w:sz w:val="28"/>
          <w:szCs w:val="24"/>
          <w:lang w:eastAsia="ru-RU"/>
        </w:rPr>
        <w:t xml:space="preserve"> – </w:t>
      </w:r>
      <w:r w:rsidRPr="0007293F">
        <w:rPr>
          <w:rFonts w:ascii="Times New Roman" w:hAnsi="Times New Roman"/>
          <w:sz w:val="28"/>
          <w:szCs w:val="24"/>
        </w:rPr>
        <w:t>М.: МЕДпресс-информ, 2006</w:t>
      </w:r>
      <w:r w:rsidR="0007293F" w:rsidRPr="0007293F">
        <w:rPr>
          <w:rFonts w:ascii="Times New Roman" w:hAnsi="Times New Roman"/>
          <w:sz w:val="28"/>
          <w:szCs w:val="24"/>
        </w:rPr>
        <w:t>.</w:t>
      </w:r>
    </w:p>
    <w:sectPr w:rsidR="006037D6" w:rsidRPr="0007293F" w:rsidSect="0007293F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C47D" w14:textId="77777777" w:rsidR="00303F95" w:rsidRDefault="00303F95">
      <w:r>
        <w:separator/>
      </w:r>
    </w:p>
  </w:endnote>
  <w:endnote w:type="continuationSeparator" w:id="0">
    <w:p w14:paraId="402D9866" w14:textId="77777777" w:rsidR="00303F95" w:rsidRDefault="003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957B" w14:textId="77777777" w:rsidR="0007293F" w:rsidRDefault="0007293F" w:rsidP="00BB31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48925" w14:textId="77777777" w:rsidR="0007293F" w:rsidRDefault="0007293F" w:rsidP="000729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C2D2" w14:textId="77777777" w:rsidR="0007293F" w:rsidRPr="0007293F" w:rsidRDefault="0007293F" w:rsidP="00BB310E">
    <w:pPr>
      <w:pStyle w:val="a4"/>
      <w:framePr w:wrap="around" w:vAnchor="text" w:hAnchor="margin" w:xAlign="right" w:y="1"/>
      <w:rPr>
        <w:rStyle w:val="a5"/>
        <w:rFonts w:ascii="Times New Roman" w:hAnsi="Times New Roman"/>
      </w:rPr>
    </w:pPr>
    <w:r w:rsidRPr="0007293F">
      <w:rPr>
        <w:rStyle w:val="a5"/>
        <w:rFonts w:ascii="Times New Roman" w:hAnsi="Times New Roman"/>
      </w:rPr>
      <w:fldChar w:fldCharType="begin"/>
    </w:r>
    <w:r w:rsidRPr="0007293F">
      <w:rPr>
        <w:rStyle w:val="a5"/>
        <w:rFonts w:ascii="Times New Roman" w:hAnsi="Times New Roman"/>
      </w:rPr>
      <w:instrText xml:space="preserve">PAGE  </w:instrText>
    </w:r>
    <w:r w:rsidRPr="0007293F">
      <w:rPr>
        <w:rStyle w:val="a5"/>
        <w:rFonts w:ascii="Times New Roman" w:hAnsi="Times New Roman"/>
      </w:rPr>
      <w:fldChar w:fldCharType="separate"/>
    </w:r>
    <w:r w:rsidR="004168B4">
      <w:rPr>
        <w:rStyle w:val="a5"/>
        <w:rFonts w:ascii="Times New Roman" w:hAnsi="Times New Roman"/>
        <w:noProof/>
      </w:rPr>
      <w:t>1</w:t>
    </w:r>
    <w:r w:rsidRPr="0007293F">
      <w:rPr>
        <w:rStyle w:val="a5"/>
        <w:rFonts w:ascii="Times New Roman" w:hAnsi="Times New Roman"/>
      </w:rPr>
      <w:fldChar w:fldCharType="end"/>
    </w:r>
  </w:p>
  <w:p w14:paraId="49389AAD" w14:textId="77777777" w:rsidR="0007293F" w:rsidRPr="0007293F" w:rsidRDefault="0007293F" w:rsidP="0007293F">
    <w:pPr>
      <w:pStyle w:val="a4"/>
      <w:spacing w:after="0" w:line="240" w:lineRule="auto"/>
      <w:ind w:right="357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2227" w14:textId="77777777" w:rsidR="00303F95" w:rsidRDefault="00303F95">
      <w:r>
        <w:separator/>
      </w:r>
    </w:p>
  </w:footnote>
  <w:footnote w:type="continuationSeparator" w:id="0">
    <w:p w14:paraId="6E0EE962" w14:textId="77777777" w:rsidR="00303F95" w:rsidRDefault="003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35A0"/>
    <w:multiLevelType w:val="hybridMultilevel"/>
    <w:tmpl w:val="C674E3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B8"/>
    <w:rsid w:val="000427A9"/>
    <w:rsid w:val="00055805"/>
    <w:rsid w:val="0007293F"/>
    <w:rsid w:val="00145C31"/>
    <w:rsid w:val="00164011"/>
    <w:rsid w:val="00267587"/>
    <w:rsid w:val="002A5E51"/>
    <w:rsid w:val="002B7597"/>
    <w:rsid w:val="002D60EC"/>
    <w:rsid w:val="00303F95"/>
    <w:rsid w:val="003C14EF"/>
    <w:rsid w:val="00415A0E"/>
    <w:rsid w:val="004168B4"/>
    <w:rsid w:val="00480842"/>
    <w:rsid w:val="00515C86"/>
    <w:rsid w:val="00532565"/>
    <w:rsid w:val="005517B8"/>
    <w:rsid w:val="005A4363"/>
    <w:rsid w:val="005D74DB"/>
    <w:rsid w:val="006037D6"/>
    <w:rsid w:val="00652144"/>
    <w:rsid w:val="007A2EB5"/>
    <w:rsid w:val="007B5267"/>
    <w:rsid w:val="008151E4"/>
    <w:rsid w:val="00875888"/>
    <w:rsid w:val="008F4D0A"/>
    <w:rsid w:val="00937D9C"/>
    <w:rsid w:val="00990ECA"/>
    <w:rsid w:val="009A0BFA"/>
    <w:rsid w:val="00A705DD"/>
    <w:rsid w:val="00AC4854"/>
    <w:rsid w:val="00B731A4"/>
    <w:rsid w:val="00B75401"/>
    <w:rsid w:val="00BB310E"/>
    <w:rsid w:val="00C27D11"/>
    <w:rsid w:val="00C472A3"/>
    <w:rsid w:val="00C47A34"/>
    <w:rsid w:val="00D22453"/>
    <w:rsid w:val="00D31538"/>
    <w:rsid w:val="00D66D9E"/>
    <w:rsid w:val="00DE4EBF"/>
    <w:rsid w:val="00E35FD6"/>
    <w:rsid w:val="00E96655"/>
    <w:rsid w:val="00EA550C"/>
    <w:rsid w:val="00EB254B"/>
    <w:rsid w:val="00EC1127"/>
    <w:rsid w:val="00F02038"/>
    <w:rsid w:val="00F12778"/>
    <w:rsid w:val="00F706B8"/>
    <w:rsid w:val="00F96FB3"/>
    <w:rsid w:val="00FD1EDB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7C8FD1A"/>
  <w15:chartTrackingRefBased/>
  <w15:docId w15:val="{D72A883D-0E37-45C2-B963-3AEBB50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D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6037D6"/>
    <w:rPr>
      <w:rFonts w:cs="Times New Roman"/>
      <w:b/>
      <w:bCs/>
    </w:rPr>
  </w:style>
  <w:style w:type="paragraph" w:styleId="a4">
    <w:name w:val="footer"/>
    <w:basedOn w:val="a"/>
    <w:rsid w:val="00072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293F"/>
    <w:rPr>
      <w:rFonts w:cs="Times New Roman"/>
    </w:rPr>
  </w:style>
  <w:style w:type="paragraph" w:styleId="a6">
    <w:name w:val="header"/>
    <w:basedOn w:val="a"/>
    <w:rsid w:val="0007293F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0729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медицинский университет им</vt:lpstr>
    </vt:vector>
  </TitlesOfParts>
  <Company>Microsoft</Company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Admin</dc:creator>
  <cp:keywords/>
  <dc:description/>
  <cp:lastModifiedBy>Igor</cp:lastModifiedBy>
  <cp:revision>2</cp:revision>
  <dcterms:created xsi:type="dcterms:W3CDTF">2024-11-10T09:17:00Z</dcterms:created>
  <dcterms:modified xsi:type="dcterms:W3CDTF">2024-11-10T09:17:00Z</dcterms:modified>
</cp:coreProperties>
</file>