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01AB9">
      <w:pPr>
        <w:pStyle w:val="2"/>
      </w:pPr>
      <w:r>
        <w:rPr>
          <w:rFonts w:ascii="arvoregular" w:hAnsi="arvoregular"/>
          <w:b w:val="0"/>
          <w:color w:val="C02424"/>
          <w:sz w:val="42"/>
        </w:rPr>
        <w:t>Полиомиелит диагностика, лечение</w:t>
      </w:r>
    </w:p>
    <w:p w:rsidR="00000000" w:rsidRDefault="00801AB9">
      <w:pPr>
        <w:pStyle w:val="3"/>
        <w:spacing w:before="0" w:after="140" w:line="288" w:lineRule="auto"/>
        <w:rPr>
          <w:rFonts w:ascii="arvoregular" w:hAnsi="arvoregular"/>
          <w:b w:val="0"/>
          <w:color w:val="C02424"/>
          <w:sz w:val="33"/>
        </w:rPr>
      </w:pPr>
    </w:p>
    <w:p w:rsidR="00000000" w:rsidRDefault="00801AB9">
      <w:pPr>
        <w:pStyle w:val="3"/>
        <w:spacing w:before="0" w:after="140" w:line="288" w:lineRule="auto"/>
      </w:pPr>
      <w:r>
        <w:rPr>
          <w:rFonts w:ascii="arvoregular" w:hAnsi="arvoregular"/>
          <w:b w:val="0"/>
          <w:color w:val="C02424"/>
          <w:sz w:val="33"/>
        </w:rPr>
        <w:t>1. Лабораторная диагностика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Показания к обследованию – случаи  острого вялого паралича (ОВП)   у ребенка до 15 лет (14 лет 11 мес. 29 дн.), включая синдром Гиейна-Барре, или любое паралитическое заболевание независимо от в</w:t>
      </w:r>
      <w:r>
        <w:rPr>
          <w:rFonts w:ascii="apple-system" w:hAnsi="apple-system"/>
          <w:color w:val="373A3C"/>
          <w:sz w:val="23"/>
        </w:rPr>
        <w:t>озраста при подозрении на полиомиелит. </w:t>
      </w:r>
    </w:p>
    <w:p w:rsidR="00000000" w:rsidRDefault="00801AB9">
      <w:pPr>
        <w:pStyle w:val="a0"/>
      </w:pPr>
      <w:r>
        <w:rPr>
          <w:rFonts w:ascii="apple-system" w:hAnsi="apple-system"/>
          <w:i/>
          <w:color w:val="373A3C"/>
          <w:sz w:val="23"/>
        </w:rPr>
        <w:t>1. Неспецифические методы.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В периферической крови специфические изменения отсутствуют, картина крови может оставаться нормальной или может выявляться умеренный нейтрофильный лейкоцитоз.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Анализ цереброспинальной жидко</w:t>
      </w:r>
      <w:r>
        <w:rPr>
          <w:rFonts w:ascii="apple-system" w:hAnsi="apple-system"/>
          <w:color w:val="373A3C"/>
          <w:sz w:val="23"/>
        </w:rPr>
        <w:t>сти в препаралитическом периоде отражает серозное воспаление мозговых оболочек. Ликвор вытекает под давлением, отмечается клеточно-белковая диссоциация (смешанный плеоцитоз до 100–300 клеток в 1 мкл при нормальном или слегка повышенном содержании белка). В</w:t>
      </w:r>
      <w:r>
        <w:rPr>
          <w:rFonts w:ascii="apple-system" w:hAnsi="apple-system"/>
          <w:color w:val="373A3C"/>
          <w:sz w:val="23"/>
        </w:rPr>
        <w:t xml:space="preserve"> паралитическом периоде болезни выявляется белково-клеточная диссоциация (высокое содержание белка при нормальном или слегка повышенном цитозе лимфоцитарного характера).</w:t>
      </w:r>
    </w:p>
    <w:p w:rsidR="00000000" w:rsidRDefault="00801AB9">
      <w:pPr>
        <w:pStyle w:val="a0"/>
      </w:pPr>
      <w:r>
        <w:rPr>
          <w:rFonts w:ascii="apple-system" w:hAnsi="apple-system"/>
          <w:i/>
          <w:color w:val="373A3C"/>
          <w:sz w:val="23"/>
        </w:rPr>
        <w:t>2. Методы инструментальной диагностики: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При синдроме полиомиелита,  необходимо проводи</w:t>
      </w:r>
      <w:r>
        <w:rPr>
          <w:rFonts w:ascii="apple-system" w:hAnsi="apple-system"/>
          <w:color w:val="373A3C"/>
          <w:sz w:val="23"/>
        </w:rPr>
        <w:t>ть электромиографию и/или игольчатую электронейромиографию, которые позволяют поставить диагноз острого паралитического полиомиелита неуточненной этиологии даже при отрицательных результатах  специфических методов лабораторной диагностики. </w:t>
      </w:r>
    </w:p>
    <w:p w:rsidR="00000000" w:rsidRDefault="00801AB9">
      <w:pPr>
        <w:pStyle w:val="a0"/>
      </w:pPr>
      <w:r>
        <w:rPr>
          <w:rFonts w:ascii="apple-system" w:hAnsi="apple-system"/>
          <w:i/>
          <w:color w:val="373A3C"/>
          <w:sz w:val="23"/>
        </w:rPr>
        <w:t>3. Специфически</w:t>
      </w:r>
      <w:r>
        <w:rPr>
          <w:rFonts w:ascii="apple-system" w:hAnsi="apple-system"/>
          <w:i/>
          <w:color w:val="373A3C"/>
          <w:sz w:val="23"/>
        </w:rPr>
        <w:t>е методы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ü  Серологический метод: с определением антител в реакциях нейтрализации (материал – сыворотка крови) и определение антигена вируса полиомиелита методом мРСК (материал: ликвор, кровь, фекалии).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ü  Молекулярно-генетический метод: выявление РНК виру</w:t>
      </w:r>
      <w:r>
        <w:rPr>
          <w:rFonts w:ascii="apple-system" w:hAnsi="apple-system"/>
          <w:color w:val="373A3C"/>
          <w:sz w:val="23"/>
        </w:rPr>
        <w:t>са методом ПЦР – позволяет дифференцировать вакцинный и дикий штамм вируса полиомиелита и выявлять мутации (материал: ликвор, кровь, фекалии).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 xml:space="preserve">ü  Культуральный с выявлением полиовирусов на культуре тканей и биологическими пробами в реакции нейтрализации - </w:t>
      </w:r>
      <w:r>
        <w:rPr>
          <w:rFonts w:ascii="apple-system" w:hAnsi="apple-system"/>
          <w:color w:val="373A3C"/>
          <w:sz w:val="23"/>
        </w:rPr>
        <w:t>является методом подтверждающим диагноз острого эпидемического полиомиелита.</w:t>
      </w:r>
    </w:p>
    <w:p w:rsidR="00000000" w:rsidRDefault="00801AB9"/>
    <w:p w:rsidR="00000000" w:rsidRDefault="00801AB9">
      <w:pPr>
        <w:pStyle w:val="3"/>
      </w:pPr>
      <w:r>
        <w:rPr>
          <w:rFonts w:ascii="arvoregular" w:hAnsi="arvoregular"/>
          <w:b w:val="0"/>
          <w:color w:val="C02424"/>
          <w:sz w:val="33"/>
        </w:rPr>
        <w:lastRenderedPageBreak/>
        <w:t>2. Тактика обследования при выявлении пациента с полиомиелитом /ОВП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От больного полиомиелитом, с подозрением на это заболевание и ОВП берут две пробы фекалий в максимально ранние</w:t>
      </w:r>
      <w:r>
        <w:rPr>
          <w:rFonts w:ascii="apple-system" w:hAnsi="apple-system"/>
          <w:color w:val="373A3C"/>
          <w:sz w:val="23"/>
        </w:rPr>
        <w:t xml:space="preserve"> сроки от момента возникновения пареза/паралича (но не позднее 14 дня).  Первая проба фекалий  (8-10 гр.) берется в стационаре в день установления клинического диагноза, вторая - через 24 - 48 часов после взятия первой пробы. Отобранные пробы помещают в сп</w:t>
      </w:r>
      <w:r>
        <w:rPr>
          <w:rFonts w:ascii="apple-system" w:hAnsi="apple-system"/>
          <w:color w:val="373A3C"/>
          <w:sz w:val="23"/>
        </w:rPr>
        <w:t>ециальные пластиковые емкости с завинчивающимися пробками для забора фекальных проб и доставляют в Региональный центр по эпидемиологическому надзору за полиомиелитом и ОВП или в Национальную лабораторию по диагностике полиомиелита   в зависимости от диагно</w:t>
      </w:r>
      <w:r>
        <w:rPr>
          <w:rFonts w:ascii="apple-system" w:hAnsi="apple-system"/>
          <w:color w:val="373A3C"/>
          <w:sz w:val="23"/>
        </w:rPr>
        <w:t>за и классификации случая ОВП.  Доставка должна быть осуществлена в течение 72 часов с момента взятия второй пробы. Хранение проб до отправки и при транспортировке осуществляется при температуре от 2 до 8 градусов С. В отдельных случаях, если доставка проб</w:t>
      </w:r>
      <w:r>
        <w:rPr>
          <w:rFonts w:ascii="apple-system" w:hAnsi="apple-system"/>
          <w:color w:val="373A3C"/>
          <w:sz w:val="23"/>
        </w:rPr>
        <w:t xml:space="preserve"> будет осуществлена в более поздние сроки, то пробы замораживают при температуре минус 20 градусов С и доставляют в замороженном виде. Повторный отбор проб фекалий проводят на 60 и 90 дни от начала пареза/паралича.  Забор крови - первую сыворотку отбирают </w:t>
      </w:r>
      <w:r>
        <w:rPr>
          <w:rFonts w:ascii="apple-system" w:hAnsi="apple-system"/>
          <w:color w:val="373A3C"/>
          <w:sz w:val="23"/>
        </w:rPr>
        <w:t>при поступлении больного в стационар, вторую - через 2-3 недели. В случае летального исхода заболевания в первые часы после смерти осуществляют забор секционного материала для лабораторных исследований.</w:t>
      </w:r>
    </w:p>
    <w:p w:rsidR="00000000" w:rsidRDefault="00801AB9"/>
    <w:p w:rsidR="00000000" w:rsidRDefault="00801AB9">
      <w:pPr>
        <w:pStyle w:val="3"/>
      </w:pPr>
      <w:r>
        <w:rPr>
          <w:rFonts w:ascii="arvoregular" w:hAnsi="arvoregular"/>
          <w:b w:val="0"/>
          <w:color w:val="C02424"/>
          <w:sz w:val="33"/>
        </w:rPr>
        <w:t>3. Лечение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Всех больных полиомиелитом или при подозр</w:t>
      </w:r>
      <w:r>
        <w:rPr>
          <w:rFonts w:ascii="apple-system" w:hAnsi="apple-system"/>
          <w:color w:val="373A3C"/>
          <w:sz w:val="23"/>
        </w:rPr>
        <w:t>ении на него необходимо госпитализировать в боксированное отделение инфекционного стационара. В остром периоде назначаются покой и строгий постельный режим с соблюдением физиологического положения тела и конечностей.</w:t>
      </w:r>
    </w:p>
    <w:p w:rsidR="00000000" w:rsidRDefault="00801AB9">
      <w:pPr>
        <w:pStyle w:val="a0"/>
      </w:pPr>
      <w:r>
        <w:rPr>
          <w:rFonts w:ascii="apple-system" w:hAnsi="apple-system"/>
          <w:color w:val="373A3C"/>
          <w:sz w:val="23"/>
        </w:rPr>
        <w:t>Методы медикаментозного лечения: этиотр</w:t>
      </w:r>
      <w:r>
        <w:rPr>
          <w:rFonts w:ascii="apple-system" w:hAnsi="apple-system"/>
          <w:color w:val="373A3C"/>
          <w:sz w:val="23"/>
        </w:rPr>
        <w:t>опная терапия (интерфероны, индукторы интерферонов, противовирусные препараты). Патогенетическая и симптоматическая терапия (при сильных болях – анальгин, ибупрофен, препараты салициловой кислоты, для уменьшения внутричерепного давления назначают диуретики</w:t>
      </w:r>
      <w:r>
        <w:rPr>
          <w:rFonts w:ascii="apple-system" w:hAnsi="apple-system"/>
          <w:color w:val="373A3C"/>
          <w:sz w:val="23"/>
        </w:rPr>
        <w:t>. С 3–4-й недели – прозерин, галантамин, дибазол, ноотропы).</w:t>
      </w:r>
    </w:p>
    <w:p w:rsidR="00000000" w:rsidRDefault="00801AB9">
      <w:pPr>
        <w:pStyle w:val="a0"/>
      </w:pPr>
      <w:r>
        <w:rPr>
          <w:color w:val="373A3C"/>
        </w:rPr>
        <w:t> </w:t>
      </w:r>
      <w:r>
        <w:rPr>
          <w:rFonts w:ascii="apple-system" w:hAnsi="apple-system"/>
          <w:color w:val="373A3C"/>
          <w:sz w:val="23"/>
        </w:rPr>
        <w:t>Методы немедикаментозного лечения:  протезирование нарушенных витальных функций, физиотерапевтические методы лечения, массаж, лечебная физкультура,  роботизированная механотерапия, нейропсихолог</w:t>
      </w:r>
      <w:r>
        <w:rPr>
          <w:rFonts w:ascii="apple-system" w:hAnsi="apple-system"/>
          <w:color w:val="373A3C"/>
          <w:sz w:val="23"/>
        </w:rPr>
        <w:t>ические и логопедические занятия.</w:t>
      </w:r>
    </w:p>
    <w:p w:rsidR="00000000" w:rsidRDefault="00801AB9">
      <w:pPr>
        <w:pStyle w:val="a0"/>
      </w:pPr>
      <w:r>
        <w:br/>
      </w:r>
    </w:p>
    <w:p w:rsidR="00000000" w:rsidRDefault="00801AB9">
      <w:pPr>
        <w:pStyle w:val="a0"/>
      </w:pPr>
    </w:p>
    <w:p w:rsidR="00000000" w:rsidRDefault="00801AB9">
      <w:pPr>
        <w:pStyle w:val="a0"/>
      </w:pPr>
      <w:r>
        <w:rPr>
          <w:rFonts w:ascii="arvoregular" w:hAnsi="arvoregular"/>
          <w:color w:val="C02424"/>
          <w:sz w:val="33"/>
        </w:rPr>
        <w:t>4. критерии</w:t>
      </w:r>
    </w:p>
    <w:p w:rsidR="00000000" w:rsidRDefault="00801AB9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</w:rPr>
        <w:t>Критерии выздоровления</w:t>
      </w:r>
    </w:p>
    <w:p w:rsidR="00000000" w:rsidRDefault="00801AB9">
      <w:pPr>
        <w:pStyle w:val="a0"/>
      </w:pPr>
      <w:r>
        <w:rPr>
          <w:color w:val="373A3C"/>
        </w:rPr>
        <w:t>   </w:t>
      </w:r>
      <w:r>
        <w:rPr>
          <w:rFonts w:ascii="apple-system" w:hAnsi="apple-system"/>
          <w:color w:val="373A3C"/>
          <w:sz w:val="23"/>
        </w:rPr>
        <w:t>стойкая нормализация температуры в течение 3 дней и более;</w:t>
      </w:r>
    </w:p>
    <w:p w:rsidR="00000000" w:rsidRDefault="00801AB9">
      <w:pPr>
        <w:pStyle w:val="a0"/>
      </w:pPr>
      <w:r>
        <w:rPr>
          <w:color w:val="373A3C"/>
        </w:rPr>
        <w:lastRenderedPageBreak/>
        <w:t>  </w:t>
      </w:r>
      <w:r>
        <w:rPr>
          <w:rFonts w:ascii="apple-system" w:hAnsi="apple-system"/>
          <w:color w:val="373A3C"/>
          <w:sz w:val="23"/>
        </w:rPr>
        <w:t>отсутствие интоксикации и  общемозгового синдрома;</w:t>
      </w:r>
    </w:p>
    <w:p w:rsidR="00000000" w:rsidRDefault="00801AB9">
      <w:pPr>
        <w:pStyle w:val="a0"/>
      </w:pPr>
      <w:r>
        <w:rPr>
          <w:color w:val="373A3C"/>
        </w:rPr>
        <w:t>   </w:t>
      </w:r>
      <w:r>
        <w:rPr>
          <w:rFonts w:ascii="apple-system" w:hAnsi="apple-system"/>
          <w:color w:val="373A3C"/>
          <w:sz w:val="23"/>
        </w:rPr>
        <w:t>частичное или полное восстановление парезов, а также другой очагов</w:t>
      </w:r>
      <w:r>
        <w:rPr>
          <w:rFonts w:ascii="apple-system" w:hAnsi="apple-system"/>
          <w:color w:val="373A3C"/>
          <w:sz w:val="23"/>
        </w:rPr>
        <w:t>ой неврологической симптоматики;</w:t>
      </w:r>
    </w:p>
    <w:p w:rsidR="00000000" w:rsidRDefault="00801AB9">
      <w:pPr>
        <w:pStyle w:val="a0"/>
      </w:pPr>
      <w:r>
        <w:rPr>
          <w:color w:val="373A3C"/>
        </w:rPr>
        <w:t>   </w:t>
      </w:r>
      <w:r>
        <w:rPr>
          <w:rFonts w:ascii="apple-system" w:hAnsi="apple-system"/>
          <w:color w:val="373A3C"/>
          <w:sz w:val="23"/>
        </w:rPr>
        <w:t>санация ликвора (нормализация количественного и качественного состава ликвора, белка и других биохимических показателей).</w:t>
      </w:r>
    </w:p>
    <w:p w:rsidR="00000000" w:rsidRDefault="00801AB9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</w:rPr>
        <w:t>Критерии выписки из стационара</w:t>
      </w:r>
    </w:p>
    <w:p w:rsidR="00000000" w:rsidRDefault="00801AB9">
      <w:pPr>
        <w:pStyle w:val="a0"/>
      </w:pPr>
      <w:r>
        <w:rPr>
          <w:color w:val="373A3C"/>
        </w:rPr>
        <w:t>   </w:t>
      </w:r>
      <w:r>
        <w:rPr>
          <w:rFonts w:ascii="apple-system" w:hAnsi="apple-system"/>
          <w:color w:val="373A3C"/>
          <w:sz w:val="23"/>
        </w:rPr>
        <w:t>выписка из стационара переболевшего полиомиелитом, вызванным дик</w:t>
      </w:r>
      <w:r>
        <w:rPr>
          <w:rFonts w:ascii="apple-system" w:hAnsi="apple-system"/>
          <w:color w:val="373A3C"/>
          <w:sz w:val="23"/>
        </w:rPr>
        <w:t>им полиовирусом, допускается после получения однократного отрицательного результата вирусологического исследования (при наличии положительных результатов из других биологических жидкостей - также 1 отрицательный результат);</w:t>
      </w:r>
    </w:p>
    <w:p w:rsidR="00000000" w:rsidRDefault="00801AB9">
      <w:pPr>
        <w:pStyle w:val="a0"/>
      </w:pPr>
      <w:r>
        <w:rPr>
          <w:color w:val="373A3C"/>
        </w:rPr>
        <w:t>   </w:t>
      </w:r>
      <w:r>
        <w:rPr>
          <w:rFonts w:ascii="apple-system" w:hAnsi="apple-system"/>
          <w:color w:val="373A3C"/>
          <w:sz w:val="23"/>
        </w:rPr>
        <w:t>выписка из стационара проводи</w:t>
      </w:r>
      <w:r>
        <w:rPr>
          <w:rFonts w:ascii="apple-system" w:hAnsi="apple-system"/>
          <w:color w:val="373A3C"/>
          <w:sz w:val="23"/>
        </w:rPr>
        <w:t>тся не ранее 21 дня при менингеальной форме и не ранее 30-35 дня – при паралитической форме.</w:t>
      </w:r>
    </w:p>
    <w:p w:rsidR="00000000" w:rsidRDefault="00801AB9">
      <w:pPr>
        <w:pStyle w:val="a0"/>
      </w:pPr>
    </w:p>
    <w:p w:rsidR="00000000" w:rsidRDefault="00801AB9">
      <w:pPr>
        <w:pStyle w:val="3"/>
      </w:pPr>
      <w:bookmarkStart w:id="0" w:name="h_00000000000000000000000000000000000000"/>
      <w:r>
        <w:rPr>
          <w:rFonts w:ascii="Arial" w:hAnsi="Arial"/>
          <w:b w:val="0"/>
          <w:color w:val="4C4C4C"/>
        </w:rPr>
        <w:t>II. Общие положения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" w:name="P0026"/>
      <w:bookmarkStart w:id="2" w:name="redstr2"/>
      <w:bookmarkStart w:id="3" w:name="P0028"/>
      <w:bookmarkStart w:id="4" w:name="redstr1"/>
      <w:bookmarkEnd w:id="1"/>
      <w:bookmarkEnd w:id="2"/>
      <w:bookmarkEnd w:id="3"/>
      <w:bookmarkEnd w:id="4"/>
      <w:r>
        <w:rPr>
          <w:rFonts w:ascii="Arial" w:hAnsi="Arial"/>
          <w:color w:val="2D2D2D"/>
          <w:sz w:val="21"/>
        </w:rPr>
        <w:t>2.1. Острый полиомиелит относится к инфекционным заболеваниям вирусной этиологии и характеризуется разнообразием клинических форм - от абортив</w:t>
      </w:r>
      <w:r>
        <w:rPr>
          <w:rFonts w:ascii="Arial" w:hAnsi="Arial"/>
          <w:color w:val="2D2D2D"/>
          <w:sz w:val="21"/>
        </w:rPr>
        <w:t>ных до паралитических. Паралитические формы возникают при поражении вирусом серого вещества, расположенного в передних рогах спинного мозга и двигательных ядрах черепно-мозговых нервов. Клинически это выражается развитием вялых и периферических парезов и/и</w:t>
      </w:r>
      <w:r>
        <w:rPr>
          <w:rFonts w:ascii="Arial" w:hAnsi="Arial"/>
          <w:color w:val="2D2D2D"/>
          <w:sz w:val="21"/>
        </w:rPr>
        <w:t>ли параличей.</w:t>
      </w:r>
      <w:bookmarkStart w:id="5" w:name="redstr"/>
      <w:bookmarkEnd w:id="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6" w:name="P002A"/>
      <w:bookmarkStart w:id="7" w:name="redstr4"/>
      <w:bookmarkEnd w:id="6"/>
      <w:bookmarkEnd w:id="7"/>
      <w:r>
        <w:rPr>
          <w:rFonts w:ascii="Arial" w:hAnsi="Arial"/>
          <w:color w:val="2D2D2D"/>
          <w:sz w:val="21"/>
        </w:rPr>
        <w:t>2.2. Источником инфекции является человек, больной или носитель. Полиовирус появляется в отделяемом носоглотки через 36 часов, а в испражнениях - через 72 часа после заражения и продолжает обнаруживаться в носоглотке в течение одной, а в испр</w:t>
      </w:r>
      <w:r>
        <w:rPr>
          <w:rFonts w:ascii="Arial" w:hAnsi="Arial"/>
          <w:color w:val="2D2D2D"/>
          <w:sz w:val="21"/>
        </w:rPr>
        <w:t>ажнениях - в течение 3-6 недель. Наибольшее выделение вируса происходит в течение первой недели заболевания.</w:t>
      </w:r>
      <w:bookmarkStart w:id="8" w:name="redstr3"/>
      <w:bookmarkEnd w:id="8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9" w:name="P002C"/>
      <w:bookmarkStart w:id="10" w:name="redstr6"/>
      <w:bookmarkEnd w:id="9"/>
      <w:bookmarkEnd w:id="10"/>
      <w:r>
        <w:rPr>
          <w:rFonts w:ascii="Arial" w:hAnsi="Arial"/>
          <w:color w:val="2D2D2D"/>
          <w:sz w:val="21"/>
        </w:rPr>
        <w:t>2.3. Инкубационный период при остром полиомиелите колеблется от 4 до 30 дней. Наиболее часто этот период длится от 6 до 21 дня.</w:t>
      </w:r>
      <w:bookmarkStart w:id="11" w:name="redstr5"/>
      <w:bookmarkEnd w:id="1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2" w:name="P002E"/>
      <w:bookmarkStart w:id="13" w:name="redstr8"/>
      <w:bookmarkEnd w:id="12"/>
      <w:bookmarkEnd w:id="13"/>
      <w:r>
        <w:rPr>
          <w:rFonts w:ascii="Arial" w:hAnsi="Arial"/>
          <w:color w:val="2D2D2D"/>
          <w:sz w:val="21"/>
        </w:rPr>
        <w:t>2.4. Механизм перед</w:t>
      </w:r>
      <w:r>
        <w:rPr>
          <w:rFonts w:ascii="Arial" w:hAnsi="Arial"/>
          <w:color w:val="2D2D2D"/>
          <w:sz w:val="21"/>
        </w:rPr>
        <w:t>ачи возбудителя - фекально-оральный, пути передачи - водный, пищевой и бытовой. Эпидемиологическое значение имеет и аспирационный механизм с воздушно-капельным и воздушно-пылевым путями передачи.</w:t>
      </w:r>
      <w:bookmarkStart w:id="14" w:name="redstr7"/>
      <w:bookmarkEnd w:id="14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5" w:name="P0030"/>
      <w:bookmarkStart w:id="16" w:name="redstr10"/>
      <w:bookmarkEnd w:id="15"/>
      <w:bookmarkEnd w:id="16"/>
      <w:r>
        <w:rPr>
          <w:rFonts w:ascii="Arial" w:hAnsi="Arial"/>
          <w:color w:val="2D2D2D"/>
          <w:sz w:val="21"/>
        </w:rPr>
        <w:t>2.5. Естественная восприимчивость людей высокая, однако, кли</w:t>
      </w:r>
      <w:r>
        <w:rPr>
          <w:rFonts w:ascii="Arial" w:hAnsi="Arial"/>
          <w:color w:val="2D2D2D"/>
          <w:sz w:val="21"/>
        </w:rPr>
        <w:t>нически выраженная инфекция встречается гораздо реже носительства: на один манифестный случай приходится от 100 до 1000 случаев бессимптомного носительства полиовируса. Поэтому, с точки зрения эпидемиологической значимости, случаи бессимптомного носительст</w:t>
      </w:r>
      <w:r>
        <w:rPr>
          <w:rFonts w:ascii="Arial" w:hAnsi="Arial"/>
          <w:color w:val="2D2D2D"/>
          <w:sz w:val="21"/>
        </w:rPr>
        <w:t>ва (бессимптомной инфекции) представляют большую опасность.</w:t>
      </w:r>
      <w:bookmarkStart w:id="17" w:name="redstr9"/>
      <w:bookmarkEnd w:id="1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8" w:name="P0032"/>
      <w:bookmarkStart w:id="19" w:name="redstr12"/>
      <w:bookmarkEnd w:id="18"/>
      <w:bookmarkEnd w:id="19"/>
      <w:r>
        <w:rPr>
          <w:rFonts w:ascii="Arial" w:hAnsi="Arial"/>
          <w:color w:val="2D2D2D"/>
          <w:sz w:val="21"/>
        </w:rPr>
        <w:t>2.6. Постинфекционный иммунитет - типоспецифический, пожизненный к вирусу, который вызвал заболевание, поэтому лица, перенесшие заболевание не освобождаются от профилактических прививок.</w:t>
      </w:r>
      <w:bookmarkStart w:id="20" w:name="redstr11"/>
      <w:bookmarkEnd w:id="2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1" w:name="P0034"/>
      <w:bookmarkStart w:id="22" w:name="redstr22"/>
      <w:bookmarkEnd w:id="21"/>
      <w:bookmarkEnd w:id="22"/>
      <w:r>
        <w:rPr>
          <w:rFonts w:ascii="Arial" w:hAnsi="Arial"/>
          <w:color w:val="2D2D2D"/>
          <w:sz w:val="21"/>
        </w:rPr>
        <w:t>2.7. Осно</w:t>
      </w:r>
      <w:r>
        <w:rPr>
          <w:rFonts w:ascii="Arial" w:hAnsi="Arial"/>
          <w:color w:val="2D2D2D"/>
          <w:sz w:val="21"/>
        </w:rPr>
        <w:t>вные эпидемиологические признаки полиомиелита.</w:t>
      </w:r>
      <w:r>
        <w:rPr>
          <w:rFonts w:ascii="Arial" w:hAnsi="Arial"/>
          <w:color w:val="2D2D2D"/>
          <w:sz w:val="21"/>
        </w:rPr>
        <w:br/>
      </w:r>
      <w:bookmarkStart w:id="23" w:name="redstr21"/>
      <w:bookmarkEnd w:id="23"/>
      <w:r>
        <w:rPr>
          <w:rFonts w:ascii="Arial" w:hAnsi="Arial"/>
          <w:color w:val="2D2D2D"/>
          <w:sz w:val="21"/>
        </w:rPr>
        <w:br/>
      </w:r>
      <w:bookmarkStart w:id="24" w:name="redstr20"/>
      <w:bookmarkEnd w:id="24"/>
      <w:r>
        <w:rPr>
          <w:rFonts w:ascii="Arial" w:hAnsi="Arial"/>
          <w:color w:val="2D2D2D"/>
          <w:sz w:val="21"/>
        </w:rPr>
        <w:t>В довакцинальный период распространение заболевания полиомиелитом носило повсеместный и выраженный эпидемический характер. В условиях умеренного климата наблюдалась летне-осенняя сезонность.</w:t>
      </w:r>
      <w:r>
        <w:rPr>
          <w:rFonts w:ascii="Arial" w:hAnsi="Arial"/>
          <w:color w:val="2D2D2D"/>
          <w:sz w:val="21"/>
        </w:rPr>
        <w:br/>
      </w:r>
      <w:bookmarkStart w:id="25" w:name="redstr19"/>
      <w:bookmarkEnd w:id="25"/>
      <w:r>
        <w:rPr>
          <w:rFonts w:ascii="Arial" w:hAnsi="Arial"/>
          <w:color w:val="2D2D2D"/>
          <w:sz w:val="21"/>
        </w:rPr>
        <w:br/>
      </w:r>
      <w:bookmarkStart w:id="26" w:name="redstr18"/>
      <w:bookmarkEnd w:id="26"/>
      <w:r>
        <w:rPr>
          <w:rFonts w:ascii="Arial" w:hAnsi="Arial"/>
          <w:color w:val="2D2D2D"/>
          <w:sz w:val="21"/>
        </w:rPr>
        <w:t>Поствакцинальный</w:t>
      </w:r>
      <w:r>
        <w:rPr>
          <w:rFonts w:ascii="Arial" w:hAnsi="Arial"/>
          <w:color w:val="2D2D2D"/>
          <w:sz w:val="21"/>
        </w:rPr>
        <w:t xml:space="preserve"> период характеризуется резким снижением заболеваемости полиомиелитом. Заболевание регистрируется в основном у детей, не привитых против полиомиелита или привитых с нарушением календаря профилактических прививок.</w:t>
      </w:r>
      <w:r>
        <w:rPr>
          <w:rFonts w:ascii="Arial" w:hAnsi="Arial"/>
          <w:color w:val="2D2D2D"/>
          <w:sz w:val="21"/>
        </w:rPr>
        <w:br/>
      </w:r>
      <w:bookmarkStart w:id="27" w:name="redstr17"/>
      <w:bookmarkEnd w:id="27"/>
      <w:r>
        <w:rPr>
          <w:rFonts w:ascii="Arial" w:hAnsi="Arial"/>
          <w:color w:val="2D2D2D"/>
          <w:sz w:val="21"/>
        </w:rPr>
        <w:br/>
      </w:r>
      <w:bookmarkStart w:id="28" w:name="redstr16"/>
      <w:bookmarkEnd w:id="28"/>
      <w:r>
        <w:rPr>
          <w:rFonts w:ascii="Arial" w:hAnsi="Arial"/>
          <w:color w:val="2D2D2D"/>
          <w:sz w:val="21"/>
        </w:rPr>
        <w:t>После сертификации ликвидации полиомиелита</w:t>
      </w:r>
      <w:r>
        <w:rPr>
          <w:rFonts w:ascii="Arial" w:hAnsi="Arial"/>
          <w:color w:val="2D2D2D"/>
          <w:sz w:val="21"/>
        </w:rPr>
        <w:t xml:space="preserve"> в Европейском Регионе (2002 год), в том числе в Российской Федерации, основную угрозу санитарно-эпидемиологическому благополучию страны представляет завоз дикого полиовируса из эндемичных или неблагополучных по полиомиелиту стран (территорий).</w:t>
      </w:r>
      <w:r>
        <w:rPr>
          <w:rFonts w:ascii="Arial" w:hAnsi="Arial"/>
          <w:color w:val="2D2D2D"/>
          <w:sz w:val="21"/>
        </w:rPr>
        <w:br/>
      </w:r>
      <w:bookmarkStart w:id="29" w:name="redstr15"/>
      <w:bookmarkEnd w:id="29"/>
      <w:r>
        <w:rPr>
          <w:rFonts w:ascii="Arial" w:hAnsi="Arial"/>
          <w:color w:val="2D2D2D"/>
          <w:sz w:val="21"/>
        </w:rPr>
        <w:br/>
      </w:r>
      <w:bookmarkStart w:id="30" w:name="redstr14"/>
      <w:bookmarkEnd w:id="30"/>
      <w:r>
        <w:rPr>
          <w:rFonts w:ascii="Arial" w:hAnsi="Arial"/>
          <w:color w:val="2D2D2D"/>
          <w:sz w:val="21"/>
        </w:rPr>
        <w:t>Наибольшем</w:t>
      </w:r>
      <w:r>
        <w:rPr>
          <w:rFonts w:ascii="Arial" w:hAnsi="Arial"/>
          <w:color w:val="2D2D2D"/>
          <w:sz w:val="21"/>
        </w:rPr>
        <w:t>у риску заболевания полиомиелитом в случае завоза дикого вируса полиомиелита подвержены дети, не привитые против этой инфекции (получившие менее 3 прививок против полиомиелита) или привитые с нарушением сроков иммунизации.</w:t>
      </w:r>
      <w:bookmarkStart w:id="31" w:name="redstr13"/>
      <w:bookmarkEnd w:id="3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2" w:name="P0036"/>
      <w:bookmarkStart w:id="33" w:name="redstr26"/>
      <w:bookmarkEnd w:id="32"/>
      <w:bookmarkEnd w:id="33"/>
      <w:r>
        <w:rPr>
          <w:rFonts w:ascii="Arial" w:hAnsi="Arial"/>
          <w:color w:val="2D2D2D"/>
          <w:sz w:val="21"/>
        </w:rPr>
        <w:t>2.8. В постсертификационный перио</w:t>
      </w:r>
      <w:r>
        <w:rPr>
          <w:rFonts w:ascii="Arial" w:hAnsi="Arial"/>
          <w:color w:val="2D2D2D"/>
          <w:sz w:val="21"/>
        </w:rPr>
        <w:t>д наибольшее эпидемиологическое значение приобрели случаи вакциноассоциированного паралитического полиомиелита (далее - ВАПП). ВАПП может встречаться как у реципиентов живой полиомиелитной вакцины, так и у контактных с ними детей. Случаи ВАПП у реципиентов</w:t>
      </w:r>
      <w:r>
        <w:rPr>
          <w:rFonts w:ascii="Arial" w:hAnsi="Arial"/>
          <w:color w:val="2D2D2D"/>
          <w:sz w:val="21"/>
        </w:rPr>
        <w:t xml:space="preserve"> вакцины встречаются крайне редко и связаны, как правило, с введением первой дозы вакцины полиомиелитной пероральной 1,2,3 типов (далее - ОПВ).</w:t>
      </w:r>
      <w:r>
        <w:rPr>
          <w:rFonts w:ascii="Arial" w:hAnsi="Arial"/>
          <w:color w:val="2D2D2D"/>
          <w:sz w:val="21"/>
        </w:rPr>
        <w:br/>
      </w:r>
      <w:bookmarkStart w:id="34" w:name="redstr25"/>
      <w:bookmarkEnd w:id="34"/>
      <w:r>
        <w:rPr>
          <w:rFonts w:ascii="Arial" w:hAnsi="Arial"/>
          <w:color w:val="2D2D2D"/>
          <w:sz w:val="21"/>
        </w:rPr>
        <w:br/>
      </w:r>
      <w:bookmarkStart w:id="35" w:name="redstr24"/>
      <w:bookmarkEnd w:id="35"/>
      <w:r>
        <w:rPr>
          <w:rFonts w:ascii="Arial" w:hAnsi="Arial"/>
          <w:color w:val="2D2D2D"/>
          <w:sz w:val="21"/>
        </w:rPr>
        <w:t>ВАПП у контактных возникает чаще всего у непривитых детей с иммунодефицитными состояниями при их тесном контакт</w:t>
      </w:r>
      <w:r>
        <w:rPr>
          <w:rFonts w:ascii="Arial" w:hAnsi="Arial"/>
          <w:color w:val="2D2D2D"/>
          <w:sz w:val="21"/>
        </w:rPr>
        <w:t>е с детьми, недавно вакцинированными ОПВ. Наиболее часто ВАПП у контактных регистрируется в детских закрытых организациях (домах ребенка, стационарах и других организациях с круглосуточным пребыванием детей) - при нарушении персоналом санитарно-противоэпид</w:t>
      </w:r>
      <w:r>
        <w:rPr>
          <w:rFonts w:ascii="Arial" w:hAnsi="Arial"/>
          <w:color w:val="2D2D2D"/>
          <w:sz w:val="21"/>
        </w:rPr>
        <w:t>емического режима, а также в семьях, где есть дети, не имеющие прививок против полиомиелита, и недавно привитые ОПВ.</w:t>
      </w:r>
      <w:bookmarkStart w:id="36" w:name="redstr23"/>
      <w:bookmarkEnd w:id="3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7" w:name="P0038"/>
      <w:bookmarkStart w:id="38" w:name="redstr28"/>
      <w:bookmarkEnd w:id="37"/>
      <w:bookmarkEnd w:id="38"/>
      <w:r>
        <w:rPr>
          <w:rFonts w:ascii="Arial" w:hAnsi="Arial"/>
          <w:color w:val="2D2D2D"/>
          <w:sz w:val="21"/>
        </w:rPr>
        <w:t>2.9. В настоящее время доказана роль не только диких штаммов полиовируса, но и полиовирусов вакцинного происхождения, значительно дивергиро</w:t>
      </w:r>
      <w:r>
        <w:rPr>
          <w:rFonts w:ascii="Arial" w:hAnsi="Arial"/>
          <w:color w:val="2D2D2D"/>
          <w:sz w:val="21"/>
        </w:rPr>
        <w:t>вавших от вакцинного предка (вакцинородственных полиовирусов), в возникновении вспышек полиомиелита среди населения с низким охватом иммунизацией. Такие штаммы способны к продолжительной циркуляции и при определенных условиях, к восстановлению нейровирулен</w:t>
      </w:r>
      <w:r>
        <w:rPr>
          <w:rFonts w:ascii="Arial" w:hAnsi="Arial"/>
          <w:color w:val="2D2D2D"/>
          <w:sz w:val="21"/>
        </w:rPr>
        <w:t>тных свойств.</w:t>
      </w:r>
      <w:bookmarkStart w:id="39" w:name="redstr27"/>
      <w:bookmarkEnd w:id="3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0" w:name="P003A"/>
      <w:bookmarkStart w:id="41" w:name="redstr44"/>
      <w:bookmarkEnd w:id="40"/>
      <w:bookmarkEnd w:id="41"/>
      <w:r>
        <w:rPr>
          <w:rFonts w:ascii="Arial" w:hAnsi="Arial"/>
          <w:color w:val="2D2D2D"/>
          <w:sz w:val="21"/>
        </w:rPr>
        <w:t>2.10. Наиболее схожим по клиническому течению с паралитическим полиомиелитом является синдром острого вялого паралича (далее - ОВП). В связи с этим выявление и диагностика ОВП является элементом системы мероприятий по профилактике полиомиелит</w:t>
      </w:r>
      <w:r>
        <w:rPr>
          <w:rFonts w:ascii="Arial" w:hAnsi="Arial"/>
          <w:color w:val="2D2D2D"/>
          <w:sz w:val="21"/>
        </w:rPr>
        <w:t>а.</w:t>
      </w:r>
      <w:r>
        <w:rPr>
          <w:rFonts w:ascii="Arial" w:hAnsi="Arial"/>
          <w:color w:val="2D2D2D"/>
          <w:sz w:val="21"/>
        </w:rPr>
        <w:br/>
      </w:r>
      <w:bookmarkStart w:id="42" w:name="redstr43"/>
      <w:bookmarkEnd w:id="42"/>
      <w:r>
        <w:rPr>
          <w:rFonts w:ascii="Arial" w:hAnsi="Arial"/>
          <w:color w:val="2D2D2D"/>
          <w:sz w:val="21"/>
        </w:rPr>
        <w:br/>
      </w:r>
      <w:bookmarkStart w:id="43" w:name="redstr42"/>
      <w:bookmarkEnd w:id="43"/>
      <w:r>
        <w:rPr>
          <w:rFonts w:ascii="Arial" w:hAnsi="Arial"/>
          <w:color w:val="2D2D2D"/>
          <w:sz w:val="21"/>
        </w:rPr>
        <w:t>При регистрации случаев ОВП и заболеваний полиомиелитом необходимо учитывать определения случаев в соответствии с Международной классификацией болезней 10 пересмотра (далее - МКБ 10), перечень которых приведен в приложении 1:</w:t>
      </w:r>
      <w:r>
        <w:rPr>
          <w:rFonts w:ascii="Arial" w:hAnsi="Arial"/>
          <w:color w:val="2D2D2D"/>
          <w:sz w:val="21"/>
        </w:rPr>
        <w:br/>
      </w:r>
      <w:bookmarkStart w:id="44" w:name="redstr41"/>
      <w:bookmarkEnd w:id="44"/>
      <w:r>
        <w:rPr>
          <w:rFonts w:ascii="Arial" w:hAnsi="Arial"/>
          <w:color w:val="2D2D2D"/>
          <w:sz w:val="21"/>
        </w:rPr>
        <w:br/>
      </w:r>
      <w:bookmarkStart w:id="45" w:name="redstr40"/>
      <w:bookmarkEnd w:id="45"/>
      <w:r>
        <w:rPr>
          <w:rFonts w:ascii="Arial" w:hAnsi="Arial"/>
          <w:color w:val="2D2D2D"/>
          <w:sz w:val="21"/>
        </w:rPr>
        <w:t>острый вялый паралич - лю</w:t>
      </w:r>
      <w:r>
        <w:rPr>
          <w:rFonts w:ascii="Arial" w:hAnsi="Arial"/>
          <w:color w:val="2D2D2D"/>
          <w:sz w:val="21"/>
        </w:rPr>
        <w:t>бой случай острого вялого паралича у ребенка до 15 лет (14 лет 11 мес. 29 дн.), включая синдром Гиейна-Барре, или любое паралитическое заболевание независимо от возраста при подозрении на полиомиелит;</w:t>
      </w:r>
      <w:r>
        <w:rPr>
          <w:rFonts w:ascii="Arial" w:hAnsi="Arial"/>
          <w:color w:val="2D2D2D"/>
          <w:sz w:val="21"/>
        </w:rPr>
        <w:br/>
      </w:r>
      <w:bookmarkStart w:id="46" w:name="redstr39"/>
      <w:bookmarkEnd w:id="46"/>
      <w:r>
        <w:rPr>
          <w:rFonts w:ascii="Arial" w:hAnsi="Arial"/>
          <w:color w:val="2D2D2D"/>
          <w:sz w:val="21"/>
        </w:rPr>
        <w:br/>
      </w:r>
      <w:bookmarkStart w:id="47" w:name="redstr38"/>
      <w:bookmarkEnd w:id="47"/>
      <w:r>
        <w:rPr>
          <w:rFonts w:ascii="Arial" w:hAnsi="Arial"/>
          <w:color w:val="2D2D2D"/>
          <w:sz w:val="21"/>
        </w:rPr>
        <w:t>острый паралитический полиомиелит, вызванный диким вир</w:t>
      </w:r>
      <w:r>
        <w:rPr>
          <w:rFonts w:ascii="Arial" w:hAnsi="Arial"/>
          <w:color w:val="2D2D2D"/>
          <w:sz w:val="21"/>
        </w:rPr>
        <w:t>усом полиомиелита - случай острого вялого спинального паралича с остаточными явлениями на 60-й день после возникновения, при котором выделен "дикий" вирус полиомиелита (по МКБ 10 - А80.1, А80.2);</w:t>
      </w:r>
      <w:r>
        <w:rPr>
          <w:rFonts w:ascii="Arial" w:hAnsi="Arial"/>
          <w:color w:val="2D2D2D"/>
          <w:sz w:val="21"/>
        </w:rPr>
        <w:br/>
      </w:r>
      <w:bookmarkStart w:id="48" w:name="redstr37"/>
      <w:bookmarkEnd w:id="48"/>
      <w:r>
        <w:rPr>
          <w:rFonts w:ascii="Arial" w:hAnsi="Arial"/>
          <w:color w:val="2D2D2D"/>
          <w:sz w:val="21"/>
        </w:rPr>
        <w:br/>
      </w:r>
      <w:bookmarkStart w:id="49" w:name="redstr36"/>
      <w:bookmarkEnd w:id="49"/>
      <w:r>
        <w:rPr>
          <w:rFonts w:ascii="Arial" w:hAnsi="Arial"/>
          <w:color w:val="2D2D2D"/>
          <w:sz w:val="21"/>
        </w:rPr>
        <w:t>острый паралитический полиомиелит, ассоциированный с вакцин</w:t>
      </w:r>
      <w:r>
        <w:rPr>
          <w:rFonts w:ascii="Arial" w:hAnsi="Arial"/>
          <w:color w:val="2D2D2D"/>
          <w:sz w:val="21"/>
        </w:rPr>
        <w:t>ой у реципиента - случай острого вялого спинального паралича с остаточными явлениями на 60-й день, возникший, как правило, не ранее 4 и не позднее 30 дня после приема вакцины ОПВ, при котором выделен вирус полиомиелита вакцинного происхождения (по МКБ 10 -</w:t>
      </w:r>
      <w:r>
        <w:rPr>
          <w:rFonts w:ascii="Arial" w:hAnsi="Arial"/>
          <w:color w:val="2D2D2D"/>
          <w:sz w:val="21"/>
        </w:rPr>
        <w:t xml:space="preserve"> А80.0.);</w:t>
      </w:r>
      <w:r>
        <w:rPr>
          <w:rFonts w:ascii="Arial" w:hAnsi="Arial"/>
          <w:color w:val="2D2D2D"/>
          <w:sz w:val="21"/>
        </w:rPr>
        <w:br/>
      </w:r>
      <w:bookmarkStart w:id="50" w:name="redstr35"/>
      <w:bookmarkEnd w:id="50"/>
      <w:r>
        <w:rPr>
          <w:rFonts w:ascii="Arial" w:hAnsi="Arial"/>
          <w:color w:val="2D2D2D"/>
          <w:sz w:val="21"/>
        </w:rPr>
        <w:br/>
      </w:r>
      <w:bookmarkStart w:id="51" w:name="redstr34"/>
      <w:bookmarkEnd w:id="51"/>
      <w:r>
        <w:rPr>
          <w:rFonts w:ascii="Arial" w:hAnsi="Arial"/>
          <w:color w:val="2D2D2D"/>
          <w:sz w:val="21"/>
        </w:rPr>
        <w:t xml:space="preserve">острый паралитический полиомиелит, ассоциированный с вакциной у контактного - случай острого вялого спинального паралича с остаточными явлениями на 60-й день, возникший, как правило, не позднее 60 дня после контакта с привитым вакциной ОПВ, при </w:t>
      </w:r>
      <w:r>
        <w:rPr>
          <w:rFonts w:ascii="Arial" w:hAnsi="Arial"/>
          <w:color w:val="2D2D2D"/>
          <w:sz w:val="21"/>
        </w:rPr>
        <w:t>котором выделен вирус полиомиелита вакцинного происхождения (по МКБ 10 - А80.0.);</w:t>
      </w:r>
      <w:r>
        <w:rPr>
          <w:rFonts w:ascii="Arial" w:hAnsi="Arial"/>
          <w:color w:val="2D2D2D"/>
          <w:sz w:val="21"/>
        </w:rPr>
        <w:br/>
      </w:r>
      <w:bookmarkStart w:id="52" w:name="redstr33"/>
      <w:bookmarkEnd w:id="52"/>
      <w:r>
        <w:rPr>
          <w:rFonts w:ascii="Arial" w:hAnsi="Arial"/>
          <w:color w:val="2D2D2D"/>
          <w:sz w:val="21"/>
        </w:rPr>
        <w:br/>
      </w:r>
      <w:bookmarkStart w:id="53" w:name="redstr32"/>
      <w:bookmarkEnd w:id="53"/>
      <w:r>
        <w:rPr>
          <w:rFonts w:ascii="Arial" w:hAnsi="Arial"/>
          <w:color w:val="2D2D2D"/>
          <w:sz w:val="21"/>
        </w:rPr>
        <w:t>острый паралитический полиомиелит не уточненной этиологии - случай острого вялого спинального паралича, при котором получены отрицательные результаты лабораторного обследова</w:t>
      </w:r>
      <w:r>
        <w:rPr>
          <w:rFonts w:ascii="Arial" w:hAnsi="Arial"/>
          <w:color w:val="2D2D2D"/>
          <w:sz w:val="21"/>
        </w:rPr>
        <w:t>ния (вирус полиомиелита не выделен) вследствие неадекватно собранного материала (позднее выявление случая, поздние сроки отбора, неправильное хранение, недостаточный объем материала для исследования) или лабораторное исследование не проводилось, но наблюда</w:t>
      </w:r>
      <w:r>
        <w:rPr>
          <w:rFonts w:ascii="Arial" w:hAnsi="Arial"/>
          <w:color w:val="2D2D2D"/>
          <w:sz w:val="21"/>
        </w:rPr>
        <w:t>ются остаточные вялые параличи к 60 дню с момента их возникновения (по МКБ 10 - А80.3.);</w:t>
      </w:r>
      <w:r>
        <w:rPr>
          <w:rFonts w:ascii="Arial" w:hAnsi="Arial"/>
          <w:color w:val="2D2D2D"/>
          <w:sz w:val="21"/>
        </w:rPr>
        <w:br/>
      </w:r>
      <w:bookmarkStart w:id="54" w:name="redstr31"/>
      <w:bookmarkEnd w:id="54"/>
      <w:r>
        <w:rPr>
          <w:rFonts w:ascii="Arial" w:hAnsi="Arial"/>
          <w:color w:val="2D2D2D"/>
          <w:sz w:val="21"/>
        </w:rPr>
        <w:br/>
      </w:r>
      <w:bookmarkStart w:id="55" w:name="redstr30"/>
      <w:bookmarkEnd w:id="55"/>
      <w:r>
        <w:rPr>
          <w:rFonts w:ascii="Arial" w:hAnsi="Arial"/>
          <w:color w:val="2D2D2D"/>
          <w:sz w:val="21"/>
        </w:rPr>
        <w:t>острый паралитический полиомиелит другой, неполиовирусной этиологии - случай острого вялого спинального паралича с остаточными явлениями на 60 день, при котором прове</w:t>
      </w:r>
      <w:r>
        <w:rPr>
          <w:rFonts w:ascii="Arial" w:hAnsi="Arial"/>
          <w:color w:val="2D2D2D"/>
          <w:sz w:val="21"/>
        </w:rPr>
        <w:t>дено полное адекватное лабораторное обследование, но вирус полиомиелита не выделен, и не получено диагностического нарастания титра антител или выделен другой нейротропный вирус (по МКБ 10 - А80.3.).</w:t>
      </w:r>
      <w:bookmarkStart w:id="56" w:name="redstr29"/>
      <w:bookmarkEnd w:id="56"/>
    </w:p>
    <w:p w:rsidR="00000000" w:rsidRDefault="00801AB9">
      <w:pPr>
        <w:pStyle w:val="a0"/>
      </w:pPr>
      <w:r>
        <w:br/>
      </w:r>
      <w:r>
        <w:rPr>
          <w:rFonts w:ascii="Arial" w:hAnsi="Arial"/>
          <w:color w:val="4C4C4C"/>
        </w:rPr>
        <w:t>III. Выявление, регистрация, учет больных полиомиелитом</w:t>
      </w:r>
      <w:r>
        <w:rPr>
          <w:rFonts w:ascii="Arial" w:hAnsi="Arial"/>
          <w:color w:val="4C4C4C"/>
        </w:rPr>
        <w:t>, острыми вялыми параличами, статистическое наблюдение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7" w:name="P003F"/>
      <w:bookmarkStart w:id="58" w:name="redstr63"/>
      <w:bookmarkStart w:id="59" w:name="P0041"/>
      <w:bookmarkStart w:id="60" w:name="redstr62"/>
      <w:bookmarkEnd w:id="57"/>
      <w:bookmarkEnd w:id="58"/>
      <w:bookmarkEnd w:id="59"/>
      <w:bookmarkEnd w:id="60"/>
      <w:r>
        <w:rPr>
          <w:rFonts w:ascii="Arial" w:hAnsi="Arial"/>
          <w:color w:val="2D2D2D"/>
          <w:sz w:val="21"/>
        </w:rPr>
        <w:t xml:space="preserve">3.1. Выявление случаев заболеваний ПОЛИО/ОВП проводится медицинскими работниками организаций, осуществляющих медицинскую деятельность, и иных организаций (далее - медицинские работники организаций), а </w:t>
      </w:r>
      <w:r>
        <w:rPr>
          <w:rFonts w:ascii="Arial" w:hAnsi="Arial"/>
          <w:color w:val="2D2D2D"/>
          <w:sz w:val="21"/>
        </w:rPr>
        <w:t>также лицами, имеющими право на занятие частной медицинской практикой и получившими лицензию на осуществление медицинской деятельности в установленном законодательством порядке (далее - частнопрактикующие медицинские работники) при обращениях и оказании ме</w:t>
      </w:r>
      <w:r>
        <w:rPr>
          <w:rFonts w:ascii="Arial" w:hAnsi="Arial"/>
          <w:color w:val="2D2D2D"/>
          <w:sz w:val="21"/>
        </w:rPr>
        <w:t>дицинской помощи, проведении осмотров, обследований, при осуществлении активного эпидемиологического надзора.</w:t>
      </w:r>
      <w:r>
        <w:rPr>
          <w:rFonts w:ascii="Arial" w:hAnsi="Arial"/>
          <w:color w:val="2D2D2D"/>
          <w:sz w:val="21"/>
        </w:rPr>
        <w:br/>
      </w:r>
      <w:bookmarkStart w:id="61" w:name="redstr61"/>
      <w:bookmarkEnd w:id="61"/>
      <w:r>
        <w:rPr>
          <w:rFonts w:ascii="Arial" w:hAnsi="Arial"/>
          <w:color w:val="2D2D2D"/>
          <w:sz w:val="21"/>
        </w:rPr>
        <w:br/>
      </w:r>
      <w:bookmarkStart w:id="62" w:name="redstr60"/>
      <w:bookmarkEnd w:id="62"/>
      <w:r>
        <w:rPr>
          <w:rFonts w:ascii="Arial" w:hAnsi="Arial"/>
          <w:color w:val="2D2D2D"/>
          <w:sz w:val="21"/>
        </w:rPr>
        <w:t>При выявлении ОВП выделяют приоритетные ("горячие") случаи заболеваний, к которым относятся:</w:t>
      </w:r>
      <w:r>
        <w:rPr>
          <w:rFonts w:ascii="Arial" w:hAnsi="Arial"/>
          <w:color w:val="2D2D2D"/>
          <w:sz w:val="21"/>
        </w:rPr>
        <w:br/>
      </w:r>
      <w:bookmarkStart w:id="63" w:name="redstr59"/>
      <w:bookmarkEnd w:id="63"/>
      <w:r>
        <w:rPr>
          <w:rFonts w:ascii="Arial" w:hAnsi="Arial"/>
          <w:color w:val="2D2D2D"/>
          <w:sz w:val="21"/>
        </w:rPr>
        <w:br/>
      </w:r>
      <w:bookmarkStart w:id="64" w:name="redstr58"/>
      <w:bookmarkEnd w:id="64"/>
      <w:r>
        <w:rPr>
          <w:rFonts w:ascii="Arial" w:hAnsi="Arial"/>
          <w:color w:val="2D2D2D"/>
          <w:sz w:val="21"/>
        </w:rPr>
        <w:t>- дети с ОВП, не имеющие сведений о профилактически</w:t>
      </w:r>
      <w:r>
        <w:rPr>
          <w:rFonts w:ascii="Arial" w:hAnsi="Arial"/>
          <w:color w:val="2D2D2D"/>
          <w:sz w:val="21"/>
        </w:rPr>
        <w:t>х прививках против полиомиелита;</w:t>
      </w:r>
      <w:r>
        <w:rPr>
          <w:rFonts w:ascii="Arial" w:hAnsi="Arial"/>
          <w:color w:val="2D2D2D"/>
          <w:sz w:val="21"/>
        </w:rPr>
        <w:br/>
      </w:r>
      <w:bookmarkStart w:id="65" w:name="redstr57"/>
      <w:bookmarkEnd w:id="65"/>
      <w:r>
        <w:rPr>
          <w:rFonts w:ascii="Arial" w:hAnsi="Arial"/>
          <w:color w:val="2D2D2D"/>
          <w:sz w:val="21"/>
        </w:rPr>
        <w:br/>
      </w:r>
      <w:bookmarkStart w:id="66" w:name="redstr56"/>
      <w:bookmarkEnd w:id="66"/>
      <w:r>
        <w:rPr>
          <w:rFonts w:ascii="Arial" w:hAnsi="Arial"/>
          <w:color w:val="2D2D2D"/>
          <w:sz w:val="21"/>
        </w:rPr>
        <w:t>- дети с ОВП, не имеющие полного курса вакцинации против полиомиелита (менее 3 доз вакцины);</w:t>
      </w:r>
      <w:r>
        <w:rPr>
          <w:rFonts w:ascii="Arial" w:hAnsi="Arial"/>
          <w:color w:val="2D2D2D"/>
          <w:sz w:val="21"/>
        </w:rPr>
        <w:br/>
      </w:r>
      <w:bookmarkStart w:id="67" w:name="redstr55"/>
      <w:bookmarkEnd w:id="67"/>
      <w:r>
        <w:rPr>
          <w:rFonts w:ascii="Arial" w:hAnsi="Arial"/>
          <w:color w:val="2D2D2D"/>
          <w:sz w:val="21"/>
        </w:rPr>
        <w:br/>
      </w:r>
      <w:bookmarkStart w:id="68" w:name="redstr54"/>
      <w:bookmarkEnd w:id="68"/>
      <w:r>
        <w:rPr>
          <w:rFonts w:ascii="Arial" w:hAnsi="Arial"/>
          <w:color w:val="2D2D2D"/>
          <w:sz w:val="21"/>
        </w:rPr>
        <w:t>- дети с ОВП, прибывшие из эндемичных (неблагополучных) по полиомиелиту стран (территорий);</w:t>
      </w:r>
      <w:r>
        <w:rPr>
          <w:rFonts w:ascii="Arial" w:hAnsi="Arial"/>
          <w:color w:val="2D2D2D"/>
          <w:sz w:val="21"/>
        </w:rPr>
        <w:br/>
      </w:r>
      <w:bookmarkStart w:id="69" w:name="redstr53"/>
      <w:bookmarkEnd w:id="69"/>
      <w:r>
        <w:rPr>
          <w:rFonts w:ascii="Arial" w:hAnsi="Arial"/>
          <w:color w:val="2D2D2D"/>
          <w:sz w:val="21"/>
        </w:rPr>
        <w:br/>
      </w:r>
      <w:bookmarkStart w:id="70" w:name="redstr52"/>
      <w:bookmarkEnd w:id="70"/>
      <w:r>
        <w:rPr>
          <w:rFonts w:ascii="Arial" w:hAnsi="Arial"/>
          <w:color w:val="2D2D2D"/>
          <w:sz w:val="21"/>
        </w:rPr>
        <w:t>- дети с ОВП из семей мигрантов, ко</w:t>
      </w:r>
      <w:r>
        <w:rPr>
          <w:rFonts w:ascii="Arial" w:hAnsi="Arial"/>
          <w:color w:val="2D2D2D"/>
          <w:sz w:val="21"/>
        </w:rPr>
        <w:t>чующих групп населения;</w:t>
      </w:r>
      <w:r>
        <w:rPr>
          <w:rFonts w:ascii="Arial" w:hAnsi="Arial"/>
          <w:color w:val="2D2D2D"/>
          <w:sz w:val="21"/>
        </w:rPr>
        <w:br/>
      </w:r>
      <w:bookmarkStart w:id="71" w:name="redstr51"/>
      <w:bookmarkEnd w:id="71"/>
      <w:r>
        <w:rPr>
          <w:rFonts w:ascii="Arial" w:hAnsi="Arial"/>
          <w:color w:val="2D2D2D"/>
          <w:sz w:val="21"/>
        </w:rPr>
        <w:br/>
      </w:r>
      <w:bookmarkStart w:id="72" w:name="redstr50"/>
      <w:bookmarkEnd w:id="72"/>
      <w:r>
        <w:rPr>
          <w:rFonts w:ascii="Arial" w:hAnsi="Arial"/>
          <w:color w:val="2D2D2D"/>
          <w:sz w:val="21"/>
        </w:rPr>
        <w:t>- дети с ОВП, общавшиеся с мигрантами, лицами из числа кочующих групп населения;</w:t>
      </w:r>
      <w:r>
        <w:rPr>
          <w:rFonts w:ascii="Arial" w:hAnsi="Arial"/>
          <w:color w:val="2D2D2D"/>
          <w:sz w:val="21"/>
        </w:rPr>
        <w:br/>
      </w:r>
      <w:bookmarkStart w:id="73" w:name="redstr49"/>
      <w:bookmarkEnd w:id="73"/>
      <w:r>
        <w:rPr>
          <w:rFonts w:ascii="Arial" w:hAnsi="Arial"/>
          <w:color w:val="2D2D2D"/>
          <w:sz w:val="21"/>
        </w:rPr>
        <w:br/>
      </w:r>
      <w:bookmarkStart w:id="74" w:name="redstr48"/>
      <w:bookmarkEnd w:id="74"/>
      <w:r>
        <w:rPr>
          <w:rFonts w:ascii="Arial" w:hAnsi="Arial"/>
          <w:color w:val="2D2D2D"/>
          <w:sz w:val="21"/>
        </w:rPr>
        <w:t>- дети с ОВП, имевшие контакт с прибывшими из эндемичных (неблагополучных) по полиомиелиту стран (территорий);</w:t>
      </w:r>
      <w:r>
        <w:rPr>
          <w:rFonts w:ascii="Arial" w:hAnsi="Arial"/>
          <w:color w:val="2D2D2D"/>
          <w:sz w:val="21"/>
        </w:rPr>
        <w:br/>
      </w:r>
      <w:bookmarkStart w:id="75" w:name="redstr47"/>
      <w:bookmarkEnd w:id="75"/>
      <w:r>
        <w:rPr>
          <w:rFonts w:ascii="Arial" w:hAnsi="Arial"/>
          <w:color w:val="2D2D2D"/>
          <w:sz w:val="21"/>
        </w:rPr>
        <w:br/>
      </w:r>
      <w:bookmarkStart w:id="76" w:name="redstr46"/>
      <w:bookmarkEnd w:id="76"/>
      <w:r>
        <w:rPr>
          <w:rFonts w:ascii="Arial" w:hAnsi="Arial"/>
          <w:color w:val="2D2D2D"/>
          <w:sz w:val="21"/>
        </w:rPr>
        <w:t>- лица с подозрением на полиомиелит н</w:t>
      </w:r>
      <w:r>
        <w:rPr>
          <w:rFonts w:ascii="Arial" w:hAnsi="Arial"/>
          <w:color w:val="2D2D2D"/>
          <w:sz w:val="21"/>
        </w:rPr>
        <w:t>езависимо от возраста.</w:t>
      </w:r>
      <w:bookmarkStart w:id="77" w:name="redstr45"/>
      <w:bookmarkEnd w:id="7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78" w:name="P0043"/>
      <w:bookmarkStart w:id="79" w:name="redstr65"/>
      <w:bookmarkEnd w:id="78"/>
      <w:bookmarkEnd w:id="79"/>
      <w:r>
        <w:rPr>
          <w:rFonts w:ascii="Arial" w:hAnsi="Arial"/>
          <w:color w:val="2D2D2D"/>
          <w:sz w:val="21"/>
        </w:rPr>
        <w:t>3.2. В случае выявления больного ПОЛИО/ОВП медицинские работники организаций и частнопрактикующие медицинские работники обязаны в течение 2 часов сообщить об этом по телефону и в течение 12 часов направить экстренное извещение устано</w:t>
      </w:r>
      <w:r>
        <w:rPr>
          <w:rFonts w:ascii="Arial" w:hAnsi="Arial"/>
          <w:color w:val="2D2D2D"/>
          <w:sz w:val="21"/>
        </w:rPr>
        <w:t>вленной формы (N 058/у) в орган, осуществляющий государственный санитарно-эпидемиологический надзор на территории, где выявлен случай заболевания (далее - территориальный орган, осуществляющий государственный санитарно-эпидемиологический надзор).</w:t>
      </w:r>
      <w:bookmarkStart w:id="80" w:name="redstr64"/>
      <w:bookmarkEnd w:id="8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81" w:name="P0045"/>
      <w:bookmarkStart w:id="82" w:name="redstr67"/>
      <w:bookmarkEnd w:id="81"/>
      <w:bookmarkEnd w:id="82"/>
      <w:r>
        <w:rPr>
          <w:rFonts w:ascii="Arial" w:hAnsi="Arial"/>
          <w:color w:val="2D2D2D"/>
          <w:sz w:val="21"/>
        </w:rPr>
        <w:t xml:space="preserve">3.3. При </w:t>
      </w:r>
      <w:r>
        <w:rPr>
          <w:rFonts w:ascii="Arial" w:hAnsi="Arial"/>
          <w:color w:val="2D2D2D"/>
          <w:sz w:val="21"/>
        </w:rPr>
        <w:t xml:space="preserve">получении экстренного извещения о случае ПОЛИО/ОВП в течение 24 часов специалисты территориального органа, осуществляющего государственный санитарно-эпидемиологический надзор, организуют эпидемиологическое расследование. По результатам эпидемиологического </w:t>
      </w:r>
      <w:r>
        <w:rPr>
          <w:rFonts w:ascii="Arial" w:hAnsi="Arial"/>
          <w:color w:val="2D2D2D"/>
          <w:sz w:val="21"/>
        </w:rPr>
        <w:t>расследования и осмотра больного неврологом (инфекционистом) заполняется 1 часть карты эпидемиологического расследования случаев ПОЛИО/ОВП в соответствии с формой, приведенной в приложении 2 к настоящим санитарным правилам.</w:t>
      </w:r>
      <w:bookmarkStart w:id="83" w:name="redstr66"/>
      <w:bookmarkEnd w:id="8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84" w:name="P0047"/>
      <w:bookmarkStart w:id="85" w:name="redstr69"/>
      <w:bookmarkEnd w:id="84"/>
      <w:bookmarkEnd w:id="85"/>
      <w:r>
        <w:rPr>
          <w:rFonts w:ascii="Arial" w:hAnsi="Arial"/>
          <w:color w:val="2D2D2D"/>
          <w:sz w:val="21"/>
        </w:rPr>
        <w:t>3.4. Копии карт эпидемиологическ</w:t>
      </w:r>
      <w:r>
        <w:rPr>
          <w:rFonts w:ascii="Arial" w:hAnsi="Arial"/>
          <w:color w:val="2D2D2D"/>
          <w:sz w:val="21"/>
        </w:rPr>
        <w:t>ого расследования случаев ПОЛИО/ОВП по мере их заполнения (1 и 2 части) на электронных и бумажных носителях в установленном порядке представляются в Координационный центр профилактики полиомиелита и энтеровирусной (неполио) инфекции.</w:t>
      </w:r>
      <w:bookmarkStart w:id="86" w:name="redstr68"/>
      <w:bookmarkEnd w:id="8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87" w:name="P0049"/>
      <w:bookmarkStart w:id="88" w:name="redstr71"/>
      <w:bookmarkEnd w:id="87"/>
      <w:bookmarkEnd w:id="88"/>
      <w:r>
        <w:rPr>
          <w:rFonts w:ascii="Arial" w:hAnsi="Arial"/>
          <w:color w:val="2D2D2D"/>
          <w:sz w:val="21"/>
        </w:rPr>
        <w:t>3.5. Учету и регистрац</w:t>
      </w:r>
      <w:r>
        <w:rPr>
          <w:rFonts w:ascii="Arial" w:hAnsi="Arial"/>
          <w:color w:val="2D2D2D"/>
          <w:sz w:val="21"/>
        </w:rPr>
        <w:t>ии подлежат больные полиомиелитом или с подозрением на полиомиелит (без ограничения возраста), а также дети в возрасте до 15 лет, у которых выявлен синдром ОВП при любой нозологической форме заболевания. Регистрация и учет осуществляется в "Журнале учета и</w:t>
      </w:r>
      <w:r>
        <w:rPr>
          <w:rFonts w:ascii="Arial" w:hAnsi="Arial"/>
          <w:color w:val="2D2D2D"/>
          <w:sz w:val="21"/>
        </w:rPr>
        <w:t>нфекционных заболеваний" (форма N 060/у) по месту их выявления в медицинских и иных организациях (детских, подростковых, оздоровительных и других организациях), а также территориальными органами, осуществляющими государственный санитарно-эпидемиологический</w:t>
      </w:r>
      <w:r>
        <w:rPr>
          <w:rFonts w:ascii="Arial" w:hAnsi="Arial"/>
          <w:color w:val="2D2D2D"/>
          <w:sz w:val="21"/>
        </w:rPr>
        <w:t xml:space="preserve"> надзор.</w:t>
      </w:r>
      <w:bookmarkStart w:id="89" w:name="redstr70"/>
      <w:bookmarkEnd w:id="8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90" w:name="P004B"/>
      <w:bookmarkStart w:id="91" w:name="redstr73"/>
      <w:bookmarkEnd w:id="90"/>
      <w:bookmarkEnd w:id="91"/>
      <w:r>
        <w:rPr>
          <w:rFonts w:ascii="Arial" w:hAnsi="Arial"/>
          <w:color w:val="2D2D2D"/>
          <w:sz w:val="21"/>
        </w:rPr>
        <w:t xml:space="preserve">3.6. Территориальные органы, осуществляющие государственный санитарно-эпидемиологический надзор, ежемесячно представляют в Координационный центр профилактики полиомиелита и энтеровирусной (неполио) инфекции (далее - Координационный центр) отчет о </w:t>
      </w:r>
      <w:r>
        <w:rPr>
          <w:rFonts w:ascii="Arial" w:hAnsi="Arial"/>
          <w:color w:val="2D2D2D"/>
          <w:sz w:val="21"/>
        </w:rPr>
        <w:t>регистрации случаев ПОЛИО/ОВП по предварительным диагнозам и вирусологических исследованиях в соответствии с формой, представленной в приложении 3 к настоящим санитарным правилам.</w:t>
      </w:r>
      <w:bookmarkStart w:id="92" w:name="redstr72"/>
      <w:bookmarkEnd w:id="92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93" w:name="P004D"/>
      <w:bookmarkStart w:id="94" w:name="redstr75"/>
      <w:bookmarkEnd w:id="93"/>
      <w:bookmarkEnd w:id="94"/>
      <w:r>
        <w:rPr>
          <w:rFonts w:ascii="Arial" w:hAnsi="Arial"/>
          <w:color w:val="2D2D2D"/>
          <w:sz w:val="21"/>
        </w:rPr>
        <w:t>3.7. Сведения о регистрации случаев ПОЛИО/ОВП на основании окончательных диа</w:t>
      </w:r>
      <w:r>
        <w:rPr>
          <w:rFonts w:ascii="Arial" w:hAnsi="Arial"/>
          <w:color w:val="2D2D2D"/>
          <w:sz w:val="21"/>
        </w:rPr>
        <w:t>гнозов, после их подтверждения Национальной Комиссией по диагностике полиомиелита и ОВП, вносятся в формы федерального государственного статистического наблюдения N 1 и N 2 "Сведения об инфекционных и паразитарных заболеваниях" (месячная, годовая).</w:t>
      </w:r>
      <w:bookmarkStart w:id="95" w:name="redstr74"/>
      <w:bookmarkEnd w:id="9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96" w:name="P004F"/>
      <w:bookmarkStart w:id="97" w:name="redstr77"/>
      <w:bookmarkEnd w:id="96"/>
      <w:bookmarkEnd w:id="97"/>
      <w:r>
        <w:rPr>
          <w:rFonts w:ascii="Arial" w:hAnsi="Arial"/>
          <w:color w:val="2D2D2D"/>
          <w:sz w:val="21"/>
        </w:rPr>
        <w:t>3.8. Сп</w:t>
      </w:r>
      <w:r>
        <w:rPr>
          <w:rFonts w:ascii="Arial" w:hAnsi="Arial"/>
          <w:color w:val="2D2D2D"/>
          <w:sz w:val="21"/>
        </w:rPr>
        <w:t>исок подтвержденных случаев ПОЛИО/ОВП представляется органом, осуществляющим государственный санитарно-эпидемиологический надзор в субъекте Российской Федерации, в Координационный центр в установленные сроки в соответствии с формой, представленной в прилож</w:t>
      </w:r>
      <w:r>
        <w:rPr>
          <w:rFonts w:ascii="Arial" w:hAnsi="Arial"/>
          <w:color w:val="2D2D2D"/>
          <w:sz w:val="21"/>
        </w:rPr>
        <w:t>ении 4 к настоящим санитарным правилам.</w:t>
      </w:r>
      <w:bookmarkStart w:id="98" w:name="redstr76"/>
      <w:bookmarkEnd w:id="98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IV. Мероприятия в отношении больных полиомиелитом, острыми вялыми параличами и носителей дикого вируса полиомиелита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99" w:name="P0053"/>
      <w:bookmarkStart w:id="100" w:name="redstr80"/>
      <w:bookmarkStart w:id="101" w:name="P0055"/>
      <w:bookmarkStart w:id="102" w:name="redstr79"/>
      <w:bookmarkEnd w:id="99"/>
      <w:bookmarkEnd w:id="100"/>
      <w:bookmarkEnd w:id="101"/>
      <w:bookmarkEnd w:id="102"/>
      <w:r>
        <w:rPr>
          <w:rFonts w:ascii="Arial" w:hAnsi="Arial"/>
          <w:color w:val="2D2D2D"/>
          <w:sz w:val="21"/>
        </w:rPr>
        <w:t>4.1. Больной с подозрением на заболевание ПОЛИО/ОВП подлежит госпитализации в бокс инфекционного ста</w:t>
      </w:r>
      <w:r>
        <w:rPr>
          <w:rFonts w:ascii="Arial" w:hAnsi="Arial"/>
          <w:color w:val="2D2D2D"/>
          <w:sz w:val="21"/>
        </w:rPr>
        <w:t>ционара. Перечень медицинских организаций, в которые госпитализируются больные ПОЛИО/ОВП, определяют органы, осуществляющие государственный санитарно-эпидемиологический надзор, совместно с органами исполнительной власти субъектов Российской Федерации в обл</w:t>
      </w:r>
      <w:r>
        <w:rPr>
          <w:rFonts w:ascii="Arial" w:hAnsi="Arial"/>
          <w:color w:val="2D2D2D"/>
          <w:sz w:val="21"/>
        </w:rPr>
        <w:t>асти охраны здоровья граждан.</w:t>
      </w:r>
      <w:bookmarkStart w:id="103" w:name="redstr78"/>
      <w:bookmarkEnd w:id="10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04" w:name="P0057"/>
      <w:bookmarkStart w:id="105" w:name="redstr82"/>
      <w:bookmarkEnd w:id="104"/>
      <w:bookmarkEnd w:id="105"/>
      <w:r>
        <w:rPr>
          <w:rFonts w:ascii="Arial" w:hAnsi="Arial"/>
          <w:color w:val="2D2D2D"/>
          <w:sz w:val="21"/>
        </w:rPr>
        <w:t>4.2. В направлении на госпитализацию больного ПОЛИО/ОВП указываются: анкетные данные, дата заболевания, первоначальные симптомы заболевания, дата начала паралича, проведенное лечение, сведения о профилактических прививках прот</w:t>
      </w:r>
      <w:r>
        <w:rPr>
          <w:rFonts w:ascii="Arial" w:hAnsi="Arial"/>
          <w:color w:val="2D2D2D"/>
          <w:sz w:val="21"/>
        </w:rPr>
        <w:t>ив полиомиелита, о контакте с больным ПОЛИО/ОВП, о контакте с привитым ОПВ в течение 60 дней, о посещении эндемичных (неблагополучных) по полиомиелиту стран (территорий), а также об общении с лицами, прибывшими из таких стран (территорий).</w:t>
      </w:r>
      <w:bookmarkStart w:id="106" w:name="redstr81"/>
      <w:bookmarkEnd w:id="10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07" w:name="P0059"/>
      <w:bookmarkStart w:id="108" w:name="redstr90"/>
      <w:bookmarkEnd w:id="107"/>
      <w:bookmarkEnd w:id="108"/>
      <w:r>
        <w:rPr>
          <w:rFonts w:ascii="Arial" w:hAnsi="Arial"/>
          <w:color w:val="2D2D2D"/>
          <w:sz w:val="21"/>
        </w:rPr>
        <w:t>4.3. При выявлен</w:t>
      </w:r>
      <w:r>
        <w:rPr>
          <w:rFonts w:ascii="Arial" w:hAnsi="Arial"/>
          <w:color w:val="2D2D2D"/>
          <w:sz w:val="21"/>
        </w:rPr>
        <w:t>ии больного ПОЛИО/ОВП проводится взятие двух проб фекалий для лабораторного вирусологического исследования с интервалом 24-48 часов. Пробы должны быть отобраны в возможно короткие сроки, но не позднее 14 дня от начала пареза/паралича.</w:t>
      </w:r>
      <w:r>
        <w:rPr>
          <w:rFonts w:ascii="Arial" w:hAnsi="Arial"/>
          <w:color w:val="2D2D2D"/>
          <w:sz w:val="21"/>
        </w:rPr>
        <w:br/>
      </w:r>
      <w:bookmarkStart w:id="109" w:name="redstr89"/>
      <w:bookmarkEnd w:id="109"/>
      <w:r>
        <w:rPr>
          <w:rFonts w:ascii="Arial" w:hAnsi="Arial"/>
          <w:color w:val="2D2D2D"/>
          <w:sz w:val="21"/>
        </w:rPr>
        <w:br/>
      </w:r>
      <w:bookmarkStart w:id="110" w:name="redstr88"/>
      <w:bookmarkEnd w:id="110"/>
      <w:r>
        <w:rPr>
          <w:rFonts w:ascii="Arial" w:hAnsi="Arial"/>
          <w:color w:val="2D2D2D"/>
          <w:sz w:val="21"/>
        </w:rPr>
        <w:t>При подозрении на по</w:t>
      </w:r>
      <w:r>
        <w:rPr>
          <w:rFonts w:ascii="Arial" w:hAnsi="Arial"/>
          <w:color w:val="2D2D2D"/>
          <w:sz w:val="21"/>
        </w:rPr>
        <w:t>лиомиелит (в том числе ВАПП) проводят забор парных сывороток крови. Первую сыворотку отбирают при поступлении больного в стационар, вторую - через 2-3 недели.</w:t>
      </w:r>
      <w:r>
        <w:rPr>
          <w:rFonts w:ascii="Arial" w:hAnsi="Arial"/>
          <w:color w:val="2D2D2D"/>
          <w:sz w:val="21"/>
        </w:rPr>
        <w:br/>
      </w:r>
      <w:bookmarkStart w:id="111" w:name="redstr87"/>
      <w:bookmarkEnd w:id="111"/>
      <w:r>
        <w:rPr>
          <w:rFonts w:ascii="Arial" w:hAnsi="Arial"/>
          <w:color w:val="2D2D2D"/>
          <w:sz w:val="21"/>
        </w:rPr>
        <w:br/>
      </w:r>
      <w:bookmarkStart w:id="112" w:name="redstr86"/>
      <w:bookmarkEnd w:id="112"/>
      <w:r>
        <w:rPr>
          <w:rFonts w:ascii="Arial" w:hAnsi="Arial"/>
          <w:color w:val="2D2D2D"/>
          <w:sz w:val="21"/>
        </w:rPr>
        <w:t>В случае летального исхода заболевания в первые часы после смерти осуществляют забор секционного</w:t>
      </w:r>
      <w:r>
        <w:rPr>
          <w:rFonts w:ascii="Arial" w:hAnsi="Arial"/>
          <w:color w:val="2D2D2D"/>
          <w:sz w:val="21"/>
        </w:rPr>
        <w:t xml:space="preserve"> материала для лабораторных исследований.</w:t>
      </w:r>
      <w:r>
        <w:rPr>
          <w:rFonts w:ascii="Arial" w:hAnsi="Arial"/>
          <w:color w:val="2D2D2D"/>
          <w:sz w:val="21"/>
        </w:rPr>
        <w:br/>
      </w:r>
      <w:bookmarkStart w:id="113" w:name="redstr85"/>
      <w:bookmarkEnd w:id="113"/>
      <w:r>
        <w:rPr>
          <w:rFonts w:ascii="Arial" w:hAnsi="Arial"/>
          <w:color w:val="2D2D2D"/>
          <w:sz w:val="21"/>
        </w:rPr>
        <w:br/>
      </w:r>
      <w:bookmarkStart w:id="114" w:name="redstr84"/>
      <w:bookmarkEnd w:id="114"/>
      <w:r>
        <w:rPr>
          <w:rFonts w:ascii="Arial" w:hAnsi="Arial"/>
          <w:color w:val="2D2D2D"/>
          <w:sz w:val="21"/>
        </w:rPr>
        <w:t>Забор и доставку материалов для лабораторных исследований осуществляют в соответствии с установленными требованиями.</w:t>
      </w:r>
      <w:bookmarkStart w:id="115" w:name="redstr83"/>
      <w:bookmarkEnd w:id="11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16" w:name="P005B"/>
      <w:bookmarkStart w:id="117" w:name="redstr92"/>
      <w:bookmarkEnd w:id="116"/>
      <w:bookmarkEnd w:id="117"/>
      <w:r>
        <w:rPr>
          <w:rFonts w:ascii="Arial" w:hAnsi="Arial"/>
          <w:color w:val="2D2D2D"/>
          <w:sz w:val="21"/>
        </w:rPr>
        <w:t>4.4. При подозрении на острый полиомиелит проводят исследование иммунологического статуса (иммун</w:t>
      </w:r>
      <w:r>
        <w:rPr>
          <w:rFonts w:ascii="Arial" w:hAnsi="Arial"/>
          <w:color w:val="2D2D2D"/>
          <w:sz w:val="21"/>
        </w:rPr>
        <w:t>ограмму) и электронейромиографию.</w:t>
      </w:r>
      <w:bookmarkStart w:id="118" w:name="redstr91"/>
      <w:bookmarkEnd w:id="118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19" w:name="P005D"/>
      <w:bookmarkStart w:id="120" w:name="redstr94"/>
      <w:bookmarkEnd w:id="119"/>
      <w:bookmarkEnd w:id="120"/>
      <w:r>
        <w:rPr>
          <w:rFonts w:ascii="Arial" w:hAnsi="Arial"/>
          <w:color w:val="2D2D2D"/>
          <w:sz w:val="21"/>
        </w:rPr>
        <w:t>4.5. Выписка из стационара переболевшего полиомиелитом, вызванным диким полиовирусом, допускается после получения однократного отрицательного результата вирусологического исследования.</w:t>
      </w:r>
      <w:bookmarkStart w:id="121" w:name="redstr93"/>
      <w:bookmarkEnd w:id="12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22" w:name="P005F"/>
      <w:bookmarkStart w:id="123" w:name="redstr96"/>
      <w:bookmarkEnd w:id="122"/>
      <w:bookmarkEnd w:id="123"/>
      <w:r>
        <w:rPr>
          <w:rFonts w:ascii="Arial" w:hAnsi="Arial"/>
          <w:color w:val="2D2D2D"/>
          <w:sz w:val="21"/>
        </w:rPr>
        <w:t>4.6. В целях выявления остаточных пар</w:t>
      </w:r>
      <w:r>
        <w:rPr>
          <w:rFonts w:ascii="Arial" w:hAnsi="Arial"/>
          <w:color w:val="2D2D2D"/>
          <w:sz w:val="21"/>
        </w:rPr>
        <w:t>аличей проводится осмотр больного ПОЛИО/ОВП через 60 дней от начала болезни (при условии, если паралич не восстановился ранее). Данные осмотра вносят в медицинскую документацию ребенка и во 2 часть карты эпидемиологического расследования случая ПОЛИО/ОВП в</w:t>
      </w:r>
      <w:r>
        <w:rPr>
          <w:rFonts w:ascii="Arial" w:hAnsi="Arial"/>
          <w:color w:val="2D2D2D"/>
          <w:sz w:val="21"/>
        </w:rPr>
        <w:t xml:space="preserve"> соответствии с формой, приведенной в приложении 2 к настоящим санитарным правилам.</w:t>
      </w:r>
      <w:bookmarkStart w:id="124" w:name="redstr95"/>
      <w:bookmarkEnd w:id="124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25" w:name="P0061"/>
      <w:bookmarkStart w:id="126" w:name="redstr98"/>
      <w:bookmarkEnd w:id="125"/>
      <w:bookmarkEnd w:id="126"/>
      <w:r>
        <w:rPr>
          <w:rFonts w:ascii="Arial" w:hAnsi="Arial"/>
          <w:color w:val="2D2D2D"/>
          <w:sz w:val="21"/>
        </w:rPr>
        <w:t>4.7. Повторный осмотр и отбор проб фекалий для лабораторного исследования от больных полиомиелитом, в том числе ВАПП, проводят на 60 и 90 дни от начала пареза/паралича. Дан</w:t>
      </w:r>
      <w:r>
        <w:rPr>
          <w:rFonts w:ascii="Arial" w:hAnsi="Arial"/>
          <w:color w:val="2D2D2D"/>
          <w:sz w:val="21"/>
        </w:rPr>
        <w:t>ные осмотра и результаты лабораторных исследований вносят в соответствующую медицинскую документацию.</w:t>
      </w:r>
      <w:bookmarkStart w:id="127" w:name="redstr97"/>
      <w:bookmarkEnd w:id="12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28" w:name="P0063"/>
      <w:bookmarkStart w:id="129" w:name="redstr100"/>
      <w:bookmarkEnd w:id="128"/>
      <w:bookmarkEnd w:id="129"/>
      <w:r>
        <w:rPr>
          <w:rFonts w:ascii="Arial" w:hAnsi="Arial"/>
          <w:color w:val="2D2D2D"/>
          <w:sz w:val="21"/>
        </w:rPr>
        <w:t>4.8. Окончательный диагноз в каждом случае устанавливается комиссионно на основании анализа и оценки медицинской документации (истории развития ребенка, и</w:t>
      </w:r>
      <w:r>
        <w:rPr>
          <w:rFonts w:ascii="Arial" w:hAnsi="Arial"/>
          <w:color w:val="2D2D2D"/>
          <w:sz w:val="21"/>
        </w:rPr>
        <w:t>стории болезни, карты эпидемиологического расследования случая ПОЛИО/ОВП, результатов лабораторных исследований и других).</w:t>
      </w:r>
      <w:bookmarkStart w:id="130" w:name="redstr99"/>
      <w:bookmarkEnd w:id="13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31" w:name="P0065"/>
      <w:bookmarkStart w:id="132" w:name="redstr102"/>
      <w:bookmarkEnd w:id="131"/>
      <w:bookmarkEnd w:id="132"/>
      <w:r>
        <w:rPr>
          <w:rFonts w:ascii="Arial" w:hAnsi="Arial"/>
          <w:color w:val="2D2D2D"/>
          <w:sz w:val="21"/>
        </w:rPr>
        <w:t>4.9. О подтверждении диагноза информируется медицинская организация, установившая первоначальный диагноз. Окончательный диагноз вноси</w:t>
      </w:r>
      <w:r>
        <w:rPr>
          <w:rFonts w:ascii="Arial" w:hAnsi="Arial"/>
          <w:color w:val="2D2D2D"/>
          <w:sz w:val="21"/>
        </w:rPr>
        <w:t>тся в соответствующую медицинскую документацию больного и 3 часть карты в соответствии с формой, приведенной в приложении 2 к настоящим санитарным правилам.</w:t>
      </w:r>
      <w:bookmarkStart w:id="133" w:name="redstr101"/>
      <w:bookmarkEnd w:id="13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34" w:name="P0067"/>
      <w:bookmarkStart w:id="135" w:name="redstr104"/>
      <w:bookmarkEnd w:id="134"/>
      <w:bookmarkEnd w:id="135"/>
      <w:r>
        <w:rPr>
          <w:rFonts w:ascii="Arial" w:hAnsi="Arial"/>
          <w:color w:val="2D2D2D"/>
          <w:sz w:val="21"/>
        </w:rPr>
        <w:t>4.10. Лица, перенесшие полиомиелит, подлежат иммунизации против полиомиелита инактивированной вакци</w:t>
      </w:r>
      <w:r>
        <w:rPr>
          <w:rFonts w:ascii="Arial" w:hAnsi="Arial"/>
          <w:color w:val="2D2D2D"/>
          <w:sz w:val="21"/>
        </w:rPr>
        <w:t>ной в соответствии с возрастом.</w:t>
      </w:r>
      <w:bookmarkStart w:id="136" w:name="redstr103"/>
      <w:bookmarkEnd w:id="13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37" w:name="P0069"/>
      <w:bookmarkStart w:id="138" w:name="redstr111"/>
      <w:bookmarkEnd w:id="137"/>
      <w:bookmarkEnd w:id="138"/>
      <w:r>
        <w:rPr>
          <w:rFonts w:ascii="Arial" w:hAnsi="Arial"/>
          <w:color w:val="2D2D2D"/>
          <w:sz w:val="21"/>
        </w:rPr>
        <w:t>4.11. Носитель дикого штамма полиовируса (далее - носитель дикого полиовируса) изолируется в инфекционный стационар по эпидемическим показаниям - при наличии в семье детей, не привитых против полиомиелита, а также лиц, относ</w:t>
      </w:r>
      <w:r>
        <w:rPr>
          <w:rFonts w:ascii="Arial" w:hAnsi="Arial"/>
          <w:color w:val="2D2D2D"/>
          <w:sz w:val="21"/>
        </w:rPr>
        <w:t>ящихся к декретированным контингентам (медицинские работники, работники торговли, общественного питания, детских образовательных организаций).</w:t>
      </w:r>
      <w:r>
        <w:rPr>
          <w:rFonts w:ascii="Arial" w:hAnsi="Arial"/>
          <w:color w:val="2D2D2D"/>
          <w:sz w:val="21"/>
        </w:rPr>
        <w:br/>
      </w:r>
      <w:bookmarkStart w:id="139" w:name="redstr110"/>
      <w:bookmarkEnd w:id="139"/>
      <w:r>
        <w:rPr>
          <w:rFonts w:ascii="Arial" w:hAnsi="Arial"/>
          <w:color w:val="2D2D2D"/>
          <w:sz w:val="21"/>
        </w:rPr>
        <w:br/>
      </w:r>
      <w:bookmarkStart w:id="140" w:name="redstr109"/>
      <w:bookmarkEnd w:id="140"/>
      <w:r>
        <w:rPr>
          <w:rFonts w:ascii="Arial" w:hAnsi="Arial"/>
          <w:color w:val="2D2D2D"/>
          <w:sz w:val="21"/>
        </w:rPr>
        <w:t>Носитель дикого полиовируса при его выявлении подлежит трехкратной иммунизации вакциной ОПВ с интервалом между п</w:t>
      </w:r>
      <w:r>
        <w:rPr>
          <w:rFonts w:ascii="Arial" w:hAnsi="Arial"/>
          <w:color w:val="2D2D2D"/>
          <w:sz w:val="21"/>
        </w:rPr>
        <w:t>рививками 1 месяц.</w:t>
      </w:r>
      <w:r>
        <w:rPr>
          <w:rFonts w:ascii="Arial" w:hAnsi="Arial"/>
          <w:color w:val="2D2D2D"/>
          <w:sz w:val="21"/>
        </w:rPr>
        <w:br/>
      </w:r>
      <w:bookmarkStart w:id="141" w:name="redstr108"/>
      <w:bookmarkEnd w:id="141"/>
      <w:r>
        <w:rPr>
          <w:rFonts w:ascii="Arial" w:hAnsi="Arial"/>
          <w:color w:val="2D2D2D"/>
          <w:sz w:val="21"/>
        </w:rPr>
        <w:br/>
      </w:r>
      <w:bookmarkStart w:id="142" w:name="redstr107"/>
      <w:bookmarkEnd w:id="142"/>
      <w:r>
        <w:rPr>
          <w:rFonts w:ascii="Arial" w:hAnsi="Arial"/>
          <w:color w:val="2D2D2D"/>
          <w:sz w:val="21"/>
        </w:rPr>
        <w:t>Носители дикого полиовируса, посещающие организованные коллективы детей или относящиеся к декретированному контингенту, - не допускаются в коллективы детей и к профессиональной деятельности до получения отрицательного результата лаборат</w:t>
      </w:r>
      <w:r>
        <w:rPr>
          <w:rFonts w:ascii="Arial" w:hAnsi="Arial"/>
          <w:color w:val="2D2D2D"/>
          <w:sz w:val="21"/>
        </w:rPr>
        <w:t>орных исследований на дикий полиовирус. Взятие материала для проведения вирусологических исследований у таких лиц осуществляется перед введением очередной дозы вакцины ОПВ.</w:t>
      </w:r>
      <w:bookmarkStart w:id="143" w:name="redstr106"/>
      <w:bookmarkStart w:id="144" w:name="redstr105"/>
      <w:bookmarkEnd w:id="143"/>
      <w:bookmarkEnd w:id="144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V. Санитарно-противоэпидемические (профилактические) мероприятия в очаге, где выявл</w:t>
      </w:r>
      <w:r>
        <w:rPr>
          <w:rFonts w:ascii="Arial" w:hAnsi="Arial"/>
          <w:b w:val="0"/>
          <w:color w:val="4C4C4C"/>
        </w:rPr>
        <w:t>ен больной ПОЛИО/ОВП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45" w:name="P006D"/>
      <w:bookmarkStart w:id="146" w:name="redstr114"/>
      <w:bookmarkStart w:id="147" w:name="P006F"/>
      <w:bookmarkStart w:id="148" w:name="redstr113"/>
      <w:bookmarkEnd w:id="145"/>
      <w:bookmarkEnd w:id="146"/>
      <w:bookmarkEnd w:id="147"/>
      <w:bookmarkEnd w:id="148"/>
      <w:r>
        <w:rPr>
          <w:rFonts w:ascii="Arial" w:hAnsi="Arial"/>
          <w:color w:val="2D2D2D"/>
          <w:sz w:val="21"/>
        </w:rPr>
        <w:t>5.1. Специалист территориального органа, осуществляющего государственный санитарно-эпидемиологический надзор, при выявлении больного ПОЛИО/ОВП или носителя дикого полиовируса проводит эпидемиологическое расследование, определяет границ</w:t>
      </w:r>
      <w:r>
        <w:rPr>
          <w:rFonts w:ascii="Arial" w:hAnsi="Arial"/>
          <w:color w:val="2D2D2D"/>
          <w:sz w:val="21"/>
        </w:rPr>
        <w:t>ы эпидемического очага, круг лиц, общавшихся с больным ПОЛИО/ОВП, носителем дикого полиовируса и организует комплекс санитарно-противоэпидемических (профилактических) мероприятий.</w:t>
      </w:r>
      <w:bookmarkStart w:id="149" w:name="redstr112"/>
      <w:bookmarkEnd w:id="14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50" w:name="P0071"/>
      <w:bookmarkStart w:id="151" w:name="redstr116"/>
      <w:bookmarkEnd w:id="150"/>
      <w:bookmarkEnd w:id="151"/>
      <w:r>
        <w:rPr>
          <w:rFonts w:ascii="Arial" w:hAnsi="Arial"/>
          <w:color w:val="2D2D2D"/>
          <w:sz w:val="21"/>
        </w:rPr>
        <w:t>5.2. Санитарно-противоэпидемические (профилактические) мероприятия в очаге П</w:t>
      </w:r>
      <w:r>
        <w:rPr>
          <w:rFonts w:ascii="Arial" w:hAnsi="Arial"/>
          <w:color w:val="2D2D2D"/>
          <w:sz w:val="21"/>
        </w:rPr>
        <w:t>ОЛИО/ОВП проводят медицинские и другие организации под контролем территориальных органов, осуществляющих государственный санитарно-эпидемиологический надзор.</w:t>
      </w:r>
      <w:bookmarkStart w:id="152" w:name="redstr115"/>
      <w:bookmarkEnd w:id="152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53" w:name="P0073"/>
      <w:bookmarkStart w:id="154" w:name="redstr126"/>
      <w:bookmarkEnd w:id="153"/>
      <w:bookmarkEnd w:id="154"/>
      <w:r>
        <w:rPr>
          <w:rFonts w:ascii="Arial" w:hAnsi="Arial"/>
          <w:color w:val="2D2D2D"/>
          <w:sz w:val="21"/>
        </w:rPr>
        <w:t>5.3. В эпидемическом очаге, где выявлен больной ПОЛИО/ОВП, проводят мероприятия в отношении контак</w:t>
      </w:r>
      <w:r>
        <w:rPr>
          <w:rFonts w:ascii="Arial" w:hAnsi="Arial"/>
          <w:color w:val="2D2D2D"/>
          <w:sz w:val="21"/>
        </w:rPr>
        <w:t>тных детей в возрасте до 5 лет:</w:t>
      </w:r>
      <w:r>
        <w:rPr>
          <w:rFonts w:ascii="Arial" w:hAnsi="Arial"/>
          <w:color w:val="2D2D2D"/>
          <w:sz w:val="21"/>
        </w:rPr>
        <w:br/>
      </w:r>
      <w:bookmarkStart w:id="155" w:name="redstr125"/>
      <w:bookmarkEnd w:id="155"/>
      <w:r>
        <w:rPr>
          <w:rFonts w:ascii="Arial" w:hAnsi="Arial"/>
          <w:color w:val="2D2D2D"/>
          <w:sz w:val="21"/>
        </w:rPr>
        <w:br/>
      </w:r>
      <w:bookmarkStart w:id="156" w:name="redstr124"/>
      <w:bookmarkEnd w:id="156"/>
      <w:r>
        <w:rPr>
          <w:rFonts w:ascii="Arial" w:hAnsi="Arial"/>
          <w:color w:val="2D2D2D"/>
          <w:sz w:val="21"/>
        </w:rPr>
        <w:t>- медицинский осмотр врачами - педиатром и неврологом (инфекционистом);</w:t>
      </w:r>
      <w:r>
        <w:rPr>
          <w:rFonts w:ascii="Arial" w:hAnsi="Arial"/>
          <w:color w:val="2D2D2D"/>
          <w:sz w:val="21"/>
        </w:rPr>
        <w:br/>
      </w:r>
      <w:bookmarkStart w:id="157" w:name="redstr123"/>
      <w:bookmarkEnd w:id="157"/>
      <w:r>
        <w:rPr>
          <w:rFonts w:ascii="Arial" w:hAnsi="Arial"/>
          <w:color w:val="2D2D2D"/>
          <w:sz w:val="21"/>
        </w:rPr>
        <w:br/>
      </w:r>
      <w:bookmarkStart w:id="158" w:name="redstr122"/>
      <w:bookmarkEnd w:id="158"/>
      <w:r>
        <w:rPr>
          <w:rFonts w:ascii="Arial" w:hAnsi="Arial"/>
          <w:color w:val="2D2D2D"/>
          <w:sz w:val="21"/>
        </w:rPr>
        <w:t>- ежедневное медицинское наблюдение в течение 20 дней с регистрацией результатов наблюдения в соответствующей медицинской документации;</w:t>
      </w:r>
      <w:r>
        <w:rPr>
          <w:rFonts w:ascii="Arial" w:hAnsi="Arial"/>
          <w:color w:val="2D2D2D"/>
          <w:sz w:val="21"/>
        </w:rPr>
        <w:br/>
      </w:r>
      <w:bookmarkStart w:id="159" w:name="redstr121"/>
      <w:bookmarkEnd w:id="159"/>
      <w:r>
        <w:rPr>
          <w:rFonts w:ascii="Arial" w:hAnsi="Arial"/>
          <w:color w:val="2D2D2D"/>
          <w:sz w:val="21"/>
        </w:rPr>
        <w:br/>
      </w:r>
      <w:bookmarkStart w:id="160" w:name="redstr120"/>
      <w:bookmarkEnd w:id="160"/>
      <w:r>
        <w:rPr>
          <w:rFonts w:ascii="Arial" w:hAnsi="Arial"/>
          <w:color w:val="2D2D2D"/>
          <w:sz w:val="21"/>
        </w:rPr>
        <w:t>- забор одной</w:t>
      </w:r>
      <w:r>
        <w:rPr>
          <w:rFonts w:ascii="Arial" w:hAnsi="Arial"/>
          <w:color w:val="2D2D2D"/>
          <w:sz w:val="21"/>
        </w:rPr>
        <w:t xml:space="preserve"> пробы фекалий для лабораторного исследования (в случаях, предусмотренных пунктом 5.5);</w:t>
      </w:r>
      <w:r>
        <w:rPr>
          <w:rFonts w:ascii="Arial" w:hAnsi="Arial"/>
          <w:color w:val="2D2D2D"/>
          <w:sz w:val="21"/>
        </w:rPr>
        <w:br/>
      </w:r>
      <w:bookmarkStart w:id="161" w:name="redstr119"/>
      <w:bookmarkEnd w:id="161"/>
      <w:r>
        <w:rPr>
          <w:rFonts w:ascii="Arial" w:hAnsi="Arial"/>
          <w:color w:val="2D2D2D"/>
          <w:sz w:val="21"/>
        </w:rPr>
        <w:br/>
      </w:r>
      <w:bookmarkStart w:id="162" w:name="redstr118"/>
      <w:bookmarkEnd w:id="162"/>
      <w:r>
        <w:rPr>
          <w:rFonts w:ascii="Arial" w:hAnsi="Arial"/>
          <w:color w:val="2D2D2D"/>
          <w:sz w:val="21"/>
        </w:rPr>
        <w:t>- однократная иммунизация вакциной ОПВ (или инактивированной вакциной против полиомиелита - ИПВ - в случаях, предусмотренных пунктом 5.4.) вне зависимости от ранее про</w:t>
      </w:r>
      <w:r>
        <w:rPr>
          <w:rFonts w:ascii="Arial" w:hAnsi="Arial"/>
          <w:color w:val="2D2D2D"/>
          <w:sz w:val="21"/>
        </w:rPr>
        <w:t>веденных профилактических прививок против этой инфекции, но не ранее 1 месяца после последней иммунизации против полиомиелита.</w:t>
      </w:r>
      <w:bookmarkStart w:id="163" w:name="redstr117"/>
      <w:bookmarkEnd w:id="16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64" w:name="P0075"/>
      <w:bookmarkStart w:id="165" w:name="redstr128"/>
      <w:bookmarkEnd w:id="164"/>
      <w:bookmarkEnd w:id="165"/>
      <w:r>
        <w:rPr>
          <w:rFonts w:ascii="Arial" w:hAnsi="Arial"/>
          <w:color w:val="2D2D2D"/>
          <w:sz w:val="21"/>
        </w:rPr>
        <w:t>5.4. Дети, не привитые против полиомиелита, однократно привитые вакциной ИПВ или имеющие противопоказания к применению вакцины ОП</w:t>
      </w:r>
      <w:r>
        <w:rPr>
          <w:rFonts w:ascii="Arial" w:hAnsi="Arial"/>
          <w:color w:val="2D2D2D"/>
          <w:sz w:val="21"/>
        </w:rPr>
        <w:t>В, прививаются вакциной ИПВ.</w:t>
      </w:r>
      <w:bookmarkStart w:id="166" w:name="redstr127"/>
      <w:bookmarkEnd w:id="16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67" w:name="P0077"/>
      <w:bookmarkStart w:id="168" w:name="redstr138"/>
      <w:bookmarkEnd w:id="167"/>
      <w:bookmarkEnd w:id="168"/>
      <w:r>
        <w:rPr>
          <w:rFonts w:ascii="Arial" w:hAnsi="Arial"/>
          <w:color w:val="2D2D2D"/>
          <w:sz w:val="21"/>
        </w:rPr>
        <w:t>5.5. Взятие одной пробы фекалий от детей в возрасте до 5 лет для лабораторного исследования в эпидемических очагах ПОЛИО/ОВП проводится в случаях:</w:t>
      </w:r>
      <w:r>
        <w:rPr>
          <w:rFonts w:ascii="Arial" w:hAnsi="Arial"/>
          <w:color w:val="2D2D2D"/>
          <w:sz w:val="21"/>
        </w:rPr>
        <w:br/>
      </w:r>
      <w:bookmarkStart w:id="169" w:name="redstr137"/>
      <w:bookmarkEnd w:id="169"/>
      <w:r>
        <w:rPr>
          <w:rFonts w:ascii="Arial" w:hAnsi="Arial"/>
          <w:color w:val="2D2D2D"/>
          <w:sz w:val="21"/>
        </w:rPr>
        <w:br/>
      </w:r>
      <w:bookmarkStart w:id="170" w:name="redstr136"/>
      <w:bookmarkEnd w:id="170"/>
      <w:r>
        <w:rPr>
          <w:rFonts w:ascii="Arial" w:hAnsi="Arial"/>
          <w:color w:val="2D2D2D"/>
          <w:sz w:val="21"/>
        </w:rPr>
        <w:t>- позднего выявления и обследования больных ПОЛИО/ОВП (позже 14 дня с момента п</w:t>
      </w:r>
      <w:r>
        <w:rPr>
          <w:rFonts w:ascii="Arial" w:hAnsi="Arial"/>
          <w:color w:val="2D2D2D"/>
          <w:sz w:val="21"/>
        </w:rPr>
        <w:t>оявления паралича);</w:t>
      </w:r>
      <w:r>
        <w:rPr>
          <w:rFonts w:ascii="Arial" w:hAnsi="Arial"/>
          <w:color w:val="2D2D2D"/>
          <w:sz w:val="21"/>
        </w:rPr>
        <w:br/>
      </w:r>
      <w:bookmarkStart w:id="171" w:name="redstr135"/>
      <w:bookmarkEnd w:id="171"/>
      <w:r>
        <w:rPr>
          <w:rFonts w:ascii="Arial" w:hAnsi="Arial"/>
          <w:color w:val="2D2D2D"/>
          <w:sz w:val="21"/>
        </w:rPr>
        <w:br/>
      </w:r>
      <w:bookmarkStart w:id="172" w:name="redstr134"/>
      <w:bookmarkEnd w:id="172"/>
      <w:r>
        <w:rPr>
          <w:rFonts w:ascii="Arial" w:hAnsi="Arial"/>
          <w:color w:val="2D2D2D"/>
          <w:sz w:val="21"/>
        </w:rPr>
        <w:t>- неполного обследования больных ПОЛИО/ОВП (1 проба стула);</w:t>
      </w:r>
      <w:r>
        <w:rPr>
          <w:rFonts w:ascii="Arial" w:hAnsi="Arial"/>
          <w:color w:val="2D2D2D"/>
          <w:sz w:val="21"/>
        </w:rPr>
        <w:br/>
      </w:r>
      <w:bookmarkStart w:id="173" w:name="redstr133"/>
      <w:bookmarkEnd w:id="173"/>
      <w:r>
        <w:rPr>
          <w:rFonts w:ascii="Arial" w:hAnsi="Arial"/>
          <w:color w:val="2D2D2D"/>
          <w:sz w:val="21"/>
        </w:rPr>
        <w:br/>
      </w:r>
      <w:bookmarkStart w:id="174" w:name="redstr132"/>
      <w:bookmarkEnd w:id="174"/>
      <w:r>
        <w:rPr>
          <w:rFonts w:ascii="Arial" w:hAnsi="Arial"/>
          <w:color w:val="2D2D2D"/>
          <w:sz w:val="21"/>
        </w:rPr>
        <w:t>- при наличии в окружении мигрантов, кочующих групп населения, а также прибывших из эндемичных (неблагополучных) по полиомиелиту стран (территорий);</w:t>
      </w:r>
      <w:r>
        <w:rPr>
          <w:rFonts w:ascii="Arial" w:hAnsi="Arial"/>
          <w:color w:val="2D2D2D"/>
          <w:sz w:val="21"/>
        </w:rPr>
        <w:br/>
      </w:r>
      <w:bookmarkStart w:id="175" w:name="redstr131"/>
      <w:bookmarkEnd w:id="175"/>
      <w:r>
        <w:rPr>
          <w:rFonts w:ascii="Arial" w:hAnsi="Arial"/>
          <w:color w:val="2D2D2D"/>
          <w:sz w:val="21"/>
        </w:rPr>
        <w:br/>
      </w:r>
      <w:bookmarkStart w:id="176" w:name="redstr130"/>
      <w:bookmarkEnd w:id="176"/>
      <w:r>
        <w:rPr>
          <w:rFonts w:ascii="Arial" w:hAnsi="Arial"/>
          <w:color w:val="2D2D2D"/>
          <w:sz w:val="21"/>
        </w:rPr>
        <w:t>- при выявлении приорите</w:t>
      </w:r>
      <w:r>
        <w:rPr>
          <w:rFonts w:ascii="Arial" w:hAnsi="Arial"/>
          <w:color w:val="2D2D2D"/>
          <w:sz w:val="21"/>
        </w:rPr>
        <w:t>тных ("горячих") случаев ОВП.</w:t>
      </w:r>
      <w:bookmarkStart w:id="177" w:name="redstr129"/>
      <w:bookmarkEnd w:id="17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78" w:name="P0079"/>
      <w:bookmarkStart w:id="179" w:name="redstr141"/>
      <w:bookmarkEnd w:id="178"/>
      <w:bookmarkEnd w:id="179"/>
      <w:r>
        <w:rPr>
          <w:rFonts w:ascii="Arial" w:hAnsi="Arial"/>
          <w:color w:val="2D2D2D"/>
          <w:sz w:val="21"/>
        </w:rPr>
        <w:t>5.6. Взятие проб фекалий у контактных детей до 5 лет для лабораторного исследования проводится до иммунизации, но не ранее 1 месяца после последней прививки против полиомиелита вакциной ОПВ.</w:t>
      </w:r>
      <w:bookmarkStart w:id="180" w:name="redstr140"/>
      <w:bookmarkStart w:id="181" w:name="redstr139"/>
      <w:bookmarkEnd w:id="180"/>
      <w:bookmarkEnd w:id="181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 xml:space="preserve">VI. Санитарно-противоэпидемические </w:t>
      </w:r>
      <w:r>
        <w:rPr>
          <w:rFonts w:ascii="Arial" w:hAnsi="Arial"/>
          <w:b w:val="0"/>
          <w:color w:val="4C4C4C"/>
        </w:rPr>
        <w:t>(профилактические) мероприятия в очаге, где выявлен больной полиомиелитом, вызванным диким штаммом полиовируса или носитель дикого полиовируса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50" w:after="75"/>
        <w:jc w:val="center"/>
      </w:pPr>
      <w:bookmarkStart w:id="182" w:name="P007C"/>
      <w:bookmarkEnd w:id="182"/>
      <w:r>
        <w:rPr>
          <w:rFonts w:ascii="Arial" w:hAnsi="Arial"/>
          <w:b/>
          <w:color w:val="3C3C3C"/>
        </w:rPr>
        <w:t>VI. Санитарно-противоэпидемические (профилактические) мероприятия в очаге, где выявлен больной полиомиелитом, выз</w:t>
      </w:r>
      <w:r>
        <w:rPr>
          <w:rFonts w:ascii="Arial" w:hAnsi="Arial"/>
          <w:b/>
          <w:color w:val="3C3C3C"/>
        </w:rPr>
        <w:t>ванным диким штаммом полиовируса, или носитель дикого полиовируса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83" w:name="P007D"/>
      <w:bookmarkStart w:id="184" w:name="redstr152"/>
      <w:bookmarkStart w:id="185" w:name="P007F"/>
      <w:bookmarkStart w:id="186" w:name="redstr151"/>
      <w:bookmarkEnd w:id="183"/>
      <w:bookmarkEnd w:id="184"/>
      <w:bookmarkEnd w:id="185"/>
      <w:bookmarkEnd w:id="186"/>
      <w:r>
        <w:rPr>
          <w:rFonts w:ascii="Arial" w:hAnsi="Arial"/>
          <w:color w:val="2D2D2D"/>
          <w:sz w:val="21"/>
        </w:rPr>
        <w:t>6.1. Мероприятия в очаге, где выявлен больной полиомиелитом, вызванным диким штаммом полиовируса, или носитель дикого полиовируса проводятся в отношении всех лиц независимо от возраста, имев</w:t>
      </w:r>
      <w:r>
        <w:rPr>
          <w:rFonts w:ascii="Arial" w:hAnsi="Arial"/>
          <w:color w:val="2D2D2D"/>
          <w:sz w:val="21"/>
        </w:rPr>
        <w:t>ших с ними контакт, и включают:</w:t>
      </w:r>
      <w:r>
        <w:rPr>
          <w:rFonts w:ascii="Arial" w:hAnsi="Arial"/>
          <w:color w:val="2D2D2D"/>
          <w:sz w:val="21"/>
        </w:rPr>
        <w:br/>
      </w:r>
      <w:bookmarkStart w:id="187" w:name="redstr150"/>
      <w:bookmarkEnd w:id="187"/>
      <w:r>
        <w:rPr>
          <w:rFonts w:ascii="Arial" w:hAnsi="Arial"/>
          <w:color w:val="2D2D2D"/>
          <w:sz w:val="21"/>
        </w:rPr>
        <w:br/>
      </w:r>
      <w:bookmarkStart w:id="188" w:name="redstr149"/>
      <w:bookmarkEnd w:id="188"/>
      <w:r>
        <w:rPr>
          <w:rFonts w:ascii="Arial" w:hAnsi="Arial"/>
          <w:color w:val="2D2D2D"/>
          <w:sz w:val="21"/>
        </w:rPr>
        <w:t>- первичный медицинский осмотр контактных лиц терапевтом (педиатром) и неврологом (инфекционистом);</w:t>
      </w:r>
      <w:r>
        <w:rPr>
          <w:rFonts w:ascii="Arial" w:hAnsi="Arial"/>
          <w:color w:val="2D2D2D"/>
          <w:sz w:val="21"/>
        </w:rPr>
        <w:br/>
      </w:r>
      <w:bookmarkStart w:id="189" w:name="redstr148"/>
      <w:bookmarkEnd w:id="189"/>
      <w:r>
        <w:rPr>
          <w:rFonts w:ascii="Arial" w:hAnsi="Arial"/>
          <w:color w:val="2D2D2D"/>
          <w:sz w:val="21"/>
        </w:rPr>
        <w:br/>
      </w:r>
      <w:bookmarkStart w:id="190" w:name="redstr147"/>
      <w:bookmarkEnd w:id="190"/>
      <w:r>
        <w:rPr>
          <w:rFonts w:ascii="Arial" w:hAnsi="Arial"/>
          <w:color w:val="2D2D2D"/>
          <w:sz w:val="21"/>
        </w:rPr>
        <w:t xml:space="preserve">- ежедневное медицинское наблюдение в течение 20 дней с регистрацией результатов наблюдения в соответствующей медицинской </w:t>
      </w:r>
      <w:r>
        <w:rPr>
          <w:rFonts w:ascii="Arial" w:hAnsi="Arial"/>
          <w:color w:val="2D2D2D"/>
          <w:sz w:val="21"/>
        </w:rPr>
        <w:t>документации;</w:t>
      </w:r>
      <w:r>
        <w:rPr>
          <w:rFonts w:ascii="Arial" w:hAnsi="Arial"/>
          <w:color w:val="2D2D2D"/>
          <w:sz w:val="21"/>
        </w:rPr>
        <w:br/>
      </w:r>
      <w:bookmarkStart w:id="191" w:name="redstr146"/>
      <w:bookmarkEnd w:id="191"/>
      <w:r>
        <w:rPr>
          <w:rFonts w:ascii="Arial" w:hAnsi="Arial"/>
          <w:color w:val="2D2D2D"/>
          <w:sz w:val="21"/>
        </w:rPr>
        <w:br/>
      </w:r>
      <w:bookmarkStart w:id="192" w:name="redstr145"/>
      <w:bookmarkEnd w:id="192"/>
      <w:r>
        <w:rPr>
          <w:rFonts w:ascii="Arial" w:hAnsi="Arial"/>
          <w:color w:val="2D2D2D"/>
          <w:sz w:val="21"/>
        </w:rPr>
        <w:t>- однократное лабораторное обследование всех контактных лиц (перед проведением дополнительной иммунизации);</w:t>
      </w:r>
      <w:r>
        <w:rPr>
          <w:rFonts w:ascii="Arial" w:hAnsi="Arial"/>
          <w:color w:val="2D2D2D"/>
          <w:sz w:val="21"/>
        </w:rPr>
        <w:br/>
      </w:r>
      <w:bookmarkStart w:id="193" w:name="redstr144"/>
      <w:bookmarkEnd w:id="193"/>
      <w:r>
        <w:rPr>
          <w:rFonts w:ascii="Arial" w:hAnsi="Arial"/>
          <w:color w:val="2D2D2D"/>
          <w:sz w:val="21"/>
        </w:rPr>
        <w:br/>
      </w:r>
      <w:bookmarkStart w:id="194" w:name="redstr143"/>
      <w:bookmarkEnd w:id="194"/>
      <w:r>
        <w:rPr>
          <w:rFonts w:ascii="Arial" w:hAnsi="Arial"/>
          <w:color w:val="2D2D2D"/>
          <w:sz w:val="21"/>
        </w:rPr>
        <w:t>- дополнительную иммунизацию контактных лиц против полиомиелита в кратчайшие сроки, независимо от возраста и ранее проведенных профи</w:t>
      </w:r>
      <w:r>
        <w:rPr>
          <w:rFonts w:ascii="Arial" w:hAnsi="Arial"/>
          <w:color w:val="2D2D2D"/>
          <w:sz w:val="21"/>
        </w:rPr>
        <w:t>лактических прививок.</w:t>
      </w:r>
      <w:bookmarkStart w:id="195" w:name="redstr142"/>
      <w:bookmarkEnd w:id="19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196" w:name="P0081"/>
      <w:bookmarkStart w:id="197" w:name="redstr162"/>
      <w:bookmarkEnd w:id="196"/>
      <w:bookmarkEnd w:id="197"/>
      <w:r>
        <w:rPr>
          <w:rFonts w:ascii="Arial" w:hAnsi="Arial"/>
          <w:color w:val="2D2D2D"/>
          <w:sz w:val="21"/>
        </w:rPr>
        <w:t>6.2. Организуется дополнительная иммунизация:</w:t>
      </w:r>
      <w:r>
        <w:rPr>
          <w:rFonts w:ascii="Arial" w:hAnsi="Arial"/>
          <w:color w:val="2D2D2D"/>
          <w:sz w:val="21"/>
        </w:rPr>
        <w:br/>
      </w:r>
      <w:bookmarkStart w:id="198" w:name="redstr161"/>
      <w:bookmarkEnd w:id="198"/>
      <w:r>
        <w:rPr>
          <w:rFonts w:ascii="Arial" w:hAnsi="Arial"/>
          <w:color w:val="2D2D2D"/>
          <w:sz w:val="21"/>
        </w:rPr>
        <w:br/>
      </w:r>
      <w:bookmarkStart w:id="199" w:name="redstr160"/>
      <w:bookmarkEnd w:id="199"/>
      <w:r>
        <w:rPr>
          <w:rFonts w:ascii="Arial" w:hAnsi="Arial"/>
          <w:color w:val="2D2D2D"/>
          <w:sz w:val="21"/>
        </w:rPr>
        <w:t>- взрослых, включая медицинских работников однократно, вакциной ОПВ;</w:t>
      </w:r>
      <w:r>
        <w:rPr>
          <w:rFonts w:ascii="Arial" w:hAnsi="Arial"/>
          <w:color w:val="2D2D2D"/>
          <w:sz w:val="21"/>
        </w:rPr>
        <w:br/>
      </w:r>
      <w:bookmarkStart w:id="200" w:name="redstr159"/>
      <w:bookmarkEnd w:id="200"/>
      <w:r>
        <w:rPr>
          <w:rFonts w:ascii="Arial" w:hAnsi="Arial"/>
          <w:color w:val="2D2D2D"/>
          <w:sz w:val="21"/>
        </w:rPr>
        <w:br/>
      </w:r>
      <w:bookmarkStart w:id="201" w:name="redstr158"/>
      <w:bookmarkEnd w:id="201"/>
      <w:r>
        <w:rPr>
          <w:rFonts w:ascii="Arial" w:hAnsi="Arial"/>
          <w:color w:val="2D2D2D"/>
          <w:sz w:val="21"/>
        </w:rPr>
        <w:t>- детей в возрасте до 5 лет - согласно пункту 5.3 настоящих санитарных правил;</w:t>
      </w:r>
      <w:r>
        <w:rPr>
          <w:rFonts w:ascii="Arial" w:hAnsi="Arial"/>
          <w:color w:val="2D2D2D"/>
          <w:sz w:val="21"/>
        </w:rPr>
        <w:br/>
      </w:r>
      <w:bookmarkStart w:id="202" w:name="redstr157"/>
      <w:bookmarkEnd w:id="202"/>
      <w:r>
        <w:rPr>
          <w:rFonts w:ascii="Arial" w:hAnsi="Arial"/>
          <w:color w:val="2D2D2D"/>
          <w:sz w:val="21"/>
        </w:rPr>
        <w:br/>
      </w:r>
      <w:bookmarkStart w:id="203" w:name="redstr156"/>
      <w:bookmarkEnd w:id="203"/>
      <w:r>
        <w:rPr>
          <w:rFonts w:ascii="Arial" w:hAnsi="Arial"/>
          <w:color w:val="2D2D2D"/>
          <w:sz w:val="21"/>
        </w:rPr>
        <w:t>- детей в возрасте до 15 лет, прибывш</w:t>
      </w:r>
      <w:r>
        <w:rPr>
          <w:rFonts w:ascii="Arial" w:hAnsi="Arial"/>
          <w:color w:val="2D2D2D"/>
          <w:sz w:val="21"/>
        </w:rPr>
        <w:t>их из эндемичных (неблагополучных) по полиомиелиту стран (территорий), однократно (при наличии сведений о прививках, полученных на территории Российской Федерации) или трехкратно (без сведений о прививках, при наличии прививок, проведенных в другой стране)</w:t>
      </w:r>
      <w:r>
        <w:rPr>
          <w:rFonts w:ascii="Arial" w:hAnsi="Arial"/>
          <w:color w:val="2D2D2D"/>
          <w:sz w:val="21"/>
        </w:rPr>
        <w:t xml:space="preserve"> - вакциной ОПВ;</w:t>
      </w:r>
      <w:r>
        <w:rPr>
          <w:rFonts w:ascii="Arial" w:hAnsi="Arial"/>
          <w:color w:val="2D2D2D"/>
          <w:sz w:val="21"/>
        </w:rPr>
        <w:br/>
      </w:r>
      <w:bookmarkStart w:id="204" w:name="redstr155"/>
      <w:bookmarkEnd w:id="204"/>
      <w:r>
        <w:rPr>
          <w:rFonts w:ascii="Arial" w:hAnsi="Arial"/>
          <w:color w:val="2D2D2D"/>
          <w:sz w:val="21"/>
        </w:rPr>
        <w:br/>
      </w:r>
      <w:bookmarkStart w:id="205" w:name="redstr154"/>
      <w:bookmarkEnd w:id="205"/>
      <w:r>
        <w:rPr>
          <w:rFonts w:ascii="Arial" w:hAnsi="Arial"/>
          <w:color w:val="2D2D2D"/>
          <w:sz w:val="21"/>
        </w:rPr>
        <w:t>- беременных женщин, не имеющих сведений о профилактических прививках против полиомиелита или не привитых против полиомиелита, - однократно вакциной ИПВ.</w:t>
      </w:r>
      <w:bookmarkStart w:id="206" w:name="redstr153"/>
      <w:bookmarkEnd w:id="20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07" w:name="P0083"/>
      <w:bookmarkStart w:id="208" w:name="redstr164"/>
      <w:bookmarkEnd w:id="207"/>
      <w:bookmarkEnd w:id="208"/>
      <w:r>
        <w:rPr>
          <w:rFonts w:ascii="Arial" w:hAnsi="Arial"/>
          <w:color w:val="2D2D2D"/>
          <w:sz w:val="21"/>
        </w:rPr>
        <w:t>6.3. В популяции или на территории, где был выявлен больной полиомиелитом, вызванным</w:t>
      </w:r>
      <w:r>
        <w:rPr>
          <w:rFonts w:ascii="Arial" w:hAnsi="Arial"/>
          <w:color w:val="2D2D2D"/>
          <w:sz w:val="21"/>
        </w:rPr>
        <w:t xml:space="preserve"> диким полиовирусом (носитель дикого полиовируса), осуществляется анализ состояния привитости с организацией необходимых дополнительных противоэпидемических и профилактических мероприятий.</w:t>
      </w:r>
      <w:bookmarkStart w:id="209" w:name="redstr163"/>
      <w:bookmarkEnd w:id="20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10" w:name="P0085"/>
      <w:bookmarkStart w:id="211" w:name="redstr167"/>
      <w:bookmarkEnd w:id="210"/>
      <w:bookmarkEnd w:id="211"/>
      <w:r>
        <w:rPr>
          <w:rFonts w:ascii="Arial" w:hAnsi="Arial"/>
          <w:color w:val="2D2D2D"/>
          <w:sz w:val="21"/>
        </w:rPr>
        <w:t xml:space="preserve">6.4. В очаге полиомиелита после госпитализации больного проводится </w:t>
      </w:r>
      <w:r>
        <w:rPr>
          <w:rFonts w:ascii="Arial" w:hAnsi="Arial"/>
          <w:color w:val="2D2D2D"/>
          <w:sz w:val="21"/>
        </w:rPr>
        <w:t>текущая и заключительная дезинфекция с использованием дезинфекционных средств, разрешенных к применению в установленном порядке и обладающих вирулицидными свойствами, - в соответствии с инструкцией/методическими указаниями по их применению. Организация и п</w:t>
      </w:r>
      <w:r>
        <w:rPr>
          <w:rFonts w:ascii="Arial" w:hAnsi="Arial"/>
          <w:color w:val="2D2D2D"/>
          <w:sz w:val="21"/>
        </w:rPr>
        <w:t>роведение заключительной дезинфекции осуществляется в установленном порядке.</w:t>
      </w:r>
      <w:bookmarkStart w:id="212" w:name="redstr166"/>
      <w:bookmarkStart w:id="213" w:name="redstr165"/>
      <w:bookmarkEnd w:id="212"/>
      <w:bookmarkEnd w:id="213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VII. Организация лабораторных исследований биологического материала от больных полиомиелитом, больных с подозрением на ПОЛИО/ОВП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14" w:name="P0089"/>
      <w:bookmarkStart w:id="215" w:name="redstr170"/>
      <w:bookmarkStart w:id="216" w:name="P008B"/>
      <w:bookmarkStart w:id="217" w:name="redstr169"/>
      <w:bookmarkEnd w:id="214"/>
      <w:bookmarkEnd w:id="215"/>
      <w:bookmarkEnd w:id="216"/>
      <w:bookmarkEnd w:id="217"/>
      <w:r>
        <w:rPr>
          <w:rFonts w:ascii="Arial" w:hAnsi="Arial"/>
          <w:color w:val="2D2D2D"/>
          <w:sz w:val="21"/>
        </w:rPr>
        <w:t>7.1. От больного полиомиелитом, с подозрением на э</w:t>
      </w:r>
      <w:r>
        <w:rPr>
          <w:rFonts w:ascii="Arial" w:hAnsi="Arial"/>
          <w:color w:val="2D2D2D"/>
          <w:sz w:val="21"/>
        </w:rPr>
        <w:t>то заболевание и ОВП берут две пробы фекалий в максимально ранние сроки от момента возникновения пареза/паралича (но не позднее 14 дня). Забор материала осуществляется медицинскими работниками лечебно-профилактической организации, в которую госпитализирова</w:t>
      </w:r>
      <w:r>
        <w:rPr>
          <w:rFonts w:ascii="Arial" w:hAnsi="Arial"/>
          <w:color w:val="2D2D2D"/>
          <w:sz w:val="21"/>
        </w:rPr>
        <w:t>н больной. Первая проба фекалий берется в стационаре в день установления клинического диагноза, вторая - через 24-48 часов после взятия первой пробы. Оптимальный размер фекальной пробы 8-10 г, что соответствует величине двух ногтей большого пальца взрослог</w:t>
      </w:r>
      <w:r>
        <w:rPr>
          <w:rFonts w:ascii="Arial" w:hAnsi="Arial"/>
          <w:color w:val="2D2D2D"/>
          <w:sz w:val="21"/>
        </w:rPr>
        <w:t>о человека.</w:t>
      </w:r>
      <w:bookmarkStart w:id="218" w:name="redstr168"/>
      <w:bookmarkEnd w:id="218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19" w:name="P008D"/>
      <w:bookmarkStart w:id="220" w:name="redstr172"/>
      <w:bookmarkEnd w:id="219"/>
      <w:bookmarkEnd w:id="220"/>
      <w:r>
        <w:rPr>
          <w:rFonts w:ascii="Arial" w:hAnsi="Arial"/>
          <w:color w:val="2D2D2D"/>
          <w:sz w:val="21"/>
        </w:rPr>
        <w:t>7.2. Отобранные пробы помещают в специальные пластиковые емкости с завинчивающимися пробками для забора фекальных проб и доставляют в Региональный центр по эпидемиологическому надзору за полиомиелитом и ОВП (далее - РЦ за ПОЛИО/ОВП) или в Нацио</w:t>
      </w:r>
      <w:r>
        <w:rPr>
          <w:rFonts w:ascii="Arial" w:hAnsi="Arial"/>
          <w:color w:val="2D2D2D"/>
          <w:sz w:val="21"/>
        </w:rPr>
        <w:t>нальную лабораторию по диагностике полиомиелита (далее - НЛДП) в зависимости от диагноза и классификации случая ОВП.</w:t>
      </w:r>
      <w:bookmarkStart w:id="221" w:name="redstr171"/>
      <w:bookmarkEnd w:id="22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22" w:name="P008F"/>
      <w:bookmarkStart w:id="223" w:name="redstr174"/>
      <w:bookmarkEnd w:id="222"/>
      <w:bookmarkEnd w:id="223"/>
      <w:r>
        <w:rPr>
          <w:rFonts w:ascii="Arial" w:hAnsi="Arial"/>
          <w:color w:val="2D2D2D"/>
          <w:sz w:val="21"/>
        </w:rPr>
        <w:t>7.3. Доставка отобранных проб в РЦ за ПОЛИО/ОВП или в НЛДП должна быть осуществлена в течение 72 часов с момента взятия второй пробы. Хране</w:t>
      </w:r>
      <w:r>
        <w:rPr>
          <w:rFonts w:ascii="Arial" w:hAnsi="Arial"/>
          <w:color w:val="2D2D2D"/>
          <w:sz w:val="21"/>
        </w:rPr>
        <w:t>ние проб до отправки и при транспортировке осуществляется при температуре от 2 до 8 градусов С. В отдельных случаях, если доставка проб в вирусологическую лабораторию РЦ за ПОЛИО/ОВП или в НЛДП будет осуществлена в более поздние сроки, то пробы замораживаю</w:t>
      </w:r>
      <w:r>
        <w:rPr>
          <w:rFonts w:ascii="Arial" w:hAnsi="Arial"/>
          <w:color w:val="2D2D2D"/>
          <w:sz w:val="21"/>
        </w:rPr>
        <w:t>т при температуре минус 20 градусов С и доставляют в замороженном виде.</w:t>
      </w:r>
      <w:bookmarkStart w:id="224" w:name="redstr173"/>
      <w:bookmarkEnd w:id="224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25" w:name="P0091"/>
      <w:bookmarkStart w:id="226" w:name="redstr176"/>
      <w:bookmarkEnd w:id="225"/>
      <w:bookmarkEnd w:id="226"/>
      <w:r>
        <w:rPr>
          <w:rFonts w:ascii="Arial" w:hAnsi="Arial"/>
          <w:color w:val="2D2D2D"/>
          <w:sz w:val="21"/>
        </w:rPr>
        <w:t xml:space="preserve">7.4. Пробы доставляются с направлением на лабораторное исследование, которое составляется в 2 экземплярах в соответствии с формой, представленной в приложении 5 к настоящим санитарным </w:t>
      </w:r>
      <w:r>
        <w:rPr>
          <w:rFonts w:ascii="Arial" w:hAnsi="Arial"/>
          <w:color w:val="2D2D2D"/>
          <w:sz w:val="21"/>
        </w:rPr>
        <w:t>правилам.</w:t>
      </w:r>
      <w:bookmarkStart w:id="227" w:name="redstr175"/>
      <w:bookmarkEnd w:id="22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28" w:name="P0093"/>
      <w:bookmarkStart w:id="229" w:name="redstr178"/>
      <w:bookmarkEnd w:id="228"/>
      <w:bookmarkEnd w:id="229"/>
      <w:r>
        <w:rPr>
          <w:rFonts w:ascii="Arial" w:hAnsi="Arial"/>
          <w:color w:val="2D2D2D"/>
          <w:sz w:val="21"/>
        </w:rPr>
        <w:t>7.5. Территориальный орган, осуществляющий санитарно-эпидемиологический надзор, ответственный за отправку материала, заранее сообщает в РЦ за ПОЛИО/ОВП или в НЛДП о маршруте его отправления.</w:t>
      </w:r>
      <w:bookmarkStart w:id="230" w:name="redstr177"/>
      <w:bookmarkEnd w:id="23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31" w:name="P0095"/>
      <w:bookmarkStart w:id="232" w:name="redstr180"/>
      <w:bookmarkEnd w:id="231"/>
      <w:bookmarkEnd w:id="232"/>
      <w:r>
        <w:rPr>
          <w:rFonts w:ascii="Arial" w:hAnsi="Arial"/>
          <w:color w:val="2D2D2D"/>
          <w:sz w:val="21"/>
        </w:rPr>
        <w:t>7.6. В НЛДП направляются для исследований биологические</w:t>
      </w:r>
      <w:r>
        <w:rPr>
          <w:rFonts w:ascii="Arial" w:hAnsi="Arial"/>
          <w:color w:val="2D2D2D"/>
          <w:sz w:val="21"/>
        </w:rPr>
        <w:t xml:space="preserve"> материалы из всех субъектов Российской Федерации в случаях, определенных пунктами 7.7-7.9 настоящих правил.</w:t>
      </w:r>
      <w:bookmarkStart w:id="233" w:name="redstr179"/>
      <w:bookmarkEnd w:id="23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34" w:name="P0097"/>
      <w:bookmarkStart w:id="235" w:name="redstr188"/>
      <w:bookmarkEnd w:id="234"/>
      <w:bookmarkEnd w:id="235"/>
      <w:r>
        <w:rPr>
          <w:rFonts w:ascii="Arial" w:hAnsi="Arial"/>
          <w:color w:val="2D2D2D"/>
          <w:sz w:val="21"/>
        </w:rPr>
        <w:t>7.7. Для вирусологических исследований в НЛДП направляются пробы фекалий от:</w:t>
      </w:r>
      <w:r>
        <w:rPr>
          <w:rFonts w:ascii="Arial" w:hAnsi="Arial"/>
          <w:color w:val="2D2D2D"/>
          <w:sz w:val="21"/>
        </w:rPr>
        <w:br/>
      </w:r>
      <w:bookmarkStart w:id="236" w:name="redstr187"/>
      <w:bookmarkEnd w:id="236"/>
      <w:r>
        <w:rPr>
          <w:rFonts w:ascii="Arial" w:hAnsi="Arial"/>
          <w:color w:val="2D2D2D"/>
          <w:sz w:val="21"/>
        </w:rPr>
        <w:br/>
      </w:r>
      <w:bookmarkStart w:id="237" w:name="redstr186"/>
      <w:bookmarkEnd w:id="237"/>
      <w:r>
        <w:rPr>
          <w:rFonts w:ascii="Arial" w:hAnsi="Arial"/>
          <w:color w:val="2D2D2D"/>
          <w:sz w:val="21"/>
        </w:rPr>
        <w:t>- больных полиомиелитом (в том числе ВАПП), с подозрением на эти забо</w:t>
      </w:r>
      <w:r>
        <w:rPr>
          <w:rFonts w:ascii="Arial" w:hAnsi="Arial"/>
          <w:color w:val="2D2D2D"/>
          <w:sz w:val="21"/>
        </w:rPr>
        <w:t>левания;</w:t>
      </w:r>
      <w:r>
        <w:rPr>
          <w:rFonts w:ascii="Arial" w:hAnsi="Arial"/>
          <w:color w:val="2D2D2D"/>
          <w:sz w:val="21"/>
        </w:rPr>
        <w:br/>
      </w:r>
      <w:bookmarkStart w:id="238" w:name="redstr185"/>
      <w:bookmarkEnd w:id="238"/>
      <w:r>
        <w:rPr>
          <w:rFonts w:ascii="Arial" w:hAnsi="Arial"/>
          <w:color w:val="2D2D2D"/>
          <w:sz w:val="21"/>
        </w:rPr>
        <w:br/>
      </w:r>
      <w:bookmarkStart w:id="239" w:name="redstr184"/>
      <w:bookmarkEnd w:id="239"/>
      <w:r>
        <w:rPr>
          <w:rFonts w:ascii="Arial" w:hAnsi="Arial"/>
          <w:color w:val="2D2D2D"/>
          <w:sz w:val="21"/>
        </w:rPr>
        <w:t>- больных с приоритетными ("горячими") случаями ОВП;</w:t>
      </w:r>
      <w:r>
        <w:rPr>
          <w:rFonts w:ascii="Arial" w:hAnsi="Arial"/>
          <w:color w:val="2D2D2D"/>
          <w:sz w:val="21"/>
        </w:rPr>
        <w:br/>
      </w:r>
      <w:bookmarkStart w:id="240" w:name="redstr183"/>
      <w:bookmarkEnd w:id="240"/>
      <w:r>
        <w:rPr>
          <w:rFonts w:ascii="Arial" w:hAnsi="Arial"/>
          <w:color w:val="2D2D2D"/>
          <w:sz w:val="21"/>
        </w:rPr>
        <w:br/>
      </w:r>
      <w:bookmarkStart w:id="241" w:name="redstr182"/>
      <w:bookmarkEnd w:id="241"/>
      <w:r>
        <w:rPr>
          <w:rFonts w:ascii="Arial" w:hAnsi="Arial"/>
          <w:color w:val="2D2D2D"/>
          <w:sz w:val="21"/>
        </w:rPr>
        <w:t>- контактных в эпидемическом очаге с больным полиомиелитом (в том числе ВАПП), с подозрением на эти заболевания, с приоритетным ("горячим") случаем ОВП.</w:t>
      </w:r>
      <w:bookmarkStart w:id="242" w:name="redstr181"/>
      <w:bookmarkEnd w:id="242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43" w:name="P0099"/>
      <w:bookmarkStart w:id="244" w:name="redstr194"/>
      <w:bookmarkEnd w:id="243"/>
      <w:bookmarkEnd w:id="244"/>
      <w:r>
        <w:rPr>
          <w:rFonts w:ascii="Arial" w:hAnsi="Arial"/>
          <w:color w:val="2D2D2D"/>
          <w:sz w:val="21"/>
        </w:rPr>
        <w:t>7.8. Для идентификации вирусов в НЛДП н</w:t>
      </w:r>
      <w:r>
        <w:rPr>
          <w:rFonts w:ascii="Arial" w:hAnsi="Arial"/>
          <w:color w:val="2D2D2D"/>
          <w:sz w:val="21"/>
        </w:rPr>
        <w:t>аправляются:</w:t>
      </w:r>
      <w:r>
        <w:rPr>
          <w:rFonts w:ascii="Arial" w:hAnsi="Arial"/>
          <w:color w:val="2D2D2D"/>
          <w:sz w:val="21"/>
        </w:rPr>
        <w:br/>
      </w:r>
      <w:bookmarkStart w:id="245" w:name="redstr193"/>
      <w:bookmarkEnd w:id="245"/>
      <w:r>
        <w:rPr>
          <w:rFonts w:ascii="Arial" w:hAnsi="Arial"/>
          <w:color w:val="2D2D2D"/>
          <w:sz w:val="21"/>
        </w:rPr>
        <w:br/>
      </w:r>
      <w:bookmarkStart w:id="246" w:name="redstr192"/>
      <w:bookmarkEnd w:id="246"/>
      <w:r>
        <w:rPr>
          <w:rFonts w:ascii="Arial" w:hAnsi="Arial"/>
          <w:color w:val="2D2D2D"/>
          <w:sz w:val="21"/>
        </w:rPr>
        <w:t>- изоляты полиовирусов, выделенных в пробах фекалий от больных полиомиелитом (в том числе ВАПП), ОВП, энтеровирусной (неполио) инфекцией, с подозрением на эти заболевания, а также от контактных с ними в эпидемических очагах;</w:t>
      </w:r>
      <w:r>
        <w:rPr>
          <w:rFonts w:ascii="Arial" w:hAnsi="Arial"/>
          <w:color w:val="2D2D2D"/>
          <w:sz w:val="21"/>
        </w:rPr>
        <w:br/>
      </w:r>
      <w:bookmarkStart w:id="247" w:name="redstr191"/>
      <w:bookmarkEnd w:id="247"/>
      <w:r>
        <w:rPr>
          <w:rFonts w:ascii="Arial" w:hAnsi="Arial"/>
          <w:color w:val="2D2D2D"/>
          <w:sz w:val="21"/>
        </w:rPr>
        <w:br/>
      </w:r>
      <w:bookmarkStart w:id="248" w:name="redstr190"/>
      <w:bookmarkEnd w:id="248"/>
      <w:r>
        <w:rPr>
          <w:rFonts w:ascii="Arial" w:hAnsi="Arial"/>
          <w:color w:val="2D2D2D"/>
          <w:sz w:val="21"/>
        </w:rPr>
        <w:t>- изоляты прочих</w:t>
      </w:r>
      <w:r>
        <w:rPr>
          <w:rFonts w:ascii="Arial" w:hAnsi="Arial"/>
          <w:color w:val="2D2D2D"/>
          <w:sz w:val="21"/>
        </w:rPr>
        <w:t xml:space="preserve"> (неполио) энтеровирусов, выделенных в пробах фекалий от людей, сточной воды при возникновении эпидемической вспышки энтеровирусных инфекций (5-10 изолятов).</w:t>
      </w:r>
      <w:bookmarkStart w:id="249" w:name="redstr189"/>
      <w:bookmarkEnd w:id="24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50" w:name="P009B"/>
      <w:bookmarkStart w:id="251" w:name="redstr196"/>
      <w:bookmarkEnd w:id="250"/>
      <w:bookmarkEnd w:id="251"/>
      <w:r>
        <w:rPr>
          <w:rFonts w:ascii="Arial" w:hAnsi="Arial"/>
          <w:color w:val="2D2D2D"/>
          <w:sz w:val="21"/>
        </w:rPr>
        <w:t>7.9. Для серологических исследований в НЛДП направляются парные сыворотки от больных полиомиелитом</w:t>
      </w:r>
      <w:r>
        <w:rPr>
          <w:rFonts w:ascii="Arial" w:hAnsi="Arial"/>
          <w:color w:val="2D2D2D"/>
          <w:sz w:val="21"/>
        </w:rPr>
        <w:t xml:space="preserve"> (в том числе ВАПП) и лиц с подозрением на эти заболевания.</w:t>
      </w:r>
      <w:bookmarkStart w:id="252" w:name="redstr195"/>
      <w:bookmarkEnd w:id="252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53" w:name="P009D"/>
      <w:bookmarkStart w:id="254" w:name="redstr198"/>
      <w:bookmarkEnd w:id="253"/>
      <w:bookmarkEnd w:id="254"/>
      <w:r>
        <w:rPr>
          <w:rFonts w:ascii="Arial" w:hAnsi="Arial"/>
          <w:color w:val="2D2D2D"/>
          <w:sz w:val="21"/>
        </w:rPr>
        <w:t>7.10. В РЦ за ПОЛИО/ОВП для исследований направляются биологические материалы из субъектов Российской Федерации, прикрепленных к РЦ за ПОЛИО/ОВП.</w:t>
      </w:r>
      <w:bookmarkStart w:id="255" w:name="redstr197"/>
      <w:bookmarkEnd w:id="25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56" w:name="P009F"/>
      <w:bookmarkStart w:id="257" w:name="redstr206"/>
      <w:bookmarkEnd w:id="256"/>
      <w:bookmarkEnd w:id="257"/>
      <w:r>
        <w:rPr>
          <w:rFonts w:ascii="Arial" w:hAnsi="Arial"/>
          <w:color w:val="2D2D2D"/>
          <w:sz w:val="21"/>
        </w:rPr>
        <w:t xml:space="preserve">7.11. В РЦ за ПОЛИО/ОВП проводят вирусологические </w:t>
      </w:r>
      <w:r>
        <w:rPr>
          <w:rFonts w:ascii="Arial" w:hAnsi="Arial"/>
          <w:color w:val="2D2D2D"/>
          <w:sz w:val="21"/>
        </w:rPr>
        <w:t>исследования проб фекалий от:</w:t>
      </w:r>
      <w:r>
        <w:rPr>
          <w:rFonts w:ascii="Arial" w:hAnsi="Arial"/>
          <w:color w:val="2D2D2D"/>
          <w:sz w:val="21"/>
        </w:rPr>
        <w:br/>
      </w:r>
      <w:bookmarkStart w:id="258" w:name="redstr205"/>
      <w:bookmarkEnd w:id="258"/>
      <w:r>
        <w:rPr>
          <w:rFonts w:ascii="Arial" w:hAnsi="Arial"/>
          <w:color w:val="2D2D2D"/>
          <w:sz w:val="21"/>
        </w:rPr>
        <w:br/>
      </w:r>
      <w:bookmarkStart w:id="259" w:name="redstr204"/>
      <w:bookmarkEnd w:id="259"/>
      <w:r>
        <w:rPr>
          <w:rFonts w:ascii="Arial" w:hAnsi="Arial"/>
          <w:color w:val="2D2D2D"/>
          <w:sz w:val="21"/>
        </w:rPr>
        <w:t>- больных ОВП, с подозрением на это заболевание, а также от контактных с ними в эпидемическом очаге;</w:t>
      </w:r>
      <w:r>
        <w:rPr>
          <w:rFonts w:ascii="Arial" w:hAnsi="Arial"/>
          <w:color w:val="2D2D2D"/>
          <w:sz w:val="21"/>
        </w:rPr>
        <w:br/>
      </w:r>
      <w:bookmarkStart w:id="260" w:name="redstr203"/>
      <w:bookmarkEnd w:id="260"/>
      <w:r>
        <w:rPr>
          <w:rFonts w:ascii="Arial" w:hAnsi="Arial"/>
          <w:color w:val="2D2D2D"/>
          <w:sz w:val="21"/>
        </w:rPr>
        <w:br/>
      </w:r>
      <w:bookmarkStart w:id="261" w:name="redstr202"/>
      <w:bookmarkEnd w:id="261"/>
      <w:r>
        <w:rPr>
          <w:rFonts w:ascii="Arial" w:hAnsi="Arial"/>
          <w:color w:val="2D2D2D"/>
          <w:sz w:val="21"/>
        </w:rPr>
        <w:t xml:space="preserve">- детей из семей мигрантов, кочующих групп населения, лиц, прибывших из эндемичных (неблагополучных) по полиомиелиту стран </w:t>
      </w:r>
      <w:r>
        <w:rPr>
          <w:rFonts w:ascii="Arial" w:hAnsi="Arial"/>
          <w:color w:val="2D2D2D"/>
          <w:sz w:val="21"/>
        </w:rPr>
        <w:t>(территорий);</w:t>
      </w:r>
      <w:r>
        <w:rPr>
          <w:rFonts w:ascii="Arial" w:hAnsi="Arial"/>
          <w:color w:val="2D2D2D"/>
          <w:sz w:val="21"/>
        </w:rPr>
        <w:br/>
      </w:r>
      <w:bookmarkStart w:id="262" w:name="redstr201"/>
      <w:bookmarkEnd w:id="262"/>
      <w:r>
        <w:rPr>
          <w:rFonts w:ascii="Arial" w:hAnsi="Arial"/>
          <w:color w:val="2D2D2D"/>
          <w:sz w:val="21"/>
        </w:rPr>
        <w:br/>
      </w:r>
      <w:bookmarkStart w:id="263" w:name="redstr200"/>
      <w:bookmarkEnd w:id="263"/>
      <w:r>
        <w:rPr>
          <w:rFonts w:ascii="Arial" w:hAnsi="Arial"/>
          <w:color w:val="2D2D2D"/>
          <w:sz w:val="21"/>
        </w:rPr>
        <w:t>- здоровых детей "групп риска" по эпидемическим показаниям (при отсутствии возможности проведения исследования в территории).</w:t>
      </w:r>
      <w:bookmarkStart w:id="264" w:name="redstr199"/>
      <w:bookmarkEnd w:id="264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65" w:name="P00A1"/>
      <w:bookmarkStart w:id="266" w:name="redstr208"/>
      <w:bookmarkEnd w:id="265"/>
      <w:bookmarkEnd w:id="266"/>
      <w:r>
        <w:rPr>
          <w:rFonts w:ascii="Arial" w:hAnsi="Arial"/>
          <w:color w:val="2D2D2D"/>
          <w:sz w:val="21"/>
        </w:rPr>
        <w:t>7.12. В РЦ за ПОЛИО/ОВП проводят идентификацию нетипируемых штаммов энтеровирусов, выделенных из проб фекалий и сто</w:t>
      </w:r>
      <w:r>
        <w:rPr>
          <w:rFonts w:ascii="Arial" w:hAnsi="Arial"/>
          <w:color w:val="2D2D2D"/>
          <w:sz w:val="21"/>
        </w:rPr>
        <w:t>чной воды.</w:t>
      </w:r>
      <w:bookmarkStart w:id="267" w:name="redstr207"/>
      <w:bookmarkEnd w:id="26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68" w:name="P00A3"/>
      <w:bookmarkStart w:id="269" w:name="redstr210"/>
      <w:bookmarkEnd w:id="268"/>
      <w:bookmarkEnd w:id="269"/>
      <w:r>
        <w:rPr>
          <w:rFonts w:ascii="Arial" w:hAnsi="Arial"/>
          <w:color w:val="2D2D2D"/>
          <w:sz w:val="21"/>
        </w:rPr>
        <w:t>7.13. РЦ за ПОЛИО/ОВП обеспечивает доставку из территорий прикрепленных субъектов Российской Федерации (при отсутствии возможности отправки из субъекта самостоятельно) в Национальный центр по лабораторной диагностике полиомиелита проб фекалий, а</w:t>
      </w:r>
      <w:r>
        <w:rPr>
          <w:rFonts w:ascii="Arial" w:hAnsi="Arial"/>
          <w:color w:val="2D2D2D"/>
          <w:sz w:val="21"/>
        </w:rPr>
        <w:t xml:space="preserve"> также изолятов полиовирусов, прочих (неполио) энтеровирусов для проведения вирусологических исследований и идентификации.</w:t>
      </w:r>
      <w:bookmarkStart w:id="270" w:name="redstr209"/>
      <w:bookmarkEnd w:id="27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71" w:name="P00A5"/>
      <w:bookmarkStart w:id="272" w:name="redstr218"/>
      <w:bookmarkEnd w:id="271"/>
      <w:bookmarkEnd w:id="272"/>
      <w:r>
        <w:rPr>
          <w:rFonts w:ascii="Arial" w:hAnsi="Arial"/>
          <w:color w:val="2D2D2D"/>
          <w:sz w:val="21"/>
        </w:rPr>
        <w:t>7.14. В ФБУЗ "Центр гигиены и эпидемиологии" в субъекте Российской Федерации проводят вирусологические исследования:</w:t>
      </w:r>
      <w:r>
        <w:rPr>
          <w:rFonts w:ascii="Arial" w:hAnsi="Arial"/>
          <w:color w:val="2D2D2D"/>
          <w:sz w:val="21"/>
        </w:rPr>
        <w:br/>
      </w:r>
      <w:bookmarkStart w:id="273" w:name="redstr217"/>
      <w:bookmarkEnd w:id="273"/>
      <w:r>
        <w:rPr>
          <w:rFonts w:ascii="Arial" w:hAnsi="Arial"/>
          <w:color w:val="2D2D2D"/>
          <w:sz w:val="21"/>
        </w:rPr>
        <w:br/>
      </w:r>
      <w:bookmarkStart w:id="274" w:name="redstr216"/>
      <w:bookmarkEnd w:id="274"/>
      <w:r>
        <w:rPr>
          <w:rFonts w:ascii="Arial" w:hAnsi="Arial"/>
          <w:color w:val="2D2D2D"/>
          <w:sz w:val="21"/>
        </w:rPr>
        <w:t xml:space="preserve">- проб фекалий </w:t>
      </w:r>
      <w:r>
        <w:rPr>
          <w:rFonts w:ascii="Arial" w:hAnsi="Arial"/>
          <w:color w:val="2D2D2D"/>
          <w:sz w:val="21"/>
        </w:rPr>
        <w:t>от больных энтеровирусной (неполио) инфекцией, с подозрением на эти заболевания,</w:t>
      </w:r>
      <w:r>
        <w:rPr>
          <w:rFonts w:ascii="Arial" w:hAnsi="Arial"/>
          <w:color w:val="2D2D2D"/>
          <w:sz w:val="21"/>
        </w:rPr>
        <w:br/>
      </w:r>
      <w:bookmarkStart w:id="275" w:name="redstr215"/>
      <w:bookmarkEnd w:id="275"/>
      <w:r>
        <w:rPr>
          <w:rFonts w:ascii="Arial" w:hAnsi="Arial"/>
          <w:color w:val="2D2D2D"/>
          <w:sz w:val="21"/>
        </w:rPr>
        <w:br/>
      </w:r>
      <w:bookmarkStart w:id="276" w:name="redstr214"/>
      <w:bookmarkEnd w:id="276"/>
      <w:r>
        <w:rPr>
          <w:rFonts w:ascii="Arial" w:hAnsi="Arial"/>
          <w:color w:val="2D2D2D"/>
          <w:sz w:val="21"/>
        </w:rPr>
        <w:t>- здоровых детей из групп риска,</w:t>
      </w:r>
      <w:r>
        <w:rPr>
          <w:rFonts w:ascii="Arial" w:hAnsi="Arial"/>
          <w:color w:val="2D2D2D"/>
          <w:sz w:val="21"/>
        </w:rPr>
        <w:br/>
      </w:r>
      <w:bookmarkStart w:id="277" w:name="redstr213"/>
      <w:bookmarkEnd w:id="277"/>
      <w:r>
        <w:rPr>
          <w:rFonts w:ascii="Arial" w:hAnsi="Arial"/>
          <w:color w:val="2D2D2D"/>
          <w:sz w:val="21"/>
        </w:rPr>
        <w:br/>
      </w:r>
      <w:bookmarkStart w:id="278" w:name="redstr212"/>
      <w:bookmarkEnd w:id="278"/>
      <w:r>
        <w:rPr>
          <w:rFonts w:ascii="Arial" w:hAnsi="Arial"/>
          <w:color w:val="2D2D2D"/>
          <w:sz w:val="21"/>
        </w:rPr>
        <w:t>- проб сточной воды (в рамках эпидемиологического надзора, по эпидемическим показаниям).</w:t>
      </w:r>
      <w:bookmarkStart w:id="279" w:name="redstr211"/>
      <w:bookmarkEnd w:id="27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80" w:name="P00A7"/>
      <w:bookmarkStart w:id="281" w:name="redstr220"/>
      <w:bookmarkEnd w:id="280"/>
      <w:bookmarkEnd w:id="281"/>
      <w:r>
        <w:rPr>
          <w:rFonts w:ascii="Arial" w:hAnsi="Arial"/>
          <w:color w:val="2D2D2D"/>
          <w:sz w:val="21"/>
        </w:rPr>
        <w:t>7.15. ФБУЗ "Центр гигиены и эпидемиологии" в субъек</w:t>
      </w:r>
      <w:r>
        <w:rPr>
          <w:rFonts w:ascii="Arial" w:hAnsi="Arial"/>
          <w:color w:val="2D2D2D"/>
          <w:sz w:val="21"/>
        </w:rPr>
        <w:t>те Российской Федерации проводят серологические исследования напряженности иммунитета здоровых лиц из индикаторных групп в рамках серологического мониторинга популяционного иммунитета к полиомиелиту.</w:t>
      </w:r>
      <w:bookmarkStart w:id="282" w:name="redstr219"/>
      <w:bookmarkEnd w:id="282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83" w:name="P00A9"/>
      <w:bookmarkStart w:id="284" w:name="redstr228"/>
      <w:bookmarkEnd w:id="283"/>
      <w:bookmarkEnd w:id="284"/>
      <w:r>
        <w:rPr>
          <w:rFonts w:ascii="Arial" w:hAnsi="Arial"/>
          <w:color w:val="2D2D2D"/>
          <w:sz w:val="21"/>
        </w:rPr>
        <w:t>7.16. ФБУЗ "Центр гигиены и эпидемиологии" в субъекте Ро</w:t>
      </w:r>
      <w:r>
        <w:rPr>
          <w:rFonts w:ascii="Arial" w:hAnsi="Arial"/>
          <w:color w:val="2D2D2D"/>
          <w:sz w:val="21"/>
        </w:rPr>
        <w:t>ссийской Федерации обеспечивает доставку из прикрепленных территорий в РЦ за ПОЛИО/ОВП:</w:t>
      </w:r>
      <w:r>
        <w:rPr>
          <w:rFonts w:ascii="Arial" w:hAnsi="Arial"/>
          <w:color w:val="2D2D2D"/>
          <w:sz w:val="21"/>
        </w:rPr>
        <w:br/>
      </w:r>
      <w:bookmarkStart w:id="285" w:name="redstr227"/>
      <w:bookmarkEnd w:id="285"/>
      <w:r>
        <w:rPr>
          <w:rFonts w:ascii="Arial" w:hAnsi="Arial"/>
          <w:color w:val="2D2D2D"/>
          <w:sz w:val="21"/>
        </w:rPr>
        <w:br/>
      </w:r>
      <w:bookmarkStart w:id="286" w:name="redstr226"/>
      <w:bookmarkEnd w:id="286"/>
      <w:r>
        <w:rPr>
          <w:rFonts w:ascii="Arial" w:hAnsi="Arial"/>
          <w:color w:val="2D2D2D"/>
          <w:sz w:val="21"/>
        </w:rPr>
        <w:t>- проб фекалий от больных ОВП или при подозрении на это заболевание, от детей, контактных с ними в эпидемических очагах (при наличии показаний);</w:t>
      </w:r>
      <w:r>
        <w:rPr>
          <w:rFonts w:ascii="Arial" w:hAnsi="Arial"/>
          <w:color w:val="2D2D2D"/>
          <w:sz w:val="21"/>
        </w:rPr>
        <w:br/>
      </w:r>
      <w:bookmarkStart w:id="287" w:name="redstr225"/>
      <w:bookmarkEnd w:id="287"/>
      <w:r>
        <w:rPr>
          <w:rFonts w:ascii="Arial" w:hAnsi="Arial"/>
          <w:color w:val="2D2D2D"/>
          <w:sz w:val="21"/>
        </w:rPr>
        <w:br/>
      </w:r>
      <w:bookmarkStart w:id="288" w:name="redstr224"/>
      <w:bookmarkEnd w:id="288"/>
      <w:r>
        <w:rPr>
          <w:rFonts w:ascii="Arial" w:hAnsi="Arial"/>
          <w:color w:val="2D2D2D"/>
          <w:sz w:val="21"/>
        </w:rPr>
        <w:t>- проб фекалий от дет</w:t>
      </w:r>
      <w:r>
        <w:rPr>
          <w:rFonts w:ascii="Arial" w:hAnsi="Arial"/>
          <w:color w:val="2D2D2D"/>
          <w:sz w:val="21"/>
        </w:rPr>
        <w:t>ей из семей беженцев, вынужденных переселенцев, кочующих групп населения, прибывших из неблагополучных (эндемичных) по полиомиелиту территорий;</w:t>
      </w:r>
      <w:r>
        <w:rPr>
          <w:rFonts w:ascii="Arial" w:hAnsi="Arial"/>
          <w:color w:val="2D2D2D"/>
          <w:sz w:val="21"/>
        </w:rPr>
        <w:br/>
      </w:r>
      <w:bookmarkStart w:id="289" w:name="redstr223"/>
      <w:bookmarkEnd w:id="289"/>
      <w:r>
        <w:rPr>
          <w:rFonts w:ascii="Arial" w:hAnsi="Arial"/>
          <w:color w:val="2D2D2D"/>
          <w:sz w:val="21"/>
        </w:rPr>
        <w:br/>
      </w:r>
      <w:bookmarkStart w:id="290" w:name="redstr222"/>
      <w:bookmarkEnd w:id="290"/>
      <w:r>
        <w:rPr>
          <w:rFonts w:ascii="Arial" w:hAnsi="Arial"/>
          <w:color w:val="2D2D2D"/>
          <w:sz w:val="21"/>
        </w:rPr>
        <w:t>- нетипируемых штаммов прочих (неполио) энтеровирусов.</w:t>
      </w:r>
      <w:bookmarkStart w:id="291" w:name="redstr221"/>
      <w:bookmarkEnd w:id="29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292" w:name="P00AB"/>
      <w:bookmarkStart w:id="293" w:name="redstr236"/>
      <w:bookmarkEnd w:id="292"/>
      <w:bookmarkEnd w:id="293"/>
      <w:r>
        <w:rPr>
          <w:rFonts w:ascii="Arial" w:hAnsi="Arial"/>
          <w:color w:val="2D2D2D"/>
          <w:sz w:val="21"/>
        </w:rPr>
        <w:t>7.17. При отсутствии в ФБУЗ "Центр гигиены и эпидемиолог</w:t>
      </w:r>
      <w:r>
        <w:rPr>
          <w:rFonts w:ascii="Arial" w:hAnsi="Arial"/>
          <w:color w:val="2D2D2D"/>
          <w:sz w:val="21"/>
        </w:rPr>
        <w:t>ии" в субъекте Российской Федерации собственной лабораторной базы, неудовлетворительных показателях чувствительности эпиднадзора за ПОЛИО/ОВП осуществляется доставка в РЦ за ПОЛИО/ОВП:</w:t>
      </w:r>
      <w:r>
        <w:rPr>
          <w:rFonts w:ascii="Arial" w:hAnsi="Arial"/>
          <w:color w:val="2D2D2D"/>
          <w:sz w:val="21"/>
        </w:rPr>
        <w:br/>
      </w:r>
      <w:bookmarkStart w:id="294" w:name="redstr235"/>
      <w:bookmarkEnd w:id="294"/>
      <w:r>
        <w:rPr>
          <w:rFonts w:ascii="Arial" w:hAnsi="Arial"/>
          <w:color w:val="2D2D2D"/>
          <w:sz w:val="21"/>
        </w:rPr>
        <w:br/>
      </w:r>
      <w:bookmarkStart w:id="295" w:name="redstr234"/>
      <w:bookmarkEnd w:id="295"/>
      <w:r>
        <w:rPr>
          <w:rFonts w:ascii="Arial" w:hAnsi="Arial"/>
          <w:color w:val="2D2D2D"/>
          <w:sz w:val="21"/>
        </w:rPr>
        <w:t>- проб фекалий от здоровых детей "групп риска" по эпидемическим показа</w:t>
      </w:r>
      <w:r>
        <w:rPr>
          <w:rFonts w:ascii="Arial" w:hAnsi="Arial"/>
          <w:color w:val="2D2D2D"/>
          <w:sz w:val="21"/>
        </w:rPr>
        <w:t>ниям;</w:t>
      </w:r>
      <w:r>
        <w:rPr>
          <w:rFonts w:ascii="Arial" w:hAnsi="Arial"/>
          <w:color w:val="2D2D2D"/>
          <w:sz w:val="21"/>
        </w:rPr>
        <w:br/>
      </w:r>
      <w:bookmarkStart w:id="296" w:name="redstr233"/>
      <w:bookmarkEnd w:id="296"/>
      <w:r>
        <w:rPr>
          <w:rFonts w:ascii="Arial" w:hAnsi="Arial"/>
          <w:color w:val="2D2D2D"/>
          <w:sz w:val="21"/>
        </w:rPr>
        <w:br/>
      </w:r>
      <w:bookmarkStart w:id="297" w:name="redstr232"/>
      <w:bookmarkEnd w:id="297"/>
      <w:r>
        <w:rPr>
          <w:rFonts w:ascii="Arial" w:hAnsi="Arial"/>
          <w:color w:val="2D2D2D"/>
          <w:sz w:val="21"/>
        </w:rPr>
        <w:t>- проб сточной воды (по эпидемическим показаниям и в рамках оказания практической помощи);</w:t>
      </w:r>
      <w:r>
        <w:rPr>
          <w:rFonts w:ascii="Arial" w:hAnsi="Arial"/>
          <w:color w:val="2D2D2D"/>
          <w:sz w:val="21"/>
        </w:rPr>
        <w:br/>
      </w:r>
      <w:bookmarkStart w:id="298" w:name="redstr231"/>
      <w:bookmarkEnd w:id="298"/>
      <w:r>
        <w:rPr>
          <w:rFonts w:ascii="Arial" w:hAnsi="Arial"/>
          <w:color w:val="2D2D2D"/>
          <w:sz w:val="21"/>
        </w:rPr>
        <w:br/>
      </w:r>
      <w:bookmarkStart w:id="299" w:name="redstr230"/>
      <w:bookmarkEnd w:id="299"/>
      <w:r>
        <w:rPr>
          <w:rFonts w:ascii="Arial" w:hAnsi="Arial"/>
          <w:color w:val="2D2D2D"/>
          <w:sz w:val="21"/>
        </w:rPr>
        <w:t>- сывороток здоровых лиц для проведения серологического мониторинга популяционного иммунитета к полиомиелиту (в рамках оказания практической помощи).</w:t>
      </w:r>
      <w:bookmarkStart w:id="300" w:name="redstr229"/>
      <w:bookmarkEnd w:id="30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01" w:name="P00AD"/>
      <w:bookmarkStart w:id="302" w:name="redstr239"/>
      <w:bookmarkEnd w:id="301"/>
      <w:bookmarkEnd w:id="302"/>
      <w:r>
        <w:rPr>
          <w:rFonts w:ascii="Arial" w:hAnsi="Arial"/>
          <w:color w:val="2D2D2D"/>
          <w:sz w:val="21"/>
        </w:rPr>
        <w:t>7.18. Ф</w:t>
      </w:r>
      <w:r>
        <w:rPr>
          <w:rFonts w:ascii="Arial" w:hAnsi="Arial"/>
          <w:color w:val="2D2D2D"/>
          <w:sz w:val="21"/>
        </w:rPr>
        <w:t xml:space="preserve">БУЗ "Центр гигиены и эпидемиологии" в субъектах Российской Федерации, выполняющие исследования материалов на полио- и энтеровирусы только ПЦР-методом (при отсутствии условий проведения вирусологических исследований) при выявлении РНК-энтеровируса в пробах </w:t>
      </w:r>
      <w:r>
        <w:rPr>
          <w:rFonts w:ascii="Arial" w:hAnsi="Arial"/>
          <w:color w:val="2D2D2D"/>
          <w:sz w:val="21"/>
        </w:rPr>
        <w:t>направляют исходные пробы в РЦ за ПОЛИО/ОВП для дальнейшей расшифровки.</w:t>
      </w:r>
      <w:bookmarkStart w:id="303" w:name="redstr238"/>
      <w:bookmarkStart w:id="304" w:name="redstr237"/>
      <w:bookmarkEnd w:id="303"/>
      <w:bookmarkEnd w:id="304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VIII. Иммунизация детей против полиомиелита в плановом порядке и по эпидемическим показаниям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05" w:name="P00B1"/>
      <w:bookmarkStart w:id="306" w:name="redstr242"/>
      <w:bookmarkStart w:id="307" w:name="P00B3"/>
      <w:bookmarkStart w:id="308" w:name="redstr241"/>
      <w:bookmarkEnd w:id="305"/>
      <w:bookmarkEnd w:id="306"/>
      <w:bookmarkEnd w:id="307"/>
      <w:bookmarkEnd w:id="308"/>
      <w:r>
        <w:rPr>
          <w:rFonts w:ascii="Arial" w:hAnsi="Arial"/>
          <w:color w:val="2D2D2D"/>
          <w:sz w:val="21"/>
        </w:rPr>
        <w:t xml:space="preserve">8.1. Иммунизация детей против полиомиелита осуществляется в рамках национального календаря </w:t>
      </w:r>
      <w:r>
        <w:rPr>
          <w:rFonts w:ascii="Arial" w:hAnsi="Arial"/>
          <w:color w:val="2D2D2D"/>
          <w:sz w:val="21"/>
        </w:rPr>
        <w:t>профилактических прививок и календаря профилактических прививок по эпидемическим показаниям, вакцинами, разрешенными к применению на территории Российской Федерации в установленном порядке.</w:t>
      </w:r>
      <w:bookmarkStart w:id="309" w:name="redstr240"/>
      <w:bookmarkEnd w:id="30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10" w:name="P00B5"/>
      <w:bookmarkStart w:id="311" w:name="redstr244"/>
      <w:bookmarkEnd w:id="310"/>
      <w:bookmarkEnd w:id="311"/>
      <w:r>
        <w:rPr>
          <w:rFonts w:ascii="Arial" w:hAnsi="Arial"/>
          <w:color w:val="2D2D2D"/>
          <w:sz w:val="21"/>
        </w:rPr>
        <w:t>8.2. Регистрация, учет и отчетность о выполненных профилактических</w:t>
      </w:r>
      <w:r>
        <w:rPr>
          <w:rFonts w:ascii="Arial" w:hAnsi="Arial"/>
          <w:color w:val="2D2D2D"/>
          <w:sz w:val="21"/>
        </w:rPr>
        <w:t xml:space="preserve"> прививках ведется в соответствии с установленными законодательством требованиями.</w:t>
      </w:r>
      <w:bookmarkStart w:id="312" w:name="redstr243"/>
      <w:bookmarkEnd w:id="312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13" w:name="P00B7"/>
      <w:bookmarkStart w:id="314" w:name="redstr250"/>
      <w:bookmarkEnd w:id="313"/>
      <w:bookmarkEnd w:id="314"/>
      <w:r>
        <w:rPr>
          <w:rFonts w:ascii="Arial" w:hAnsi="Arial"/>
          <w:color w:val="2D2D2D"/>
          <w:sz w:val="21"/>
        </w:rPr>
        <w:t>8.3. Основными критериями оценки качества и эффективности плановой иммунизации против полиомиелита детей являются своевременность и полнота охвата иммунизацией в соответстви</w:t>
      </w:r>
      <w:r>
        <w:rPr>
          <w:rFonts w:ascii="Arial" w:hAnsi="Arial"/>
          <w:color w:val="2D2D2D"/>
          <w:sz w:val="21"/>
        </w:rPr>
        <w:t>и с Национальным календарем профилактических прививок:</w:t>
      </w:r>
      <w:r>
        <w:rPr>
          <w:rFonts w:ascii="Arial" w:hAnsi="Arial"/>
          <w:color w:val="2D2D2D"/>
          <w:sz w:val="21"/>
        </w:rPr>
        <w:br/>
      </w:r>
      <w:bookmarkStart w:id="315" w:name="redstr249"/>
      <w:bookmarkEnd w:id="315"/>
      <w:r>
        <w:rPr>
          <w:rFonts w:ascii="Arial" w:hAnsi="Arial"/>
          <w:color w:val="2D2D2D"/>
          <w:sz w:val="21"/>
        </w:rPr>
        <w:br/>
      </w:r>
      <w:bookmarkStart w:id="316" w:name="redstr248"/>
      <w:bookmarkEnd w:id="316"/>
      <w:r>
        <w:rPr>
          <w:rFonts w:ascii="Arial" w:hAnsi="Arial"/>
          <w:color w:val="2D2D2D"/>
          <w:sz w:val="21"/>
        </w:rPr>
        <w:t>- не менее 95% от общего количества детей, подлежащих вакцинации в возрасте 12 месяцев;</w:t>
      </w:r>
      <w:r>
        <w:rPr>
          <w:rFonts w:ascii="Arial" w:hAnsi="Arial"/>
          <w:color w:val="2D2D2D"/>
          <w:sz w:val="21"/>
        </w:rPr>
        <w:br/>
      </w:r>
      <w:bookmarkStart w:id="317" w:name="redstr247"/>
      <w:bookmarkEnd w:id="317"/>
      <w:r>
        <w:rPr>
          <w:rFonts w:ascii="Arial" w:hAnsi="Arial"/>
          <w:color w:val="2D2D2D"/>
          <w:sz w:val="21"/>
        </w:rPr>
        <w:br/>
      </w:r>
      <w:bookmarkStart w:id="318" w:name="redstr246"/>
      <w:bookmarkEnd w:id="318"/>
      <w:r>
        <w:rPr>
          <w:rFonts w:ascii="Arial" w:hAnsi="Arial"/>
          <w:color w:val="2D2D2D"/>
          <w:sz w:val="21"/>
        </w:rPr>
        <w:t>- не менее 95% от общего количества детей, подлежащих второй ревакцинации в возрасте 24 месяца.</w:t>
      </w:r>
      <w:bookmarkStart w:id="319" w:name="redstr245"/>
      <w:bookmarkEnd w:id="31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20" w:name="P00B9"/>
      <w:bookmarkStart w:id="321" w:name="redstr252"/>
      <w:bookmarkEnd w:id="320"/>
      <w:bookmarkEnd w:id="321"/>
      <w:r>
        <w:rPr>
          <w:rFonts w:ascii="Arial" w:hAnsi="Arial"/>
          <w:color w:val="2D2D2D"/>
          <w:sz w:val="21"/>
        </w:rPr>
        <w:t>8.4. Оценка кач</w:t>
      </w:r>
      <w:r>
        <w:rPr>
          <w:rFonts w:ascii="Arial" w:hAnsi="Arial"/>
          <w:color w:val="2D2D2D"/>
          <w:sz w:val="21"/>
        </w:rPr>
        <w:t>ества и эффективности плановой иммунизации согласно критериям в субъекте Российской Федерации осуществляется на всех уровнях: в разрезе городов, районов, муниципальных образований, населенных пунктов, лечебно-профилактических, детских образовательных орган</w:t>
      </w:r>
      <w:r>
        <w:rPr>
          <w:rFonts w:ascii="Arial" w:hAnsi="Arial"/>
          <w:color w:val="2D2D2D"/>
          <w:sz w:val="21"/>
        </w:rPr>
        <w:t>изаций, врачебных, фельдшерских участков.</w:t>
      </w:r>
      <w:bookmarkStart w:id="322" w:name="redstr251"/>
      <w:bookmarkEnd w:id="322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23" w:name="P00BB"/>
      <w:bookmarkStart w:id="324" w:name="redstr254"/>
      <w:bookmarkEnd w:id="323"/>
      <w:bookmarkEnd w:id="324"/>
      <w:r>
        <w:rPr>
          <w:rFonts w:ascii="Arial" w:hAnsi="Arial"/>
          <w:color w:val="2D2D2D"/>
          <w:sz w:val="21"/>
        </w:rPr>
        <w:t>8.5. Иммунизация против полиомиелита по эпидемическим показаниям проводится в индивидуальном порядке (отдельным лицам) и/или группам населения путем проведения кампаний по дополнительной иммунизации.</w:t>
      </w:r>
      <w:bookmarkStart w:id="325" w:name="redstr253"/>
      <w:bookmarkEnd w:id="32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26" w:name="P00BD"/>
      <w:bookmarkStart w:id="327" w:name="redstr268"/>
      <w:bookmarkEnd w:id="326"/>
      <w:bookmarkEnd w:id="327"/>
      <w:r>
        <w:rPr>
          <w:rFonts w:ascii="Arial" w:hAnsi="Arial"/>
          <w:color w:val="2D2D2D"/>
          <w:sz w:val="21"/>
        </w:rPr>
        <w:t>8.6. Иммунизац</w:t>
      </w:r>
      <w:r>
        <w:rPr>
          <w:rFonts w:ascii="Arial" w:hAnsi="Arial"/>
          <w:color w:val="2D2D2D"/>
          <w:sz w:val="21"/>
        </w:rPr>
        <w:t>ия против полиомиелита по эпидемическим показаниям в индивидуальном порядке проводится:</w:t>
      </w:r>
      <w:r>
        <w:rPr>
          <w:rFonts w:ascii="Arial" w:hAnsi="Arial"/>
          <w:color w:val="2D2D2D"/>
          <w:sz w:val="21"/>
        </w:rPr>
        <w:br/>
      </w:r>
      <w:bookmarkStart w:id="328" w:name="redstr267"/>
      <w:bookmarkEnd w:id="328"/>
      <w:r>
        <w:rPr>
          <w:rFonts w:ascii="Arial" w:hAnsi="Arial"/>
          <w:color w:val="2D2D2D"/>
          <w:sz w:val="21"/>
        </w:rPr>
        <w:br/>
      </w:r>
      <w:bookmarkStart w:id="329" w:name="redstr266"/>
      <w:bookmarkEnd w:id="329"/>
      <w:r>
        <w:rPr>
          <w:rFonts w:ascii="Arial" w:hAnsi="Arial"/>
          <w:color w:val="2D2D2D"/>
          <w:sz w:val="21"/>
        </w:rPr>
        <w:t>- лицам в очагах полиомиелита и ОВП (в соответствии с п.5.3, 5.4 и 6.1, 6.2);</w:t>
      </w:r>
      <w:r>
        <w:rPr>
          <w:rFonts w:ascii="Arial" w:hAnsi="Arial"/>
          <w:color w:val="2D2D2D"/>
          <w:sz w:val="21"/>
        </w:rPr>
        <w:br/>
      </w:r>
      <w:bookmarkStart w:id="330" w:name="redstr265"/>
      <w:bookmarkEnd w:id="330"/>
      <w:r>
        <w:rPr>
          <w:rFonts w:ascii="Arial" w:hAnsi="Arial"/>
          <w:color w:val="2D2D2D"/>
          <w:sz w:val="21"/>
        </w:rPr>
        <w:br/>
      </w:r>
      <w:bookmarkStart w:id="331" w:name="redstr264"/>
      <w:bookmarkEnd w:id="331"/>
      <w:r>
        <w:rPr>
          <w:rFonts w:ascii="Arial" w:hAnsi="Arial"/>
          <w:color w:val="2D2D2D"/>
          <w:sz w:val="21"/>
        </w:rPr>
        <w:t xml:space="preserve">- лицам, выезжающим в эндемичные (неблагополучные) по полиомиелиту страны (территории), </w:t>
      </w:r>
      <w:r>
        <w:rPr>
          <w:rFonts w:ascii="Arial" w:hAnsi="Arial"/>
          <w:color w:val="2D2D2D"/>
          <w:sz w:val="21"/>
        </w:rPr>
        <w:t>не привитым против этой инфекции, не имеющим сведений о прививках против полиомиелита, а также по требованию принимающей стороны; лицам, не привитым против полиомиелита, вне зависимости от возраста, рекомендуется сделать прививку не менее чем за 10 дней до</w:t>
      </w:r>
      <w:r>
        <w:rPr>
          <w:rFonts w:ascii="Arial" w:hAnsi="Arial"/>
          <w:color w:val="2D2D2D"/>
          <w:sz w:val="21"/>
        </w:rPr>
        <w:t xml:space="preserve"> выезда;</w:t>
      </w:r>
      <w:r>
        <w:rPr>
          <w:rFonts w:ascii="Arial" w:hAnsi="Arial"/>
          <w:color w:val="2D2D2D"/>
          <w:sz w:val="21"/>
        </w:rPr>
        <w:br/>
      </w:r>
      <w:bookmarkStart w:id="332" w:name="redstr263"/>
      <w:bookmarkEnd w:id="332"/>
      <w:r>
        <w:rPr>
          <w:rFonts w:ascii="Arial" w:hAnsi="Arial"/>
          <w:color w:val="2D2D2D"/>
          <w:sz w:val="21"/>
        </w:rPr>
        <w:br/>
      </w:r>
      <w:bookmarkStart w:id="333" w:name="redstr262"/>
      <w:bookmarkEnd w:id="333"/>
      <w:r>
        <w:rPr>
          <w:rFonts w:ascii="Arial" w:hAnsi="Arial"/>
          <w:color w:val="2D2D2D"/>
          <w:sz w:val="21"/>
        </w:rPr>
        <w:t>- детям в возрасте до 15 лет, прибывшим из эндемичных (неблагополучных) по полиомиелиту стран (территорий), не привитым против этой инфекции, а также не имеющим сведений о прививках против полиомиелита - иммунизация против полиомиелита проводится</w:t>
      </w:r>
      <w:r>
        <w:rPr>
          <w:rFonts w:ascii="Arial" w:hAnsi="Arial"/>
          <w:color w:val="2D2D2D"/>
          <w:sz w:val="21"/>
        </w:rPr>
        <w:t xml:space="preserve"> однократно (по прибытию), последующие прививки проводятся в соответствии с национальным календарем профилактических прививок;</w:t>
      </w:r>
      <w:r>
        <w:rPr>
          <w:rFonts w:ascii="Arial" w:hAnsi="Arial"/>
          <w:color w:val="2D2D2D"/>
          <w:sz w:val="21"/>
        </w:rPr>
        <w:br/>
      </w:r>
      <w:bookmarkStart w:id="334" w:name="redstr261"/>
      <w:bookmarkEnd w:id="334"/>
      <w:r>
        <w:rPr>
          <w:rFonts w:ascii="Arial" w:hAnsi="Arial"/>
          <w:color w:val="2D2D2D"/>
          <w:sz w:val="21"/>
        </w:rPr>
        <w:br/>
      </w:r>
      <w:bookmarkStart w:id="335" w:name="redstr260"/>
      <w:bookmarkEnd w:id="335"/>
      <w:r>
        <w:rPr>
          <w:rFonts w:ascii="Arial" w:hAnsi="Arial"/>
          <w:color w:val="2D2D2D"/>
          <w:sz w:val="21"/>
        </w:rPr>
        <w:t>- детям в возрасте до 15 лет из семей мигрантов, кочующих групп населения, не привитым против этой инфекции, не имеющим сведений</w:t>
      </w:r>
      <w:r>
        <w:rPr>
          <w:rFonts w:ascii="Arial" w:hAnsi="Arial"/>
          <w:color w:val="2D2D2D"/>
          <w:sz w:val="21"/>
        </w:rPr>
        <w:t xml:space="preserve"> о прививках против полиомиелита - иммунизация против полиомиелита проводится однократно (по месту их выявления), последующие прививки проводятся по месту их проживания в соответствии с национальным календарем профилактических прививок;</w:t>
      </w:r>
      <w:r>
        <w:rPr>
          <w:rFonts w:ascii="Arial" w:hAnsi="Arial"/>
          <w:color w:val="2D2D2D"/>
          <w:sz w:val="21"/>
        </w:rPr>
        <w:br/>
      </w:r>
      <w:bookmarkStart w:id="336" w:name="redstr259"/>
      <w:bookmarkEnd w:id="336"/>
      <w:r>
        <w:rPr>
          <w:rFonts w:ascii="Arial" w:hAnsi="Arial"/>
          <w:color w:val="2D2D2D"/>
          <w:sz w:val="21"/>
        </w:rPr>
        <w:br/>
      </w:r>
      <w:bookmarkStart w:id="337" w:name="redstr258"/>
      <w:bookmarkEnd w:id="337"/>
      <w:r>
        <w:rPr>
          <w:rFonts w:ascii="Arial" w:hAnsi="Arial"/>
          <w:color w:val="2D2D2D"/>
          <w:sz w:val="21"/>
        </w:rPr>
        <w:t>- лицам с отрицате</w:t>
      </w:r>
      <w:r>
        <w:rPr>
          <w:rFonts w:ascii="Arial" w:hAnsi="Arial"/>
          <w:color w:val="2D2D2D"/>
          <w:sz w:val="21"/>
        </w:rPr>
        <w:t>льными результатами серологического исследования уровня индивидуального иммунитета к полиомиелиту ко всем трем типам полиовируса или к одному из типов полиовируса - иммунизация проводится двукратно с интервалом в 1 месяц;</w:t>
      </w:r>
      <w:r>
        <w:rPr>
          <w:rFonts w:ascii="Arial" w:hAnsi="Arial"/>
          <w:color w:val="2D2D2D"/>
          <w:sz w:val="21"/>
        </w:rPr>
        <w:br/>
      </w:r>
      <w:bookmarkStart w:id="338" w:name="redstr257"/>
      <w:bookmarkEnd w:id="338"/>
      <w:r>
        <w:rPr>
          <w:rFonts w:ascii="Arial" w:hAnsi="Arial"/>
          <w:color w:val="2D2D2D"/>
          <w:sz w:val="21"/>
        </w:rPr>
        <w:br/>
      </w:r>
      <w:bookmarkStart w:id="339" w:name="redstr256"/>
      <w:bookmarkEnd w:id="339"/>
      <w:r>
        <w:rPr>
          <w:rFonts w:ascii="Arial" w:hAnsi="Arial"/>
          <w:color w:val="2D2D2D"/>
          <w:sz w:val="21"/>
        </w:rPr>
        <w:t>- лицам, работающим с материалом,</w:t>
      </w:r>
      <w:r>
        <w:rPr>
          <w:rFonts w:ascii="Arial" w:hAnsi="Arial"/>
          <w:color w:val="2D2D2D"/>
          <w:sz w:val="21"/>
        </w:rPr>
        <w:t xml:space="preserve"> инфицированным или потенциально инфицированным "диким" штаммом полиовируса - однократно - при поступлении на работу, далее в соответствии с требованиями п.8.7.</w:t>
      </w:r>
      <w:bookmarkStart w:id="340" w:name="redstr255"/>
      <w:bookmarkEnd w:id="34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41" w:name="P00BF"/>
      <w:bookmarkStart w:id="342" w:name="redstr270"/>
      <w:bookmarkEnd w:id="341"/>
      <w:bookmarkEnd w:id="342"/>
      <w:r>
        <w:rPr>
          <w:rFonts w:ascii="Arial" w:hAnsi="Arial"/>
          <w:color w:val="2D2D2D"/>
          <w:sz w:val="21"/>
        </w:rPr>
        <w:t>8.7. Лица, работающие в лаборатории и имеющие контакт с материалом, инфицированным или потенциа</w:t>
      </w:r>
      <w:r>
        <w:rPr>
          <w:rFonts w:ascii="Arial" w:hAnsi="Arial"/>
          <w:color w:val="2D2D2D"/>
          <w:sz w:val="21"/>
        </w:rPr>
        <w:t>льно инфицированным "диким" штаммом полиовируса, каждые пять лет обследуются на напряженность иммунитета к полиовирусам, по результатам обследования решается вопрос о проведении дополнительной иммунизации.</w:t>
      </w:r>
      <w:bookmarkStart w:id="343" w:name="redstr269"/>
      <w:bookmarkEnd w:id="34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44" w:name="P00C1"/>
      <w:bookmarkStart w:id="345" w:name="redstr284"/>
      <w:bookmarkEnd w:id="344"/>
      <w:bookmarkEnd w:id="345"/>
      <w:r>
        <w:rPr>
          <w:rFonts w:ascii="Arial" w:hAnsi="Arial"/>
          <w:color w:val="2D2D2D"/>
          <w:sz w:val="21"/>
        </w:rPr>
        <w:t>8.8. Иммунизация против полиомиелита по эпидемичес</w:t>
      </w:r>
      <w:r>
        <w:rPr>
          <w:rFonts w:ascii="Arial" w:hAnsi="Arial"/>
          <w:color w:val="2D2D2D"/>
          <w:sz w:val="21"/>
        </w:rPr>
        <w:t>ким показаниям на территории (в популяции) в виде кампаний дополнительной иммунизации проводится:</w:t>
      </w:r>
      <w:r>
        <w:rPr>
          <w:rFonts w:ascii="Arial" w:hAnsi="Arial"/>
          <w:color w:val="2D2D2D"/>
          <w:sz w:val="21"/>
        </w:rPr>
        <w:br/>
      </w:r>
      <w:bookmarkStart w:id="346" w:name="redstr283"/>
      <w:bookmarkEnd w:id="346"/>
      <w:r>
        <w:rPr>
          <w:rFonts w:ascii="Arial" w:hAnsi="Arial"/>
          <w:color w:val="2D2D2D"/>
          <w:sz w:val="21"/>
        </w:rPr>
        <w:br/>
      </w:r>
      <w:bookmarkStart w:id="347" w:name="redstr282"/>
      <w:bookmarkEnd w:id="347"/>
      <w:r>
        <w:rPr>
          <w:rFonts w:ascii="Arial" w:hAnsi="Arial"/>
          <w:color w:val="2D2D2D"/>
          <w:sz w:val="21"/>
        </w:rPr>
        <w:t>- на территории (в популяции), где выявлен завоз дикого полиовируса или циркуляция вакцинородственных полиовирусов;</w:t>
      </w:r>
      <w:r>
        <w:rPr>
          <w:rFonts w:ascii="Arial" w:hAnsi="Arial"/>
          <w:color w:val="2D2D2D"/>
          <w:sz w:val="21"/>
        </w:rPr>
        <w:br/>
      </w:r>
      <w:bookmarkStart w:id="348" w:name="redstr281"/>
      <w:bookmarkEnd w:id="348"/>
      <w:r>
        <w:rPr>
          <w:rFonts w:ascii="Arial" w:hAnsi="Arial"/>
          <w:color w:val="2D2D2D"/>
          <w:sz w:val="21"/>
        </w:rPr>
        <w:br/>
      </w:r>
      <w:bookmarkStart w:id="349" w:name="redstr280"/>
      <w:bookmarkEnd w:id="349"/>
      <w:r>
        <w:rPr>
          <w:rFonts w:ascii="Arial" w:hAnsi="Arial"/>
          <w:color w:val="2D2D2D"/>
          <w:sz w:val="21"/>
        </w:rPr>
        <w:t>- на территории (в популяции), где зарег</w:t>
      </w:r>
      <w:r>
        <w:rPr>
          <w:rFonts w:ascii="Arial" w:hAnsi="Arial"/>
          <w:color w:val="2D2D2D"/>
          <w:sz w:val="21"/>
        </w:rPr>
        <w:t>истрирован случай полиомиелита, вызванный диким полиовирусом;</w:t>
      </w:r>
      <w:r>
        <w:rPr>
          <w:rFonts w:ascii="Arial" w:hAnsi="Arial"/>
          <w:color w:val="2D2D2D"/>
          <w:sz w:val="21"/>
        </w:rPr>
        <w:br/>
      </w:r>
      <w:bookmarkStart w:id="350" w:name="redstr279"/>
      <w:bookmarkEnd w:id="350"/>
      <w:r>
        <w:rPr>
          <w:rFonts w:ascii="Arial" w:hAnsi="Arial"/>
          <w:color w:val="2D2D2D"/>
          <w:sz w:val="21"/>
        </w:rPr>
        <w:br/>
      </w:r>
      <w:bookmarkStart w:id="351" w:name="redstr278"/>
      <w:bookmarkEnd w:id="351"/>
      <w:r>
        <w:rPr>
          <w:rFonts w:ascii="Arial" w:hAnsi="Arial"/>
          <w:color w:val="2D2D2D"/>
          <w:sz w:val="21"/>
        </w:rPr>
        <w:t>- на территории (в популяции), где выделен дикий полиовирус в материалах от людей или из объектов окружающей среды;</w:t>
      </w:r>
      <w:r>
        <w:rPr>
          <w:rFonts w:ascii="Arial" w:hAnsi="Arial"/>
          <w:color w:val="2D2D2D"/>
          <w:sz w:val="21"/>
        </w:rPr>
        <w:br/>
      </w:r>
      <w:bookmarkStart w:id="352" w:name="redstr277"/>
      <w:bookmarkEnd w:id="352"/>
      <w:r>
        <w:rPr>
          <w:rFonts w:ascii="Arial" w:hAnsi="Arial"/>
          <w:color w:val="2D2D2D"/>
          <w:sz w:val="21"/>
        </w:rPr>
        <w:br/>
      </w:r>
      <w:bookmarkStart w:id="353" w:name="redstr276"/>
      <w:bookmarkEnd w:id="353"/>
      <w:r>
        <w:rPr>
          <w:rFonts w:ascii="Arial" w:hAnsi="Arial"/>
          <w:color w:val="2D2D2D"/>
          <w:sz w:val="21"/>
        </w:rPr>
        <w:t>- на территории субъекта Российской Федерации (в городах, районах, населенны</w:t>
      </w:r>
      <w:r>
        <w:rPr>
          <w:rFonts w:ascii="Arial" w:hAnsi="Arial"/>
          <w:color w:val="2D2D2D"/>
          <w:sz w:val="21"/>
        </w:rPr>
        <w:t>х пунктах, медицинских организациях, на врачебных и фельдшерских участках, в дошкольных организациях и общеобразовательных учреждениях) с низким (менее 95%) уровнем охвата прививками против полиомиелита детей в декретированные сроки: вакцинацией в возрасте</w:t>
      </w:r>
      <w:r>
        <w:rPr>
          <w:rFonts w:ascii="Arial" w:hAnsi="Arial"/>
          <w:color w:val="2D2D2D"/>
          <w:sz w:val="21"/>
        </w:rPr>
        <w:t xml:space="preserve"> 12 месяцев и второй ревакцинацией против полиомиелита в возрасте 24 месяцев;</w:t>
      </w:r>
      <w:r>
        <w:rPr>
          <w:rFonts w:ascii="Arial" w:hAnsi="Arial"/>
          <w:color w:val="2D2D2D"/>
          <w:sz w:val="21"/>
        </w:rPr>
        <w:br/>
      </w:r>
      <w:bookmarkStart w:id="354" w:name="redstr275"/>
      <w:bookmarkEnd w:id="354"/>
      <w:r>
        <w:rPr>
          <w:rFonts w:ascii="Arial" w:hAnsi="Arial"/>
          <w:color w:val="2D2D2D"/>
          <w:sz w:val="21"/>
        </w:rPr>
        <w:br/>
      </w:r>
      <w:bookmarkStart w:id="355" w:name="redstr274"/>
      <w:bookmarkEnd w:id="355"/>
      <w:r>
        <w:rPr>
          <w:rFonts w:ascii="Arial" w:hAnsi="Arial"/>
          <w:color w:val="2D2D2D"/>
          <w:sz w:val="21"/>
        </w:rPr>
        <w:t>- на территории субъекта Российской Федерации (в городах, районах, населенных пунктах, на врачебных и фельдшерских участках, в дошкольных организациях и общеобразовательных учре</w:t>
      </w:r>
      <w:r>
        <w:rPr>
          <w:rFonts w:ascii="Arial" w:hAnsi="Arial"/>
          <w:color w:val="2D2D2D"/>
          <w:sz w:val="21"/>
        </w:rPr>
        <w:t>ждениях) с низким (менее 80%) уровнем серопозитивных результатов серологического мониторинга отдельных возрастных групп детей при проведении репрезентативных исследований;</w:t>
      </w:r>
      <w:r>
        <w:rPr>
          <w:rFonts w:ascii="Arial" w:hAnsi="Arial"/>
          <w:color w:val="2D2D2D"/>
          <w:sz w:val="21"/>
        </w:rPr>
        <w:br/>
      </w:r>
      <w:bookmarkStart w:id="356" w:name="redstr273"/>
      <w:bookmarkEnd w:id="356"/>
      <w:r>
        <w:rPr>
          <w:rFonts w:ascii="Arial" w:hAnsi="Arial"/>
          <w:color w:val="2D2D2D"/>
          <w:sz w:val="21"/>
        </w:rPr>
        <w:br/>
      </w:r>
      <w:bookmarkStart w:id="357" w:name="redstr272"/>
      <w:bookmarkEnd w:id="357"/>
      <w:r>
        <w:rPr>
          <w:rFonts w:ascii="Arial" w:hAnsi="Arial"/>
          <w:color w:val="2D2D2D"/>
          <w:sz w:val="21"/>
        </w:rPr>
        <w:t>- на территории субъекта Российской Федерации (в городах, районах, населенных пункт</w:t>
      </w:r>
      <w:r>
        <w:rPr>
          <w:rFonts w:ascii="Arial" w:hAnsi="Arial"/>
          <w:color w:val="2D2D2D"/>
          <w:sz w:val="21"/>
        </w:rPr>
        <w:t>ах, на врачебных, фельдшерских участках, в дошкольных организациях и общеобразовательных учреждениях) с неудовлетворительными качественными показателями эпидемиологического надзора за полиомиелитом и острыми вялыми параличами (отсутствие выявления ОВП в су</w:t>
      </w:r>
      <w:r>
        <w:rPr>
          <w:rFonts w:ascii="Arial" w:hAnsi="Arial"/>
          <w:color w:val="2D2D2D"/>
          <w:sz w:val="21"/>
        </w:rPr>
        <w:t>бъекте на протяжении 2 лет).</w:t>
      </w:r>
      <w:bookmarkStart w:id="358" w:name="redstr271"/>
      <w:bookmarkEnd w:id="358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59" w:name="P00C3"/>
      <w:bookmarkStart w:id="360" w:name="redstr286"/>
      <w:bookmarkEnd w:id="359"/>
      <w:bookmarkEnd w:id="360"/>
      <w:r>
        <w:rPr>
          <w:rFonts w:ascii="Arial" w:hAnsi="Arial"/>
          <w:color w:val="2D2D2D"/>
          <w:sz w:val="21"/>
        </w:rPr>
        <w:t>8.9. Дополнительная иммунизация против полиомиелита проводится в виде организованных кампаний иммунизации в масштабах всей страны (Национальные дни иммунизации), в отдельных субъектах Российской Федерации (Субнациональные дни и</w:t>
      </w:r>
      <w:r>
        <w:rPr>
          <w:rFonts w:ascii="Arial" w:hAnsi="Arial"/>
          <w:color w:val="2D2D2D"/>
          <w:sz w:val="21"/>
        </w:rPr>
        <w:t>ммунизации), на отдельных территориях (районах, городах, населенных пунктах, педиатрических участках и других) в дополнение к плановой иммунизации населения против полиомиелита и нацелена на определенную возрастную группу, независимо от вакцинального стату</w:t>
      </w:r>
      <w:r>
        <w:rPr>
          <w:rFonts w:ascii="Arial" w:hAnsi="Arial"/>
          <w:color w:val="2D2D2D"/>
          <w:sz w:val="21"/>
        </w:rPr>
        <w:t>са. Дополнительная иммунизация против полиомиелита проводится в соответствии с постановлением Главного государственного санитарного врача Российской Федерации, в котором определяются возраст подлежащих дополнительной иммунизации против полиомиелита, сроки,</w:t>
      </w:r>
      <w:r>
        <w:rPr>
          <w:rFonts w:ascii="Arial" w:hAnsi="Arial"/>
          <w:color w:val="2D2D2D"/>
          <w:sz w:val="21"/>
        </w:rPr>
        <w:t xml:space="preserve"> порядок и кратность ее проведения.</w:t>
      </w:r>
      <w:bookmarkStart w:id="361" w:name="redstr285"/>
      <w:bookmarkEnd w:id="36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62" w:name="P00C5"/>
      <w:bookmarkStart w:id="363" w:name="redstr288"/>
      <w:bookmarkEnd w:id="362"/>
      <w:bookmarkEnd w:id="363"/>
      <w:r>
        <w:rPr>
          <w:rFonts w:ascii="Arial" w:hAnsi="Arial"/>
          <w:color w:val="2D2D2D"/>
          <w:sz w:val="21"/>
        </w:rPr>
        <w:t>8.10. Дополнительная иммунизация на территории субъекта Российской Федерации, на отдельных территориях (районах, городах, населенных пунктах, медицинских организациях, педиатрических участках, фельдшерских пунктах, детск</w:t>
      </w:r>
      <w:r>
        <w:rPr>
          <w:rFonts w:ascii="Arial" w:hAnsi="Arial"/>
          <w:color w:val="2D2D2D"/>
          <w:sz w:val="21"/>
        </w:rPr>
        <w:t>их образовательных организациях) проводится в виде кампаний дополнительной иммунизации в соответствии с постановлением Главного государственного санитарного врача субъекта Российской Федерации, которым определяются возраст подлежащих иммунизации против пол</w:t>
      </w:r>
      <w:r>
        <w:rPr>
          <w:rFonts w:ascii="Arial" w:hAnsi="Arial"/>
          <w:color w:val="2D2D2D"/>
          <w:sz w:val="21"/>
        </w:rPr>
        <w:t>иомиелита, сроки, место проведения (район, город, населенный пункт и другое) порядок и кратность ее проведения.</w:t>
      </w:r>
      <w:bookmarkStart w:id="364" w:name="redstr287"/>
      <w:bookmarkEnd w:id="364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65" w:name="P00C7"/>
      <w:bookmarkStart w:id="366" w:name="redstr292"/>
      <w:bookmarkEnd w:id="365"/>
      <w:bookmarkEnd w:id="366"/>
      <w:r>
        <w:rPr>
          <w:rFonts w:ascii="Arial" w:hAnsi="Arial"/>
          <w:color w:val="2D2D2D"/>
          <w:sz w:val="21"/>
        </w:rPr>
        <w:t>8.11. Иммунизация против полиомиелита по эпидемическим показаниям (дополнительная иммунизация) проводится вне зависимости от ранее проведенных п</w:t>
      </w:r>
      <w:r>
        <w:rPr>
          <w:rFonts w:ascii="Arial" w:hAnsi="Arial"/>
          <w:color w:val="2D2D2D"/>
          <w:sz w:val="21"/>
        </w:rPr>
        <w:t>рофилактических прививок против этой инфекции, но не ранее 1 месяца после последней иммунизации против полиомиелита.</w:t>
      </w:r>
      <w:r>
        <w:rPr>
          <w:rFonts w:ascii="Arial" w:hAnsi="Arial"/>
          <w:color w:val="2D2D2D"/>
          <w:sz w:val="21"/>
        </w:rPr>
        <w:br/>
      </w:r>
      <w:bookmarkStart w:id="367" w:name="redstr291"/>
      <w:bookmarkEnd w:id="367"/>
      <w:r>
        <w:rPr>
          <w:rFonts w:ascii="Arial" w:hAnsi="Arial"/>
          <w:color w:val="2D2D2D"/>
          <w:sz w:val="21"/>
        </w:rPr>
        <w:br/>
      </w:r>
      <w:bookmarkStart w:id="368" w:name="redstr290"/>
      <w:bookmarkEnd w:id="368"/>
      <w:r>
        <w:rPr>
          <w:rFonts w:ascii="Arial" w:hAnsi="Arial"/>
          <w:color w:val="2D2D2D"/>
          <w:sz w:val="21"/>
        </w:rPr>
        <w:t>При совпадении сроков проведения иммунизации против полиомиелита детей по эпидемическим показаниям с возрастом, регламентированным Национа</w:t>
      </w:r>
      <w:r>
        <w:rPr>
          <w:rFonts w:ascii="Arial" w:hAnsi="Arial"/>
          <w:color w:val="2D2D2D"/>
          <w:sz w:val="21"/>
        </w:rPr>
        <w:t>льным календарем профилактических прививок, иммунизация засчитывается как плановая.</w:t>
      </w:r>
      <w:bookmarkStart w:id="369" w:name="redstr289"/>
      <w:bookmarkEnd w:id="36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70" w:name="P00C9"/>
      <w:bookmarkStart w:id="371" w:name="redstr294"/>
      <w:bookmarkEnd w:id="370"/>
      <w:bookmarkEnd w:id="371"/>
      <w:r>
        <w:rPr>
          <w:rFonts w:ascii="Arial" w:hAnsi="Arial"/>
          <w:color w:val="2D2D2D"/>
          <w:sz w:val="21"/>
        </w:rPr>
        <w:t>8.12. Сведения об иммунизации против полиомиелита по эпидемическим показаниям заносятся в соответствующую учетную медицинскую документацию.</w:t>
      </w:r>
      <w:bookmarkStart w:id="372" w:name="redstr293"/>
      <w:bookmarkEnd w:id="372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73" w:name="P00CB"/>
      <w:bookmarkStart w:id="374" w:name="redstr296"/>
      <w:bookmarkEnd w:id="373"/>
      <w:bookmarkEnd w:id="374"/>
      <w:r>
        <w:rPr>
          <w:rFonts w:ascii="Arial" w:hAnsi="Arial"/>
          <w:color w:val="2D2D2D"/>
          <w:sz w:val="21"/>
        </w:rPr>
        <w:t>8.13. Последующие профилактическ</w:t>
      </w:r>
      <w:r>
        <w:rPr>
          <w:rFonts w:ascii="Arial" w:hAnsi="Arial"/>
          <w:color w:val="2D2D2D"/>
          <w:sz w:val="21"/>
        </w:rPr>
        <w:t>ие прививки против полиомиелита детям проводят в соответствии с возрастом в рамках национального календаря профилактических прививок.</w:t>
      </w:r>
      <w:bookmarkStart w:id="375" w:name="redstr295"/>
      <w:bookmarkEnd w:id="37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76" w:name="P00CD"/>
      <w:bookmarkStart w:id="377" w:name="redstr298"/>
      <w:bookmarkEnd w:id="376"/>
      <w:bookmarkEnd w:id="377"/>
      <w:r>
        <w:rPr>
          <w:rFonts w:ascii="Arial" w:hAnsi="Arial"/>
          <w:color w:val="2D2D2D"/>
          <w:sz w:val="21"/>
        </w:rPr>
        <w:t xml:space="preserve">8.14. Дополнительная иммунизация против полиомиелита ОПВ детей групп "риска" проводится независимо от срока прибытия, при </w:t>
      </w:r>
      <w:r>
        <w:rPr>
          <w:rFonts w:ascii="Arial" w:hAnsi="Arial"/>
          <w:color w:val="2D2D2D"/>
          <w:sz w:val="21"/>
        </w:rPr>
        <w:t>выявлении, без проведения предварительного или дополнительного серологического исследования.</w:t>
      </w:r>
      <w:bookmarkStart w:id="378" w:name="redstr297"/>
      <w:bookmarkEnd w:id="378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79" w:name="P00CF"/>
      <w:bookmarkStart w:id="380" w:name="redstr300"/>
      <w:bookmarkEnd w:id="379"/>
      <w:bookmarkEnd w:id="380"/>
      <w:r>
        <w:rPr>
          <w:rFonts w:ascii="Arial" w:hAnsi="Arial"/>
          <w:color w:val="2D2D2D"/>
          <w:sz w:val="21"/>
        </w:rPr>
        <w:t>8.15. Отчет о проведении дополнительной иммунизации против полиомиелита детей по эпидемическим показаниям представляется по установленной форме и в установленные с</w:t>
      </w:r>
      <w:r>
        <w:rPr>
          <w:rFonts w:ascii="Arial" w:hAnsi="Arial"/>
          <w:color w:val="2D2D2D"/>
          <w:sz w:val="21"/>
        </w:rPr>
        <w:t>роки.</w:t>
      </w:r>
      <w:bookmarkStart w:id="381" w:name="redstr299"/>
      <w:bookmarkEnd w:id="38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82" w:name="P00D1"/>
      <w:bookmarkStart w:id="383" w:name="redstr303"/>
      <w:bookmarkEnd w:id="382"/>
      <w:bookmarkEnd w:id="383"/>
      <w:r>
        <w:rPr>
          <w:rFonts w:ascii="Arial" w:hAnsi="Arial"/>
          <w:color w:val="2D2D2D"/>
          <w:sz w:val="21"/>
        </w:rPr>
        <w:t>8.16. Основными критериями оценки качества и эффективности дополнительной иммунизации против полиомиелита детей ОПВ является своевременность и полнота охвата прививками не менее 95% от общего количества детей, подлежащих дополнительной иммунизации.</w:t>
      </w:r>
      <w:bookmarkStart w:id="384" w:name="redstr302"/>
      <w:bookmarkStart w:id="385" w:name="redstr301"/>
      <w:bookmarkEnd w:id="384"/>
      <w:bookmarkEnd w:id="385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I</w:t>
      </w:r>
      <w:r>
        <w:rPr>
          <w:rFonts w:ascii="Arial" w:hAnsi="Arial"/>
          <w:b w:val="0"/>
          <w:color w:val="4C4C4C"/>
        </w:rPr>
        <w:t>X. Мероприятия по профилактике вакциноассоциированных случаев полиомиелита (ВАПП)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86" w:name="P00D5"/>
      <w:bookmarkStart w:id="387" w:name="redstr310"/>
      <w:bookmarkStart w:id="388" w:name="P00D7"/>
      <w:bookmarkStart w:id="389" w:name="redstr309"/>
      <w:bookmarkEnd w:id="386"/>
      <w:bookmarkEnd w:id="387"/>
      <w:bookmarkEnd w:id="388"/>
      <w:bookmarkEnd w:id="389"/>
      <w:r>
        <w:rPr>
          <w:rFonts w:ascii="Arial" w:hAnsi="Arial"/>
          <w:color w:val="2D2D2D"/>
          <w:sz w:val="21"/>
        </w:rPr>
        <w:t>9.1. Для профилактики ВАПП у реципиента вакцины:</w:t>
      </w:r>
      <w:r>
        <w:rPr>
          <w:rFonts w:ascii="Arial" w:hAnsi="Arial"/>
          <w:color w:val="2D2D2D"/>
          <w:sz w:val="21"/>
        </w:rPr>
        <w:br/>
      </w:r>
      <w:bookmarkStart w:id="390" w:name="redstr308"/>
      <w:bookmarkEnd w:id="390"/>
      <w:r>
        <w:rPr>
          <w:rFonts w:ascii="Arial" w:hAnsi="Arial"/>
          <w:color w:val="2D2D2D"/>
          <w:sz w:val="21"/>
        </w:rPr>
        <w:br/>
      </w:r>
      <w:bookmarkStart w:id="391" w:name="redstr307"/>
      <w:bookmarkEnd w:id="391"/>
      <w:r>
        <w:rPr>
          <w:rFonts w:ascii="Arial" w:hAnsi="Arial"/>
          <w:color w:val="2D2D2D"/>
          <w:sz w:val="21"/>
        </w:rPr>
        <w:t>- первые 2 вакцинации против полиомиелита проводят вакциной ИПВ в сроки, установленные национальным календарем профилактичес</w:t>
      </w:r>
      <w:r>
        <w:rPr>
          <w:rFonts w:ascii="Arial" w:hAnsi="Arial"/>
          <w:color w:val="2D2D2D"/>
          <w:sz w:val="21"/>
        </w:rPr>
        <w:t>ких прививок, - детям до года, а также детям более старшего возраста, не получившим прививки против полиомиелита ранее;</w:t>
      </w:r>
      <w:r>
        <w:rPr>
          <w:rFonts w:ascii="Arial" w:hAnsi="Arial"/>
          <w:color w:val="2D2D2D"/>
          <w:sz w:val="21"/>
        </w:rPr>
        <w:br/>
      </w:r>
      <w:bookmarkStart w:id="392" w:name="redstr306"/>
      <w:bookmarkEnd w:id="392"/>
      <w:r>
        <w:rPr>
          <w:rFonts w:ascii="Arial" w:hAnsi="Arial"/>
          <w:color w:val="2D2D2D"/>
          <w:sz w:val="21"/>
        </w:rPr>
        <w:br/>
      </w:r>
      <w:bookmarkStart w:id="393" w:name="redstr305"/>
      <w:bookmarkEnd w:id="393"/>
      <w:r>
        <w:rPr>
          <w:rFonts w:ascii="Arial" w:hAnsi="Arial"/>
          <w:color w:val="2D2D2D"/>
          <w:sz w:val="21"/>
        </w:rPr>
        <w:t>- детям, имеющим противопоказания к применению вакцины ОПВ, иммунизация против полиомиелита осуществляется только вакциной ИПВ в сроки,</w:t>
      </w:r>
      <w:r>
        <w:rPr>
          <w:rFonts w:ascii="Arial" w:hAnsi="Arial"/>
          <w:color w:val="2D2D2D"/>
          <w:sz w:val="21"/>
        </w:rPr>
        <w:t xml:space="preserve"> установленные национальным календарем профилактических прививок.</w:t>
      </w:r>
      <w:bookmarkStart w:id="394" w:name="redstr304"/>
      <w:bookmarkEnd w:id="394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95" w:name="P00D9"/>
      <w:bookmarkStart w:id="396" w:name="redstr312"/>
      <w:bookmarkEnd w:id="395"/>
      <w:bookmarkEnd w:id="396"/>
      <w:r>
        <w:rPr>
          <w:rFonts w:ascii="Arial" w:hAnsi="Arial"/>
          <w:color w:val="2D2D2D"/>
          <w:sz w:val="21"/>
        </w:rPr>
        <w:t>9.2. Для профилактики ВАПП у контактных с детьми, получившими прививки ОПВ, проводятся мероприятия в соответствии с пунктами 9.3-9.7 настоящих санитарных правил.</w:t>
      </w:r>
      <w:bookmarkStart w:id="397" w:name="redstr311"/>
      <w:bookmarkEnd w:id="39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398" w:name="P00DB"/>
      <w:bookmarkStart w:id="399" w:name="redstr314"/>
      <w:bookmarkEnd w:id="398"/>
      <w:bookmarkEnd w:id="399"/>
      <w:r>
        <w:rPr>
          <w:rFonts w:ascii="Arial" w:hAnsi="Arial"/>
          <w:color w:val="2D2D2D"/>
          <w:sz w:val="21"/>
        </w:rPr>
        <w:t>9.3. При госпитализации дете</w:t>
      </w:r>
      <w:r>
        <w:rPr>
          <w:rFonts w:ascii="Arial" w:hAnsi="Arial"/>
          <w:color w:val="2D2D2D"/>
          <w:sz w:val="21"/>
        </w:rPr>
        <w:t>й в стационар в направлении на госпитализацию указывают прививочный статус ребенка (количество сделанных прививок, дата последней прививки против полиомиелита и название вакцины).</w:t>
      </w:r>
      <w:bookmarkStart w:id="400" w:name="redstr313"/>
      <w:bookmarkEnd w:id="40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01" w:name="P00DD"/>
      <w:bookmarkStart w:id="402" w:name="redstr316"/>
      <w:bookmarkEnd w:id="401"/>
      <w:bookmarkEnd w:id="402"/>
      <w:r>
        <w:rPr>
          <w:rFonts w:ascii="Arial" w:hAnsi="Arial"/>
          <w:color w:val="2D2D2D"/>
          <w:sz w:val="21"/>
        </w:rPr>
        <w:t>9.4. При заполнении палат в медицинских организациях не допускается госпитал</w:t>
      </w:r>
      <w:r>
        <w:rPr>
          <w:rFonts w:ascii="Arial" w:hAnsi="Arial"/>
          <w:color w:val="2D2D2D"/>
          <w:sz w:val="21"/>
        </w:rPr>
        <w:t>изация не привитых против полиомиелита детей в одну палату с детьми, получившими прививку ОПВ в течение последних 60 дней.</w:t>
      </w:r>
      <w:bookmarkStart w:id="403" w:name="redstr315"/>
      <w:bookmarkEnd w:id="40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04" w:name="P00DF"/>
      <w:bookmarkStart w:id="405" w:name="redstr318"/>
      <w:bookmarkEnd w:id="404"/>
      <w:bookmarkEnd w:id="405"/>
      <w:r>
        <w:rPr>
          <w:rFonts w:ascii="Arial" w:hAnsi="Arial"/>
          <w:color w:val="2D2D2D"/>
          <w:sz w:val="21"/>
        </w:rPr>
        <w:t>9.5. В медицинских организациях, дошкольных организациях и общеобразовательных учреждениях, летних оздоровительных организациях детей</w:t>
      </w:r>
      <w:r>
        <w:rPr>
          <w:rFonts w:ascii="Arial" w:hAnsi="Arial"/>
          <w:color w:val="2D2D2D"/>
          <w:sz w:val="21"/>
        </w:rPr>
        <w:t xml:space="preserve">, не имеющих сведений об иммунизации против полиомиелита, не привитых против полиомиелита или получивших менее 3 доз полиомиелитной вакцины, разобщают с детьми, привитыми вакциной ОПВ в течение последних 60 дней, на срок 60 дней с момента получения детьми </w:t>
      </w:r>
      <w:r>
        <w:rPr>
          <w:rFonts w:ascii="Arial" w:hAnsi="Arial"/>
          <w:color w:val="2D2D2D"/>
          <w:sz w:val="21"/>
        </w:rPr>
        <w:t>последней прививки ОПВ.</w:t>
      </w:r>
      <w:bookmarkStart w:id="406" w:name="redstr317"/>
      <w:bookmarkEnd w:id="40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07" w:name="P00E1"/>
      <w:bookmarkStart w:id="408" w:name="redstr320"/>
      <w:bookmarkEnd w:id="407"/>
      <w:bookmarkEnd w:id="408"/>
      <w:r>
        <w:rPr>
          <w:rFonts w:ascii="Arial" w:hAnsi="Arial"/>
          <w:color w:val="2D2D2D"/>
          <w:sz w:val="21"/>
        </w:rPr>
        <w:t>9.6. В детских закрытых коллективах (домах ребенка и других) в целях профилактики возникновения контактных случаев ВАПП, обусловленных циркуляцией вакцинных штаммов полиовирусов, для вакцинации и ревакцинации детей применяется тольк</w:t>
      </w:r>
      <w:r>
        <w:rPr>
          <w:rFonts w:ascii="Arial" w:hAnsi="Arial"/>
          <w:color w:val="2D2D2D"/>
          <w:sz w:val="21"/>
        </w:rPr>
        <w:t>о вакцина ИПВ.</w:t>
      </w:r>
      <w:bookmarkStart w:id="409" w:name="redstr319"/>
      <w:bookmarkEnd w:id="40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10" w:name="P00E3"/>
      <w:bookmarkStart w:id="411" w:name="redstr323"/>
      <w:bookmarkEnd w:id="410"/>
      <w:bookmarkEnd w:id="411"/>
      <w:r>
        <w:rPr>
          <w:rFonts w:ascii="Arial" w:hAnsi="Arial"/>
          <w:color w:val="2D2D2D"/>
          <w:sz w:val="21"/>
        </w:rPr>
        <w:t>9.7. При иммунизации вакциной ОПВ одного из детей в семье медицинский работник должен уточнить у родителей (опекунов), имеются ли в семье не привитые против полиомиелита дети, и при наличии таковых рекомендовать вакцинировать не привитого ре</w:t>
      </w:r>
      <w:r>
        <w:rPr>
          <w:rFonts w:ascii="Arial" w:hAnsi="Arial"/>
          <w:color w:val="2D2D2D"/>
          <w:sz w:val="21"/>
        </w:rPr>
        <w:t>бенка (при отсутствии противопоказаний) или разобщить детей сроком на 60 дней.</w:t>
      </w:r>
      <w:bookmarkStart w:id="412" w:name="redstr322"/>
      <w:bookmarkStart w:id="413" w:name="redstr321"/>
      <w:bookmarkEnd w:id="412"/>
      <w:bookmarkEnd w:id="413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X. Серологический мониторинг популяционного иммунитета к полиомиелиту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14" w:name="P00E7"/>
      <w:bookmarkStart w:id="415" w:name="redstr326"/>
      <w:bookmarkStart w:id="416" w:name="P00E9"/>
      <w:bookmarkStart w:id="417" w:name="redstr325"/>
      <w:bookmarkEnd w:id="414"/>
      <w:bookmarkEnd w:id="415"/>
      <w:bookmarkEnd w:id="416"/>
      <w:bookmarkEnd w:id="417"/>
      <w:r>
        <w:rPr>
          <w:rFonts w:ascii="Arial" w:hAnsi="Arial"/>
          <w:color w:val="2D2D2D"/>
          <w:sz w:val="21"/>
        </w:rPr>
        <w:t>10.1. Проведение серологического мониторинга популяционного иммунитета к полиомиелиту организуют территориа</w:t>
      </w:r>
      <w:r>
        <w:rPr>
          <w:rFonts w:ascii="Arial" w:hAnsi="Arial"/>
          <w:color w:val="2D2D2D"/>
          <w:sz w:val="21"/>
        </w:rPr>
        <w:t>льные органы, осуществляющие государственный санитарно-эпидемиологический контроль, совместно с органами управления здравоохранением субъекта Российской Федерации в области охраны здоровья населения в целях получения объективных данных о состоянии иммуните</w:t>
      </w:r>
      <w:r>
        <w:rPr>
          <w:rFonts w:ascii="Arial" w:hAnsi="Arial"/>
          <w:color w:val="2D2D2D"/>
          <w:sz w:val="21"/>
        </w:rPr>
        <w:t>та населения к полиомиелиту в соответствии с действующими нормативными и методическими документами.</w:t>
      </w:r>
      <w:bookmarkStart w:id="418" w:name="redstr324"/>
      <w:bookmarkEnd w:id="418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19" w:name="P00EB"/>
      <w:bookmarkStart w:id="420" w:name="redstr328"/>
      <w:bookmarkEnd w:id="419"/>
      <w:bookmarkEnd w:id="420"/>
      <w:r>
        <w:rPr>
          <w:rFonts w:ascii="Arial" w:hAnsi="Arial"/>
          <w:color w:val="2D2D2D"/>
          <w:sz w:val="21"/>
        </w:rPr>
        <w:t>10.2. Результаты серологических исследований необходимо вносить в соответствующую учетную медицинскую документацию.</w:t>
      </w:r>
      <w:bookmarkStart w:id="421" w:name="redstr327"/>
      <w:bookmarkEnd w:id="42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22" w:name="P00ED"/>
      <w:bookmarkStart w:id="423" w:name="redstr331"/>
      <w:bookmarkEnd w:id="422"/>
      <w:bookmarkEnd w:id="423"/>
      <w:r>
        <w:rPr>
          <w:rFonts w:ascii="Arial" w:hAnsi="Arial"/>
          <w:color w:val="2D2D2D"/>
          <w:sz w:val="21"/>
        </w:rPr>
        <w:t>10.3. Отчет о проведении серологического</w:t>
      </w:r>
      <w:r>
        <w:rPr>
          <w:rFonts w:ascii="Arial" w:hAnsi="Arial"/>
          <w:color w:val="2D2D2D"/>
          <w:sz w:val="21"/>
        </w:rPr>
        <w:t xml:space="preserve"> мониторинга популяционного иммунитета к полиомиелиту представляется в установленном порядке.</w:t>
      </w:r>
      <w:bookmarkStart w:id="424" w:name="redstr330"/>
      <w:bookmarkStart w:id="425" w:name="redstr329"/>
      <w:bookmarkEnd w:id="424"/>
      <w:bookmarkEnd w:id="425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XI. Мероприятия, направленные на выявление завоза дикого полиовируса, циркуляции дикого или вакцинородственных полиовирусов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26" w:name="P00F1"/>
      <w:bookmarkStart w:id="427" w:name="redstr334"/>
      <w:bookmarkEnd w:id="426"/>
      <w:bookmarkEnd w:id="427"/>
      <w:r>
        <w:rPr>
          <w:rFonts w:ascii="Arial" w:hAnsi="Arial"/>
          <w:color w:val="2D2D2D"/>
          <w:sz w:val="21"/>
        </w:rPr>
        <w:br/>
      </w:r>
      <w:bookmarkStart w:id="428" w:name="redstr333"/>
      <w:bookmarkEnd w:id="428"/>
      <w:r>
        <w:rPr>
          <w:rFonts w:ascii="Arial" w:hAnsi="Arial"/>
          <w:color w:val="2D2D2D"/>
          <w:sz w:val="21"/>
        </w:rPr>
        <w:t>В целях своевременного выявления заво</w:t>
      </w:r>
      <w:r>
        <w:rPr>
          <w:rFonts w:ascii="Arial" w:hAnsi="Arial"/>
          <w:color w:val="2D2D2D"/>
          <w:sz w:val="21"/>
        </w:rPr>
        <w:t>за дикого полиовируса, циркуляции вакцинородственных полиовирусов:</w:t>
      </w:r>
      <w:bookmarkStart w:id="429" w:name="redstr332"/>
      <w:bookmarkEnd w:id="42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30" w:name="P00F3"/>
      <w:bookmarkStart w:id="431" w:name="redstr350"/>
      <w:bookmarkEnd w:id="430"/>
      <w:bookmarkEnd w:id="431"/>
      <w:r>
        <w:rPr>
          <w:rFonts w:ascii="Arial" w:hAnsi="Arial"/>
          <w:color w:val="2D2D2D"/>
          <w:sz w:val="21"/>
        </w:rPr>
        <w:t>11.1. Территориальные органы, осуществляющие государственный санитарно-эпидемиологический надзор, организуют:</w:t>
      </w:r>
      <w:r>
        <w:rPr>
          <w:rFonts w:ascii="Arial" w:hAnsi="Arial"/>
          <w:color w:val="2D2D2D"/>
          <w:sz w:val="21"/>
        </w:rPr>
        <w:br/>
      </w:r>
      <w:bookmarkStart w:id="432" w:name="redstr349"/>
      <w:bookmarkEnd w:id="432"/>
      <w:r>
        <w:rPr>
          <w:rFonts w:ascii="Arial" w:hAnsi="Arial"/>
          <w:color w:val="2D2D2D"/>
          <w:sz w:val="21"/>
        </w:rPr>
        <w:br/>
      </w:r>
      <w:bookmarkStart w:id="433" w:name="redstr348"/>
      <w:bookmarkEnd w:id="433"/>
      <w:r>
        <w:rPr>
          <w:rFonts w:ascii="Arial" w:hAnsi="Arial"/>
          <w:color w:val="2D2D2D"/>
          <w:sz w:val="21"/>
        </w:rPr>
        <w:t>- периодическое информирование медицинских и других организаций о глобальной э</w:t>
      </w:r>
      <w:r>
        <w:rPr>
          <w:rFonts w:ascii="Arial" w:hAnsi="Arial"/>
          <w:color w:val="2D2D2D"/>
          <w:sz w:val="21"/>
        </w:rPr>
        <w:t>пидемиологической ситуации по полиомиелиту;</w:t>
      </w:r>
      <w:r>
        <w:rPr>
          <w:rFonts w:ascii="Arial" w:hAnsi="Arial"/>
          <w:color w:val="2D2D2D"/>
          <w:sz w:val="21"/>
        </w:rPr>
        <w:br/>
      </w:r>
      <w:bookmarkStart w:id="434" w:name="redstr347"/>
      <w:bookmarkEnd w:id="434"/>
      <w:r>
        <w:rPr>
          <w:rFonts w:ascii="Arial" w:hAnsi="Arial"/>
          <w:color w:val="2D2D2D"/>
          <w:sz w:val="21"/>
        </w:rPr>
        <w:br/>
      </w:r>
      <w:bookmarkStart w:id="435" w:name="redstr346"/>
      <w:bookmarkEnd w:id="435"/>
      <w:r>
        <w:rPr>
          <w:rFonts w:ascii="Arial" w:hAnsi="Arial"/>
          <w:color w:val="2D2D2D"/>
          <w:sz w:val="21"/>
        </w:rPr>
        <w:t>- активный эпидемиологический надзор за ПОЛИО/ОВП в медицинских организациях;</w:t>
      </w:r>
      <w:r>
        <w:rPr>
          <w:rFonts w:ascii="Arial" w:hAnsi="Arial"/>
          <w:color w:val="2D2D2D"/>
          <w:sz w:val="21"/>
        </w:rPr>
        <w:br/>
      </w:r>
      <w:bookmarkStart w:id="436" w:name="redstr345"/>
      <w:bookmarkEnd w:id="436"/>
      <w:r>
        <w:rPr>
          <w:rFonts w:ascii="Arial" w:hAnsi="Arial"/>
          <w:color w:val="2D2D2D"/>
          <w:sz w:val="21"/>
        </w:rPr>
        <w:br/>
      </w:r>
      <w:bookmarkStart w:id="437" w:name="redstr344"/>
      <w:bookmarkEnd w:id="437"/>
      <w:r>
        <w:rPr>
          <w:rFonts w:ascii="Arial" w:hAnsi="Arial"/>
          <w:color w:val="2D2D2D"/>
          <w:sz w:val="21"/>
        </w:rPr>
        <w:t>- подворные (поквартирные) обходы по эпидемическим показаниям;</w:t>
      </w:r>
      <w:r>
        <w:rPr>
          <w:rFonts w:ascii="Arial" w:hAnsi="Arial"/>
          <w:color w:val="2D2D2D"/>
          <w:sz w:val="21"/>
        </w:rPr>
        <w:br/>
      </w:r>
      <w:bookmarkStart w:id="438" w:name="redstr343"/>
      <w:bookmarkEnd w:id="438"/>
      <w:r>
        <w:rPr>
          <w:rFonts w:ascii="Arial" w:hAnsi="Arial"/>
          <w:color w:val="2D2D2D"/>
          <w:sz w:val="21"/>
        </w:rPr>
        <w:br/>
      </w:r>
      <w:bookmarkStart w:id="439" w:name="redstr342"/>
      <w:bookmarkEnd w:id="439"/>
      <w:r>
        <w:rPr>
          <w:rFonts w:ascii="Arial" w:hAnsi="Arial"/>
          <w:color w:val="2D2D2D"/>
          <w:sz w:val="21"/>
        </w:rPr>
        <w:t>- дополнительные лабораторные исследования проб фекалий на полиовиру</w:t>
      </w:r>
      <w:r>
        <w:rPr>
          <w:rFonts w:ascii="Arial" w:hAnsi="Arial"/>
          <w:color w:val="2D2D2D"/>
          <w:sz w:val="21"/>
        </w:rPr>
        <w:t>сы отдельных групп населения;</w:t>
      </w:r>
      <w:r>
        <w:rPr>
          <w:rFonts w:ascii="Arial" w:hAnsi="Arial"/>
          <w:color w:val="2D2D2D"/>
          <w:sz w:val="21"/>
        </w:rPr>
        <w:br/>
      </w:r>
      <w:bookmarkStart w:id="440" w:name="redstr341"/>
      <w:bookmarkEnd w:id="440"/>
      <w:r>
        <w:rPr>
          <w:rFonts w:ascii="Arial" w:hAnsi="Arial"/>
          <w:color w:val="2D2D2D"/>
          <w:sz w:val="21"/>
        </w:rPr>
        <w:br/>
      </w:r>
      <w:bookmarkStart w:id="441" w:name="redstr340"/>
      <w:bookmarkEnd w:id="441"/>
      <w:r>
        <w:rPr>
          <w:rFonts w:ascii="Arial" w:hAnsi="Arial"/>
          <w:color w:val="2D2D2D"/>
          <w:sz w:val="21"/>
        </w:rPr>
        <w:t>- лабораторные исследования объектов окружающей среды;</w:t>
      </w:r>
      <w:r>
        <w:rPr>
          <w:rFonts w:ascii="Arial" w:hAnsi="Arial"/>
          <w:color w:val="2D2D2D"/>
          <w:sz w:val="21"/>
        </w:rPr>
        <w:br/>
      </w:r>
      <w:bookmarkStart w:id="442" w:name="redstr339"/>
      <w:bookmarkEnd w:id="442"/>
      <w:r>
        <w:rPr>
          <w:rFonts w:ascii="Arial" w:hAnsi="Arial"/>
          <w:color w:val="2D2D2D"/>
          <w:sz w:val="21"/>
        </w:rPr>
        <w:br/>
      </w:r>
      <w:bookmarkStart w:id="443" w:name="redstr338"/>
      <w:bookmarkEnd w:id="443"/>
      <w:r>
        <w:rPr>
          <w:rFonts w:ascii="Arial" w:hAnsi="Arial"/>
          <w:color w:val="2D2D2D"/>
          <w:sz w:val="21"/>
        </w:rPr>
        <w:t>- идентификацию всех штаммов полиовирусов, прочих (неполио) энтеровирусов, выделенных в пробах фекалий, из объектов окружающей среды;</w:t>
      </w:r>
      <w:r>
        <w:rPr>
          <w:rFonts w:ascii="Arial" w:hAnsi="Arial"/>
          <w:color w:val="2D2D2D"/>
          <w:sz w:val="21"/>
        </w:rPr>
        <w:br/>
      </w:r>
      <w:bookmarkStart w:id="444" w:name="redstr337"/>
      <w:bookmarkEnd w:id="444"/>
      <w:r>
        <w:rPr>
          <w:rFonts w:ascii="Arial" w:hAnsi="Arial"/>
          <w:color w:val="2D2D2D"/>
          <w:sz w:val="21"/>
        </w:rPr>
        <w:br/>
      </w:r>
      <w:bookmarkStart w:id="445" w:name="redstr336"/>
      <w:bookmarkEnd w:id="445"/>
      <w:r>
        <w:rPr>
          <w:rFonts w:ascii="Arial" w:hAnsi="Arial"/>
          <w:color w:val="2D2D2D"/>
          <w:sz w:val="21"/>
        </w:rPr>
        <w:t>- контроль выполнения требований с</w:t>
      </w:r>
      <w:r>
        <w:rPr>
          <w:rFonts w:ascii="Arial" w:hAnsi="Arial"/>
          <w:color w:val="2D2D2D"/>
          <w:sz w:val="21"/>
        </w:rPr>
        <w:t>анитарного законодательства по обеспечению биологической безопасности работы в вирусологических лабораториях.</w:t>
      </w:r>
      <w:bookmarkStart w:id="446" w:name="redstr335"/>
      <w:bookmarkEnd w:id="44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47" w:name="P00F5"/>
      <w:bookmarkStart w:id="448" w:name="redstr358"/>
      <w:bookmarkEnd w:id="447"/>
      <w:bookmarkEnd w:id="448"/>
      <w:r>
        <w:rPr>
          <w:rFonts w:ascii="Arial" w:hAnsi="Arial"/>
          <w:color w:val="2D2D2D"/>
          <w:sz w:val="21"/>
        </w:rPr>
        <w:t>11.2. Проводят дополнительные лабораторные исследования проб фекалий на полиовирусы у детей в возрасте до 5 лет:</w:t>
      </w:r>
      <w:r>
        <w:rPr>
          <w:rFonts w:ascii="Arial" w:hAnsi="Arial"/>
          <w:color w:val="2D2D2D"/>
          <w:sz w:val="21"/>
        </w:rPr>
        <w:br/>
      </w:r>
      <w:bookmarkStart w:id="449" w:name="redstr357"/>
      <w:bookmarkEnd w:id="449"/>
      <w:r>
        <w:rPr>
          <w:rFonts w:ascii="Arial" w:hAnsi="Arial"/>
          <w:color w:val="2D2D2D"/>
          <w:sz w:val="21"/>
        </w:rPr>
        <w:br/>
      </w:r>
      <w:bookmarkStart w:id="450" w:name="redstr356"/>
      <w:bookmarkEnd w:id="450"/>
      <w:r>
        <w:rPr>
          <w:rFonts w:ascii="Arial" w:hAnsi="Arial"/>
          <w:color w:val="2D2D2D"/>
          <w:sz w:val="21"/>
        </w:rPr>
        <w:t>- из семей мигрантов, кочующих г</w:t>
      </w:r>
      <w:r>
        <w:rPr>
          <w:rFonts w:ascii="Arial" w:hAnsi="Arial"/>
          <w:color w:val="2D2D2D"/>
          <w:sz w:val="21"/>
        </w:rPr>
        <w:t>рупп населения;</w:t>
      </w:r>
      <w:r>
        <w:rPr>
          <w:rFonts w:ascii="Arial" w:hAnsi="Arial"/>
          <w:color w:val="2D2D2D"/>
          <w:sz w:val="21"/>
        </w:rPr>
        <w:br/>
      </w:r>
      <w:bookmarkStart w:id="451" w:name="redstr355"/>
      <w:bookmarkEnd w:id="451"/>
      <w:r>
        <w:rPr>
          <w:rFonts w:ascii="Arial" w:hAnsi="Arial"/>
          <w:color w:val="2D2D2D"/>
          <w:sz w:val="21"/>
        </w:rPr>
        <w:br/>
      </w:r>
      <w:bookmarkStart w:id="452" w:name="redstr354"/>
      <w:bookmarkEnd w:id="452"/>
      <w:r>
        <w:rPr>
          <w:rFonts w:ascii="Arial" w:hAnsi="Arial"/>
          <w:color w:val="2D2D2D"/>
          <w:sz w:val="21"/>
        </w:rPr>
        <w:t>- из семей прибывших из эндемичных (неблагополучных) по полиомиелиту стран (территорий);</w:t>
      </w:r>
      <w:r>
        <w:rPr>
          <w:rFonts w:ascii="Arial" w:hAnsi="Arial"/>
          <w:color w:val="2D2D2D"/>
          <w:sz w:val="21"/>
        </w:rPr>
        <w:br/>
      </w:r>
      <w:bookmarkStart w:id="453" w:name="redstr353"/>
      <w:bookmarkEnd w:id="453"/>
      <w:r>
        <w:rPr>
          <w:rFonts w:ascii="Arial" w:hAnsi="Arial"/>
          <w:color w:val="2D2D2D"/>
          <w:sz w:val="21"/>
        </w:rPr>
        <w:br/>
      </w:r>
      <w:bookmarkStart w:id="454" w:name="redstr352"/>
      <w:bookmarkEnd w:id="454"/>
      <w:r>
        <w:rPr>
          <w:rFonts w:ascii="Arial" w:hAnsi="Arial"/>
          <w:color w:val="2D2D2D"/>
          <w:sz w:val="21"/>
        </w:rPr>
        <w:t>- здоровых детей - выборочно (по эпидемиологическим показаниям согласно пункту 11.3 настоящих санитарных правил и в рамках надзора с целью слежения з</w:t>
      </w:r>
      <w:r>
        <w:rPr>
          <w:rFonts w:ascii="Arial" w:hAnsi="Arial"/>
          <w:color w:val="2D2D2D"/>
          <w:sz w:val="21"/>
        </w:rPr>
        <w:t>а циркуляцией энтерополиовирусов).</w:t>
      </w:r>
      <w:bookmarkStart w:id="455" w:name="redstr351"/>
      <w:bookmarkEnd w:id="45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56" w:name="P00F7"/>
      <w:bookmarkStart w:id="457" w:name="redstr368"/>
      <w:bookmarkEnd w:id="456"/>
      <w:bookmarkEnd w:id="457"/>
      <w:r>
        <w:rPr>
          <w:rFonts w:ascii="Arial" w:hAnsi="Arial"/>
          <w:color w:val="2D2D2D"/>
          <w:sz w:val="21"/>
        </w:rPr>
        <w:t>11.3. Эпидемиологическими показаниями для проведения лабораторных исследований проб фекалий здоровых детей на полиовирусы являются:</w:t>
      </w:r>
      <w:r>
        <w:rPr>
          <w:rFonts w:ascii="Arial" w:hAnsi="Arial"/>
          <w:color w:val="2D2D2D"/>
          <w:sz w:val="21"/>
        </w:rPr>
        <w:br/>
      </w:r>
      <w:bookmarkStart w:id="458" w:name="redstr367"/>
      <w:bookmarkEnd w:id="458"/>
      <w:r>
        <w:rPr>
          <w:rFonts w:ascii="Arial" w:hAnsi="Arial"/>
          <w:color w:val="2D2D2D"/>
          <w:sz w:val="21"/>
        </w:rPr>
        <w:br/>
      </w:r>
      <w:bookmarkStart w:id="459" w:name="redstr366"/>
      <w:bookmarkEnd w:id="459"/>
      <w:r>
        <w:rPr>
          <w:rFonts w:ascii="Arial" w:hAnsi="Arial"/>
          <w:color w:val="2D2D2D"/>
          <w:sz w:val="21"/>
        </w:rPr>
        <w:t>- отсутствие регистрации случаев ОВП в субъекте Российской Федерации в течение отчетного</w:t>
      </w:r>
      <w:r>
        <w:rPr>
          <w:rFonts w:ascii="Arial" w:hAnsi="Arial"/>
          <w:color w:val="2D2D2D"/>
          <w:sz w:val="21"/>
        </w:rPr>
        <w:t xml:space="preserve"> года;</w:t>
      </w:r>
      <w:r>
        <w:rPr>
          <w:rFonts w:ascii="Arial" w:hAnsi="Arial"/>
          <w:color w:val="2D2D2D"/>
          <w:sz w:val="21"/>
        </w:rPr>
        <w:br/>
      </w:r>
      <w:bookmarkStart w:id="460" w:name="redstr365"/>
      <w:bookmarkEnd w:id="460"/>
      <w:r>
        <w:rPr>
          <w:rFonts w:ascii="Arial" w:hAnsi="Arial"/>
          <w:color w:val="2D2D2D"/>
          <w:sz w:val="21"/>
        </w:rPr>
        <w:br/>
      </w:r>
      <w:bookmarkStart w:id="461" w:name="redstr364"/>
      <w:bookmarkEnd w:id="461"/>
      <w:r>
        <w:rPr>
          <w:rFonts w:ascii="Arial" w:hAnsi="Arial"/>
          <w:color w:val="2D2D2D"/>
          <w:sz w:val="21"/>
        </w:rPr>
        <w:t>- низкие показатели качества, эффективности и чувствительности эпидемиологического надзора за ПОЛИО/ОВП (выявление менее 1 случая ОВП на 100 тысяч детей до 15 лет, позднее выявление и обследование случаев ОВП);</w:t>
      </w:r>
      <w:r>
        <w:rPr>
          <w:rFonts w:ascii="Arial" w:hAnsi="Arial"/>
          <w:color w:val="2D2D2D"/>
          <w:sz w:val="21"/>
        </w:rPr>
        <w:br/>
      </w:r>
      <w:bookmarkStart w:id="462" w:name="redstr363"/>
      <w:bookmarkEnd w:id="462"/>
      <w:r>
        <w:rPr>
          <w:rFonts w:ascii="Arial" w:hAnsi="Arial"/>
          <w:color w:val="2D2D2D"/>
          <w:sz w:val="21"/>
        </w:rPr>
        <w:br/>
      </w:r>
      <w:bookmarkStart w:id="463" w:name="redstr362"/>
      <w:bookmarkEnd w:id="463"/>
      <w:r>
        <w:rPr>
          <w:rFonts w:ascii="Arial" w:hAnsi="Arial"/>
          <w:color w:val="2D2D2D"/>
          <w:sz w:val="21"/>
        </w:rPr>
        <w:t>- низкие (менее 95%) показатели имму</w:t>
      </w:r>
      <w:r>
        <w:rPr>
          <w:rFonts w:ascii="Arial" w:hAnsi="Arial"/>
          <w:color w:val="2D2D2D"/>
          <w:sz w:val="21"/>
        </w:rPr>
        <w:t>низации против полиомиелита детей в декретированных группах;</w:t>
      </w:r>
      <w:r>
        <w:rPr>
          <w:rFonts w:ascii="Arial" w:hAnsi="Arial"/>
          <w:color w:val="2D2D2D"/>
          <w:sz w:val="21"/>
        </w:rPr>
        <w:br/>
      </w:r>
      <w:bookmarkStart w:id="464" w:name="redstr361"/>
      <w:bookmarkEnd w:id="464"/>
      <w:r>
        <w:rPr>
          <w:rFonts w:ascii="Arial" w:hAnsi="Arial"/>
          <w:color w:val="2D2D2D"/>
          <w:sz w:val="21"/>
        </w:rPr>
        <w:br/>
      </w:r>
      <w:bookmarkStart w:id="465" w:name="redstr360"/>
      <w:bookmarkEnd w:id="465"/>
      <w:r>
        <w:rPr>
          <w:rFonts w:ascii="Arial" w:hAnsi="Arial"/>
          <w:color w:val="2D2D2D"/>
          <w:sz w:val="21"/>
        </w:rPr>
        <w:t>- неудовлетворительные результаты серологического мониторинга популяционного иммунитета к полиовирусу (уровень серопозитивных результатов менее 80%).</w:t>
      </w:r>
      <w:bookmarkStart w:id="466" w:name="redstr359"/>
      <w:bookmarkEnd w:id="46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67" w:name="P00F9"/>
      <w:bookmarkStart w:id="468" w:name="redstr373"/>
      <w:bookmarkEnd w:id="467"/>
      <w:bookmarkEnd w:id="468"/>
      <w:r>
        <w:rPr>
          <w:rFonts w:ascii="Arial" w:hAnsi="Arial"/>
          <w:color w:val="2D2D2D"/>
          <w:sz w:val="21"/>
        </w:rPr>
        <w:t>11.4. Лабораторные исследования проводятся п</w:t>
      </w:r>
      <w:r>
        <w:rPr>
          <w:rFonts w:ascii="Arial" w:hAnsi="Arial"/>
          <w:color w:val="2D2D2D"/>
          <w:sz w:val="21"/>
        </w:rPr>
        <w:t>ри выявлении указанных в пункте 11.2 контингентов детей независимо от срока их прибытия, но не ранее 1 мес. после последней иммунизации против полиомиелита ОПВ.</w:t>
      </w:r>
      <w:r>
        <w:rPr>
          <w:rFonts w:ascii="Arial" w:hAnsi="Arial"/>
          <w:color w:val="2D2D2D"/>
          <w:sz w:val="21"/>
        </w:rPr>
        <w:br/>
      </w:r>
      <w:bookmarkStart w:id="469" w:name="redstr372"/>
      <w:bookmarkEnd w:id="469"/>
      <w:r>
        <w:rPr>
          <w:rFonts w:ascii="Arial" w:hAnsi="Arial"/>
          <w:color w:val="2D2D2D"/>
          <w:sz w:val="21"/>
        </w:rPr>
        <w:br/>
      </w:r>
      <w:bookmarkStart w:id="470" w:name="redstr371"/>
      <w:bookmarkEnd w:id="470"/>
      <w:r>
        <w:rPr>
          <w:rFonts w:ascii="Arial" w:hAnsi="Arial"/>
          <w:color w:val="2D2D2D"/>
          <w:sz w:val="21"/>
        </w:rPr>
        <w:t>Организация и проведение лабораторных исследований проб фекалий, материала из объектов окружаю</w:t>
      </w:r>
      <w:r>
        <w:rPr>
          <w:rFonts w:ascii="Arial" w:hAnsi="Arial"/>
          <w:color w:val="2D2D2D"/>
          <w:sz w:val="21"/>
        </w:rPr>
        <w:t>щей среды и их доставка в лабораторию осуществляются в соответствии с главой VII настоящих санитарных правил.</w:t>
      </w:r>
      <w:bookmarkStart w:id="471" w:name="redstr370"/>
      <w:bookmarkStart w:id="472" w:name="redstr369"/>
      <w:bookmarkEnd w:id="471"/>
      <w:bookmarkEnd w:id="472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XII. Мероприятия в случае завоза дикого полиовируса, выявлении циркуляции вакцинородственных полиовирусов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73" w:name="P00FD"/>
      <w:bookmarkStart w:id="474" w:name="redstr376"/>
      <w:bookmarkStart w:id="475" w:name="P00FF"/>
      <w:bookmarkStart w:id="476" w:name="redstr375"/>
      <w:bookmarkEnd w:id="473"/>
      <w:bookmarkEnd w:id="474"/>
      <w:bookmarkEnd w:id="475"/>
      <w:bookmarkEnd w:id="476"/>
      <w:r>
        <w:rPr>
          <w:rFonts w:ascii="Arial" w:hAnsi="Arial"/>
          <w:color w:val="2D2D2D"/>
          <w:sz w:val="21"/>
        </w:rPr>
        <w:t>12.1. В случае завоза дикого полиовируса</w:t>
      </w:r>
      <w:r>
        <w:rPr>
          <w:rFonts w:ascii="Arial" w:hAnsi="Arial"/>
          <w:color w:val="2D2D2D"/>
          <w:sz w:val="21"/>
        </w:rPr>
        <w:t>, выявлении циркуляции вакцинородственных полиовирусов, территориальные органы, осуществляющие государственный эпидемиологический надзор, совместно с органами исполнительной власти субъектов Российской Федерации в области охраны здоровья граждан проводят к</w:t>
      </w:r>
      <w:r>
        <w:rPr>
          <w:rFonts w:ascii="Arial" w:hAnsi="Arial"/>
          <w:color w:val="2D2D2D"/>
          <w:sz w:val="21"/>
        </w:rPr>
        <w:t>омплекс организационных и санитарно-противоэпидемических (профилактических) мероприятий, направленных на недопущение распространения инфекции.</w:t>
      </w:r>
      <w:bookmarkStart w:id="477" w:name="redstr374"/>
      <w:bookmarkEnd w:id="47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78" w:name="P0101"/>
      <w:bookmarkStart w:id="479" w:name="redstr378"/>
      <w:bookmarkEnd w:id="478"/>
      <w:bookmarkEnd w:id="479"/>
      <w:r>
        <w:rPr>
          <w:rFonts w:ascii="Arial" w:hAnsi="Arial"/>
          <w:color w:val="2D2D2D"/>
          <w:sz w:val="21"/>
        </w:rPr>
        <w:t>12.2. Организуют эпидемиологическое расследование случаев заболеваний, подозрительных на полиомиелит, случаев выд</w:t>
      </w:r>
      <w:r>
        <w:rPr>
          <w:rFonts w:ascii="Arial" w:hAnsi="Arial"/>
          <w:color w:val="2D2D2D"/>
          <w:sz w:val="21"/>
        </w:rPr>
        <w:t>еления дикого полиовируса, вакцинородственных полиовирусов в пробах фекалий, материала из объектов окружающей среды с целью выявления возможного источника инфекции, путей и факторов передачи.</w:t>
      </w:r>
      <w:bookmarkStart w:id="480" w:name="redstr377"/>
      <w:bookmarkEnd w:id="48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81" w:name="P0103"/>
      <w:bookmarkStart w:id="482" w:name="redstr380"/>
      <w:bookmarkEnd w:id="481"/>
      <w:bookmarkEnd w:id="482"/>
      <w:r>
        <w:rPr>
          <w:rFonts w:ascii="Arial" w:hAnsi="Arial"/>
          <w:color w:val="2D2D2D"/>
          <w:sz w:val="21"/>
        </w:rPr>
        <w:t>12.3. Проводят работу по выявлению не привитых против полиомиели</w:t>
      </w:r>
      <w:r>
        <w:rPr>
          <w:rFonts w:ascii="Arial" w:hAnsi="Arial"/>
          <w:color w:val="2D2D2D"/>
          <w:sz w:val="21"/>
        </w:rPr>
        <w:t>та детей, не имеющих медицинских противопоказаний к прививке, и их иммунизацию в соответствии с национальным календарем профилактических прививок.</w:t>
      </w:r>
      <w:bookmarkStart w:id="483" w:name="redstr379"/>
      <w:bookmarkEnd w:id="48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84" w:name="P0105"/>
      <w:bookmarkStart w:id="485" w:name="redstr382"/>
      <w:bookmarkEnd w:id="484"/>
      <w:bookmarkEnd w:id="485"/>
      <w:r>
        <w:rPr>
          <w:rFonts w:ascii="Arial" w:hAnsi="Arial"/>
          <w:color w:val="2D2D2D"/>
          <w:sz w:val="21"/>
        </w:rPr>
        <w:t>12.4. Организуют кампании дополнительной иммунизации в максимально короткие сроки. Рекомендуется проведение п</w:t>
      </w:r>
      <w:r>
        <w:rPr>
          <w:rFonts w:ascii="Arial" w:hAnsi="Arial"/>
          <w:color w:val="2D2D2D"/>
          <w:sz w:val="21"/>
        </w:rPr>
        <w:t>ервого тура (раунда) иммунизации в течение четырех недель с момента выявления первого подтвержденного случая заболевания (носителя) полиомиелитом, вызванным диким или вакцинородственным полиовирусом, выявления циркуляции дикого полиовируса в объектах окруж</w:t>
      </w:r>
      <w:r>
        <w:rPr>
          <w:rFonts w:ascii="Arial" w:hAnsi="Arial"/>
          <w:color w:val="2D2D2D"/>
          <w:sz w:val="21"/>
        </w:rPr>
        <w:t>ающей среды. Порядок проведения дополнительной иммунизации изложен в п.п.8.8-8.16.</w:t>
      </w:r>
      <w:bookmarkStart w:id="486" w:name="redstr381"/>
      <w:bookmarkEnd w:id="48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87" w:name="P0107"/>
      <w:bookmarkStart w:id="488" w:name="redstr390"/>
      <w:bookmarkEnd w:id="487"/>
      <w:bookmarkEnd w:id="488"/>
      <w:r>
        <w:rPr>
          <w:rFonts w:ascii="Arial" w:hAnsi="Arial"/>
          <w:color w:val="2D2D2D"/>
          <w:sz w:val="21"/>
        </w:rPr>
        <w:t>12.5. Принимают меры по усилению активного эпидемиологического надзора за ПОЛИО/ОВП, включая:</w:t>
      </w:r>
      <w:r>
        <w:rPr>
          <w:rFonts w:ascii="Arial" w:hAnsi="Arial"/>
          <w:color w:val="2D2D2D"/>
          <w:sz w:val="21"/>
        </w:rPr>
        <w:br/>
      </w:r>
      <w:bookmarkStart w:id="489" w:name="redstr389"/>
      <w:bookmarkEnd w:id="489"/>
      <w:r>
        <w:rPr>
          <w:rFonts w:ascii="Arial" w:hAnsi="Arial"/>
          <w:color w:val="2D2D2D"/>
          <w:sz w:val="21"/>
        </w:rPr>
        <w:br/>
      </w:r>
      <w:bookmarkStart w:id="490" w:name="redstr388"/>
      <w:bookmarkEnd w:id="490"/>
      <w:r>
        <w:rPr>
          <w:rFonts w:ascii="Arial" w:hAnsi="Arial"/>
          <w:color w:val="2D2D2D"/>
          <w:sz w:val="21"/>
        </w:rPr>
        <w:t>- расширение перечня объектов активного эпидемиологического надзора;</w:t>
      </w:r>
      <w:r>
        <w:rPr>
          <w:rFonts w:ascii="Arial" w:hAnsi="Arial"/>
          <w:color w:val="2D2D2D"/>
          <w:sz w:val="21"/>
        </w:rPr>
        <w:br/>
      </w:r>
      <w:bookmarkStart w:id="491" w:name="redstr387"/>
      <w:bookmarkEnd w:id="491"/>
      <w:r>
        <w:rPr>
          <w:rFonts w:ascii="Arial" w:hAnsi="Arial"/>
          <w:color w:val="2D2D2D"/>
          <w:sz w:val="21"/>
        </w:rPr>
        <w:br/>
      </w:r>
      <w:bookmarkStart w:id="492" w:name="redstr386"/>
      <w:bookmarkEnd w:id="492"/>
      <w:r>
        <w:rPr>
          <w:rFonts w:ascii="Arial" w:hAnsi="Arial"/>
          <w:color w:val="2D2D2D"/>
          <w:sz w:val="21"/>
        </w:rPr>
        <w:t>- провед</w:t>
      </w:r>
      <w:r>
        <w:rPr>
          <w:rFonts w:ascii="Arial" w:hAnsi="Arial"/>
          <w:color w:val="2D2D2D"/>
          <w:sz w:val="21"/>
        </w:rPr>
        <w:t>ение ретроспективного анализа историй болезни для активного выявления незарегистрированных больных с подозрением на ПОЛИО/ОВП;</w:t>
      </w:r>
      <w:r>
        <w:rPr>
          <w:rFonts w:ascii="Arial" w:hAnsi="Arial"/>
          <w:color w:val="2D2D2D"/>
          <w:sz w:val="21"/>
        </w:rPr>
        <w:br/>
      </w:r>
      <w:bookmarkStart w:id="493" w:name="redstr385"/>
      <w:bookmarkEnd w:id="493"/>
      <w:r>
        <w:rPr>
          <w:rFonts w:ascii="Arial" w:hAnsi="Arial"/>
          <w:color w:val="2D2D2D"/>
          <w:sz w:val="21"/>
        </w:rPr>
        <w:br/>
      </w:r>
      <w:bookmarkStart w:id="494" w:name="redstr384"/>
      <w:bookmarkEnd w:id="494"/>
      <w:r>
        <w:rPr>
          <w:rFonts w:ascii="Arial" w:hAnsi="Arial"/>
          <w:color w:val="2D2D2D"/>
          <w:sz w:val="21"/>
        </w:rPr>
        <w:t>- организацию подворных (поквартирных) обходов с целью выявления пропущенных случаев ОВП.</w:t>
      </w:r>
      <w:bookmarkStart w:id="495" w:name="redstr383"/>
      <w:bookmarkEnd w:id="49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96" w:name="P0109"/>
      <w:bookmarkStart w:id="497" w:name="redstr392"/>
      <w:bookmarkEnd w:id="496"/>
      <w:bookmarkEnd w:id="497"/>
      <w:r>
        <w:rPr>
          <w:rFonts w:ascii="Arial" w:hAnsi="Arial"/>
          <w:color w:val="2D2D2D"/>
          <w:sz w:val="21"/>
        </w:rPr>
        <w:t>12.6. Проводят оценку степени риска ра</w:t>
      </w:r>
      <w:r>
        <w:rPr>
          <w:rFonts w:ascii="Arial" w:hAnsi="Arial"/>
          <w:color w:val="2D2D2D"/>
          <w:sz w:val="21"/>
        </w:rPr>
        <w:t>спространения инфекции с учетом количества выявленных случаев, интенсивности миграционных потоков населения, количества детей, не имеющих прививок против полиомиелита, качественных показателей эпиднадзора за ПОЛИО/ОВП.</w:t>
      </w:r>
      <w:bookmarkStart w:id="498" w:name="redstr391"/>
      <w:bookmarkEnd w:id="498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499" w:name="P010B"/>
      <w:bookmarkStart w:id="500" w:name="redstr394"/>
      <w:bookmarkEnd w:id="499"/>
      <w:bookmarkEnd w:id="500"/>
      <w:r>
        <w:rPr>
          <w:rFonts w:ascii="Arial" w:hAnsi="Arial"/>
          <w:color w:val="2D2D2D"/>
          <w:sz w:val="21"/>
        </w:rPr>
        <w:t>12.7. Расширяют контингенты населения</w:t>
      </w:r>
      <w:r>
        <w:rPr>
          <w:rFonts w:ascii="Arial" w:hAnsi="Arial"/>
          <w:color w:val="2D2D2D"/>
          <w:sz w:val="21"/>
        </w:rPr>
        <w:t xml:space="preserve"> для лабораторного исследования проб фекалий, увеличивают объем исследований.</w:t>
      </w:r>
      <w:bookmarkStart w:id="501" w:name="redstr393"/>
      <w:bookmarkEnd w:id="501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02" w:name="P010D"/>
      <w:bookmarkStart w:id="503" w:name="redstr396"/>
      <w:bookmarkEnd w:id="502"/>
      <w:bookmarkEnd w:id="503"/>
      <w:r>
        <w:rPr>
          <w:rFonts w:ascii="Arial" w:hAnsi="Arial"/>
          <w:color w:val="2D2D2D"/>
          <w:sz w:val="21"/>
        </w:rPr>
        <w:t>12.8. Расширяют перечень объектов окружающей среды для лабораторных исследований, увеличивают объем исследований.</w:t>
      </w:r>
      <w:bookmarkStart w:id="504" w:name="redstr395"/>
      <w:bookmarkEnd w:id="504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05" w:name="P010F"/>
      <w:bookmarkStart w:id="506" w:name="redstr398"/>
      <w:bookmarkEnd w:id="505"/>
      <w:bookmarkEnd w:id="506"/>
      <w:r>
        <w:rPr>
          <w:rFonts w:ascii="Arial" w:hAnsi="Arial"/>
          <w:color w:val="2D2D2D"/>
          <w:sz w:val="21"/>
        </w:rPr>
        <w:t>12.9. Усиливают контроль выполнения требований биологической без</w:t>
      </w:r>
      <w:r>
        <w:rPr>
          <w:rFonts w:ascii="Arial" w:hAnsi="Arial"/>
          <w:color w:val="2D2D2D"/>
          <w:sz w:val="21"/>
        </w:rPr>
        <w:t>опасности работы в вирусологических лабораториях.</w:t>
      </w:r>
      <w:bookmarkStart w:id="507" w:name="redstr397"/>
      <w:bookmarkEnd w:id="50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08" w:name="P0111"/>
      <w:bookmarkStart w:id="509" w:name="redstr401"/>
      <w:bookmarkEnd w:id="508"/>
      <w:bookmarkEnd w:id="509"/>
      <w:r>
        <w:rPr>
          <w:rFonts w:ascii="Arial" w:hAnsi="Arial"/>
          <w:color w:val="2D2D2D"/>
          <w:sz w:val="21"/>
        </w:rPr>
        <w:t>12.10. Организуют информирование медицинских работников и населения об эпидситуации и мерах профилактики полиомиелита.</w:t>
      </w:r>
      <w:bookmarkStart w:id="510" w:name="redstr400"/>
      <w:bookmarkStart w:id="511" w:name="redstr399"/>
      <w:bookmarkEnd w:id="510"/>
      <w:bookmarkEnd w:id="511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XIII. Безопасность работы с материалами, инфицированными или потенциально инфицированны</w:t>
      </w:r>
      <w:r>
        <w:rPr>
          <w:rFonts w:ascii="Arial" w:hAnsi="Arial"/>
          <w:b w:val="0"/>
          <w:color w:val="4C4C4C"/>
        </w:rPr>
        <w:t>ми диким полиовирусом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12" w:name="P0115"/>
      <w:bookmarkStart w:id="513" w:name="redstr405"/>
      <w:bookmarkEnd w:id="512"/>
      <w:bookmarkEnd w:id="513"/>
      <w:r>
        <w:rPr>
          <w:rFonts w:ascii="Arial" w:hAnsi="Arial"/>
          <w:color w:val="2D2D2D"/>
          <w:sz w:val="21"/>
        </w:rPr>
        <w:br/>
      </w:r>
      <w:bookmarkStart w:id="514" w:name="redstr404"/>
      <w:bookmarkEnd w:id="514"/>
      <w:r>
        <w:rPr>
          <w:rFonts w:ascii="Arial" w:hAnsi="Arial"/>
          <w:color w:val="2D2D2D"/>
          <w:sz w:val="21"/>
        </w:rPr>
        <w:t>В целях предупреждения внутрилабораторной контаминации диким полиовирусом, попадания возбудителя в человеческую популяцию из вирусологических лабораторий, работы с материалами, инфицированными или потенциально инфицированными диким п</w:t>
      </w:r>
      <w:r>
        <w:rPr>
          <w:rFonts w:ascii="Arial" w:hAnsi="Arial"/>
          <w:color w:val="2D2D2D"/>
          <w:sz w:val="21"/>
        </w:rPr>
        <w:t>олиовирусом, или сохраняющих такие материалы, должны проводиться в строгом соответствии с требованиями биологической безопасности.</w:t>
      </w:r>
      <w:bookmarkStart w:id="515" w:name="redstr403"/>
      <w:bookmarkStart w:id="516" w:name="redstr402"/>
      <w:bookmarkEnd w:id="515"/>
      <w:bookmarkEnd w:id="516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XIV. Слежение за циркуляцией полиовирусов в объектах окружающей среды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17" w:name="P0119"/>
      <w:bookmarkStart w:id="518" w:name="redstr410"/>
      <w:bookmarkStart w:id="519" w:name="P011B"/>
      <w:bookmarkStart w:id="520" w:name="redstr409"/>
      <w:bookmarkEnd w:id="517"/>
      <w:bookmarkEnd w:id="518"/>
      <w:bookmarkEnd w:id="519"/>
      <w:bookmarkEnd w:id="520"/>
      <w:r>
        <w:rPr>
          <w:rFonts w:ascii="Arial" w:hAnsi="Arial"/>
          <w:color w:val="2D2D2D"/>
          <w:sz w:val="21"/>
        </w:rPr>
        <w:t>14.1. В целях слежения за циркуляцией полиовирусов в об</w:t>
      </w:r>
      <w:r>
        <w:rPr>
          <w:rFonts w:ascii="Arial" w:hAnsi="Arial"/>
          <w:color w:val="2D2D2D"/>
          <w:sz w:val="21"/>
        </w:rPr>
        <w:t>ъектах окружающей среды (ООС) применяется вирусологический метод исследования материалов из ООС (сточные воды).</w:t>
      </w:r>
      <w:r>
        <w:rPr>
          <w:rFonts w:ascii="Arial" w:hAnsi="Arial"/>
          <w:color w:val="2D2D2D"/>
          <w:sz w:val="21"/>
        </w:rPr>
        <w:br/>
      </w:r>
      <w:bookmarkStart w:id="521" w:name="redstr408"/>
      <w:bookmarkEnd w:id="521"/>
      <w:r>
        <w:rPr>
          <w:rFonts w:ascii="Arial" w:hAnsi="Arial"/>
          <w:color w:val="2D2D2D"/>
          <w:sz w:val="21"/>
        </w:rPr>
        <w:br/>
      </w:r>
      <w:bookmarkStart w:id="522" w:name="redstr407"/>
      <w:bookmarkEnd w:id="522"/>
      <w:r>
        <w:rPr>
          <w:rFonts w:ascii="Arial" w:hAnsi="Arial"/>
          <w:color w:val="2D2D2D"/>
          <w:sz w:val="21"/>
        </w:rPr>
        <w:t>Исследования проводят вирусологические лаборатории ФБУЗ "Центр гигиены и эпидемиологии" в субъектах Российской Федерации, РЦ за ПОЛИО/ОВП, НЛДП</w:t>
      </w:r>
      <w:r>
        <w:rPr>
          <w:rFonts w:ascii="Arial" w:hAnsi="Arial"/>
          <w:color w:val="2D2D2D"/>
          <w:sz w:val="21"/>
        </w:rPr>
        <w:t xml:space="preserve"> в плановом порядке и по эпидемическим показаниям.</w:t>
      </w:r>
      <w:bookmarkStart w:id="523" w:name="redstr406"/>
      <w:bookmarkEnd w:id="523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24" w:name="P011D"/>
      <w:bookmarkStart w:id="525" w:name="redstr412"/>
      <w:bookmarkEnd w:id="524"/>
      <w:bookmarkEnd w:id="525"/>
      <w:r>
        <w:rPr>
          <w:rFonts w:ascii="Arial" w:hAnsi="Arial"/>
          <w:color w:val="2D2D2D"/>
          <w:sz w:val="21"/>
        </w:rPr>
        <w:t>14.2. При проведении плановых исследований объектами исследований являются сточные воды, образующиеся на территории, где осуществляется надзор в отношении определенных групп населения. Места отбора проб оп</w:t>
      </w:r>
      <w:r>
        <w:rPr>
          <w:rFonts w:ascii="Arial" w:hAnsi="Arial"/>
          <w:color w:val="2D2D2D"/>
          <w:sz w:val="21"/>
        </w:rPr>
        <w:t>ределяются совместно с представителями инженерной службы. В соответствии с поставленными целями исследуют неочищенные сточные воды. Сточные воды, которые могут быть загрязнены производственными отходами, для исследований не отбираются.</w:t>
      </w:r>
      <w:bookmarkStart w:id="526" w:name="redstr411"/>
      <w:bookmarkEnd w:id="52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27" w:name="P011F"/>
      <w:bookmarkStart w:id="528" w:name="redstr415"/>
      <w:bookmarkEnd w:id="527"/>
      <w:bookmarkEnd w:id="528"/>
      <w:r>
        <w:rPr>
          <w:rFonts w:ascii="Arial" w:hAnsi="Arial"/>
          <w:color w:val="2D2D2D"/>
          <w:sz w:val="21"/>
        </w:rPr>
        <w:t>14.3. Продолжительно</w:t>
      </w:r>
      <w:r>
        <w:rPr>
          <w:rFonts w:ascii="Arial" w:hAnsi="Arial"/>
          <w:color w:val="2D2D2D"/>
          <w:sz w:val="21"/>
        </w:rPr>
        <w:t>сть плановых исследований должна составлять не менее одного года (оптимальный срок - 3 года), кратность сбора - не менее 2 проб в месяц.</w:t>
      </w:r>
      <w:bookmarkStart w:id="529" w:name="redstr414"/>
      <w:bookmarkStart w:id="530" w:name="redstr413"/>
      <w:bookmarkEnd w:id="529"/>
      <w:bookmarkEnd w:id="530"/>
    </w:p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XV. Организация государственного санитарно-эпидемиологического надзора за полиомиелитом и острыми вялыми параличами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31" w:name="P0123"/>
      <w:bookmarkStart w:id="532" w:name="redstr418"/>
      <w:bookmarkStart w:id="533" w:name="P0125"/>
      <w:bookmarkStart w:id="534" w:name="redstr417"/>
      <w:bookmarkEnd w:id="531"/>
      <w:bookmarkEnd w:id="532"/>
      <w:bookmarkEnd w:id="533"/>
      <w:bookmarkEnd w:id="534"/>
      <w:r>
        <w:rPr>
          <w:rFonts w:ascii="Arial" w:hAnsi="Arial"/>
          <w:color w:val="2D2D2D"/>
          <w:sz w:val="21"/>
        </w:rPr>
        <w:t>15.</w:t>
      </w:r>
      <w:r>
        <w:rPr>
          <w:rFonts w:ascii="Arial" w:hAnsi="Arial"/>
          <w:color w:val="2D2D2D"/>
          <w:sz w:val="21"/>
        </w:rPr>
        <w:t>1. Эпидемиологический надзор за ПОЛИО/ОВП проводят органы, осуществляющие государственный санитарно-эпидемиологический надзор в соответствии с законодательством Российской Федерации.</w:t>
      </w:r>
      <w:bookmarkStart w:id="535" w:name="redstr416"/>
      <w:bookmarkEnd w:id="53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36" w:name="P0127"/>
      <w:bookmarkStart w:id="537" w:name="redstr448"/>
      <w:bookmarkEnd w:id="536"/>
      <w:bookmarkEnd w:id="537"/>
      <w:r>
        <w:rPr>
          <w:rFonts w:ascii="Arial" w:hAnsi="Arial"/>
          <w:color w:val="2D2D2D"/>
          <w:sz w:val="21"/>
        </w:rPr>
        <w:t>15.2. Эффективность и чувствительность эпидемиологического надзора за ПОЛ</w:t>
      </w:r>
      <w:r>
        <w:rPr>
          <w:rFonts w:ascii="Arial" w:hAnsi="Arial"/>
          <w:color w:val="2D2D2D"/>
          <w:sz w:val="21"/>
        </w:rPr>
        <w:t>ИО/ОВП определяется следующими показателями, рекомендуемыми Всемирной организацией здравоохранения:</w:t>
      </w:r>
      <w:r>
        <w:rPr>
          <w:rFonts w:ascii="Arial" w:hAnsi="Arial"/>
          <w:color w:val="2D2D2D"/>
          <w:sz w:val="21"/>
        </w:rPr>
        <w:br/>
      </w:r>
      <w:bookmarkStart w:id="538" w:name="redstr447"/>
      <w:bookmarkEnd w:id="538"/>
      <w:r>
        <w:rPr>
          <w:rFonts w:ascii="Arial" w:hAnsi="Arial"/>
          <w:color w:val="2D2D2D"/>
          <w:sz w:val="21"/>
        </w:rPr>
        <w:br/>
      </w:r>
      <w:bookmarkStart w:id="539" w:name="redstr446"/>
      <w:bookmarkEnd w:id="539"/>
      <w:r>
        <w:rPr>
          <w:rFonts w:ascii="Arial" w:hAnsi="Arial"/>
          <w:color w:val="2D2D2D"/>
          <w:sz w:val="21"/>
        </w:rPr>
        <w:t>- выявление и регистрация случаев ПОЛИО/ОВП - не менее 1,0 на 100 тыс. детей в возрасте до 15 лет;</w:t>
      </w:r>
      <w:r>
        <w:rPr>
          <w:rFonts w:ascii="Arial" w:hAnsi="Arial"/>
          <w:color w:val="2D2D2D"/>
          <w:sz w:val="21"/>
        </w:rPr>
        <w:br/>
      </w:r>
      <w:bookmarkStart w:id="540" w:name="redstr445"/>
      <w:bookmarkEnd w:id="540"/>
      <w:r>
        <w:rPr>
          <w:rFonts w:ascii="Arial" w:hAnsi="Arial"/>
          <w:color w:val="2D2D2D"/>
          <w:sz w:val="21"/>
        </w:rPr>
        <w:br/>
      </w:r>
      <w:bookmarkStart w:id="541" w:name="redstr444"/>
      <w:bookmarkEnd w:id="541"/>
      <w:r>
        <w:rPr>
          <w:rFonts w:ascii="Arial" w:hAnsi="Arial"/>
          <w:color w:val="2D2D2D"/>
          <w:sz w:val="21"/>
        </w:rPr>
        <w:t>- своевременность выявления больных ПОЛИО/ОВП (не поздн</w:t>
      </w:r>
      <w:r>
        <w:rPr>
          <w:rFonts w:ascii="Arial" w:hAnsi="Arial"/>
          <w:color w:val="2D2D2D"/>
          <w:sz w:val="21"/>
        </w:rPr>
        <w:t>ее 7 дней от начала появления паралича) - не менее 80%;</w:t>
      </w:r>
      <w:r>
        <w:rPr>
          <w:rFonts w:ascii="Arial" w:hAnsi="Arial"/>
          <w:color w:val="2D2D2D"/>
          <w:sz w:val="21"/>
        </w:rPr>
        <w:br/>
      </w:r>
      <w:bookmarkStart w:id="542" w:name="redstr443"/>
      <w:bookmarkEnd w:id="542"/>
      <w:r>
        <w:rPr>
          <w:rFonts w:ascii="Arial" w:hAnsi="Arial"/>
          <w:color w:val="2D2D2D"/>
          <w:sz w:val="21"/>
        </w:rPr>
        <w:br/>
      </w:r>
      <w:bookmarkStart w:id="543" w:name="redstr442"/>
      <w:bookmarkEnd w:id="543"/>
      <w:r>
        <w:rPr>
          <w:rFonts w:ascii="Arial" w:hAnsi="Arial"/>
          <w:color w:val="2D2D2D"/>
          <w:sz w:val="21"/>
        </w:rPr>
        <w:t>- адекватность отбора проб фекалий от больных ПОЛИО/ОВП для вирусологического исследования (забор 2 проб не позднее 14 дней от начала заболевания) - не менее 80%;</w:t>
      </w:r>
      <w:r>
        <w:rPr>
          <w:rFonts w:ascii="Arial" w:hAnsi="Arial"/>
          <w:color w:val="2D2D2D"/>
          <w:sz w:val="21"/>
        </w:rPr>
        <w:br/>
      </w:r>
      <w:bookmarkStart w:id="544" w:name="redstr441"/>
      <w:bookmarkEnd w:id="544"/>
      <w:r>
        <w:rPr>
          <w:rFonts w:ascii="Arial" w:hAnsi="Arial"/>
          <w:color w:val="2D2D2D"/>
          <w:sz w:val="21"/>
        </w:rPr>
        <w:br/>
      </w:r>
      <w:bookmarkStart w:id="545" w:name="redstr440"/>
      <w:bookmarkEnd w:id="545"/>
      <w:r>
        <w:rPr>
          <w:rFonts w:ascii="Arial" w:hAnsi="Arial"/>
          <w:color w:val="2D2D2D"/>
          <w:sz w:val="21"/>
        </w:rPr>
        <w:t>- полнота лабораторных исследований</w:t>
      </w:r>
      <w:r>
        <w:rPr>
          <w:rFonts w:ascii="Arial" w:hAnsi="Arial"/>
          <w:color w:val="2D2D2D"/>
          <w:sz w:val="21"/>
        </w:rPr>
        <w:t xml:space="preserve"> проб фекалий от больных ПОЛИО/ОВП (2 пробы от одного больного) в РЦ за ПОЛИО/ОВП и НЦЛДП - не менее 100%;</w:t>
      </w:r>
      <w:r>
        <w:rPr>
          <w:rFonts w:ascii="Arial" w:hAnsi="Arial"/>
          <w:color w:val="2D2D2D"/>
          <w:sz w:val="21"/>
        </w:rPr>
        <w:br/>
      </w:r>
      <w:bookmarkStart w:id="546" w:name="redstr439"/>
      <w:bookmarkEnd w:id="546"/>
      <w:r>
        <w:rPr>
          <w:rFonts w:ascii="Arial" w:hAnsi="Arial"/>
          <w:color w:val="2D2D2D"/>
          <w:sz w:val="21"/>
        </w:rPr>
        <w:br/>
      </w:r>
      <w:bookmarkStart w:id="547" w:name="redstr438"/>
      <w:bookmarkEnd w:id="547"/>
      <w:r>
        <w:rPr>
          <w:rFonts w:ascii="Arial" w:hAnsi="Arial"/>
          <w:color w:val="2D2D2D"/>
          <w:sz w:val="21"/>
        </w:rPr>
        <w:t>- своевременность (не позднее 72 часов с момента взятия второй пробы фекалий) доставки проб от больных ПОЛИО/ОВП в РЦ за ПОЛИО/ОВП, НЦЛДП - не менее</w:t>
      </w:r>
      <w:r>
        <w:rPr>
          <w:rFonts w:ascii="Arial" w:hAnsi="Arial"/>
          <w:color w:val="2D2D2D"/>
          <w:sz w:val="21"/>
        </w:rPr>
        <w:t xml:space="preserve"> 80%;</w:t>
      </w:r>
      <w:r>
        <w:rPr>
          <w:rFonts w:ascii="Arial" w:hAnsi="Arial"/>
          <w:color w:val="2D2D2D"/>
          <w:sz w:val="21"/>
        </w:rPr>
        <w:br/>
      </w:r>
      <w:bookmarkStart w:id="548" w:name="redstr437"/>
      <w:bookmarkEnd w:id="548"/>
      <w:r>
        <w:rPr>
          <w:rFonts w:ascii="Arial" w:hAnsi="Arial"/>
          <w:color w:val="2D2D2D"/>
          <w:sz w:val="21"/>
        </w:rPr>
        <w:br/>
      </w:r>
      <w:bookmarkStart w:id="549" w:name="redstr436"/>
      <w:bookmarkEnd w:id="549"/>
      <w:r>
        <w:rPr>
          <w:rFonts w:ascii="Arial" w:hAnsi="Arial"/>
          <w:color w:val="2D2D2D"/>
          <w:sz w:val="21"/>
        </w:rPr>
        <w:t>- удельный вес проб фекалий, поступивших в лабораторию для исследования, отвечающих установленным требованиям (удовлетворительных проб) - не менее 90%;</w:t>
      </w:r>
      <w:r>
        <w:rPr>
          <w:rFonts w:ascii="Arial" w:hAnsi="Arial"/>
          <w:color w:val="2D2D2D"/>
          <w:sz w:val="21"/>
        </w:rPr>
        <w:br/>
      </w:r>
      <w:bookmarkStart w:id="550" w:name="redstr435"/>
      <w:bookmarkEnd w:id="550"/>
      <w:r>
        <w:rPr>
          <w:rFonts w:ascii="Arial" w:hAnsi="Arial"/>
          <w:color w:val="2D2D2D"/>
          <w:sz w:val="21"/>
        </w:rPr>
        <w:br/>
      </w:r>
      <w:bookmarkStart w:id="551" w:name="redstr434"/>
      <w:bookmarkEnd w:id="551"/>
      <w:r>
        <w:rPr>
          <w:rFonts w:ascii="Arial" w:hAnsi="Arial"/>
          <w:color w:val="2D2D2D"/>
          <w:sz w:val="21"/>
        </w:rPr>
        <w:t>- своевременность представления результатов лабораторией (не позднее 15 дня с момента поступлени</w:t>
      </w:r>
      <w:r>
        <w:rPr>
          <w:rFonts w:ascii="Arial" w:hAnsi="Arial"/>
          <w:color w:val="2D2D2D"/>
          <w:sz w:val="21"/>
        </w:rPr>
        <w:t>я пробы при отрицательном результате исследования проб и не позднее 21 дня при положительном результате исследования) в учреждение, направлявшее пробы - не менее 90%;</w:t>
      </w:r>
      <w:r>
        <w:rPr>
          <w:rFonts w:ascii="Arial" w:hAnsi="Arial"/>
          <w:color w:val="2D2D2D"/>
          <w:sz w:val="21"/>
        </w:rPr>
        <w:br/>
      </w:r>
      <w:bookmarkStart w:id="552" w:name="redstr433"/>
      <w:bookmarkEnd w:id="552"/>
      <w:r>
        <w:rPr>
          <w:rFonts w:ascii="Arial" w:hAnsi="Arial"/>
          <w:color w:val="2D2D2D"/>
          <w:sz w:val="21"/>
        </w:rPr>
        <w:br/>
      </w:r>
      <w:bookmarkStart w:id="553" w:name="redstr432"/>
      <w:bookmarkEnd w:id="553"/>
      <w:r>
        <w:rPr>
          <w:rFonts w:ascii="Arial" w:hAnsi="Arial"/>
          <w:color w:val="2D2D2D"/>
          <w:sz w:val="21"/>
        </w:rPr>
        <w:t>- эпидемиологическое расследование случаев ПОЛИО/ОВП в течение 24 часов после регистраци</w:t>
      </w:r>
      <w:r>
        <w:rPr>
          <w:rFonts w:ascii="Arial" w:hAnsi="Arial"/>
          <w:color w:val="2D2D2D"/>
          <w:sz w:val="21"/>
        </w:rPr>
        <w:t>и - не менее 90%;</w:t>
      </w:r>
      <w:r>
        <w:rPr>
          <w:rFonts w:ascii="Arial" w:hAnsi="Arial"/>
          <w:color w:val="2D2D2D"/>
          <w:sz w:val="21"/>
        </w:rPr>
        <w:br/>
      </w:r>
      <w:bookmarkStart w:id="554" w:name="redstr431"/>
      <w:bookmarkEnd w:id="554"/>
      <w:r>
        <w:rPr>
          <w:rFonts w:ascii="Arial" w:hAnsi="Arial"/>
          <w:color w:val="2D2D2D"/>
          <w:sz w:val="21"/>
        </w:rPr>
        <w:br/>
      </w:r>
      <w:bookmarkStart w:id="555" w:name="redstr430"/>
      <w:bookmarkEnd w:id="555"/>
      <w:r>
        <w:rPr>
          <w:rFonts w:ascii="Arial" w:hAnsi="Arial"/>
          <w:color w:val="2D2D2D"/>
          <w:sz w:val="21"/>
        </w:rPr>
        <w:t>- повторный осмотр больных ПОЛИО/ОВП через 60 дней от начала паралича - не менее 90%;</w:t>
      </w:r>
      <w:r>
        <w:rPr>
          <w:rFonts w:ascii="Arial" w:hAnsi="Arial"/>
          <w:color w:val="2D2D2D"/>
          <w:sz w:val="21"/>
        </w:rPr>
        <w:br/>
      </w:r>
      <w:bookmarkStart w:id="556" w:name="redstr429"/>
      <w:bookmarkEnd w:id="556"/>
      <w:r>
        <w:rPr>
          <w:rFonts w:ascii="Arial" w:hAnsi="Arial"/>
          <w:color w:val="2D2D2D"/>
          <w:sz w:val="21"/>
        </w:rPr>
        <w:br/>
      </w:r>
      <w:bookmarkStart w:id="557" w:name="redstr428"/>
      <w:bookmarkEnd w:id="557"/>
      <w:r>
        <w:rPr>
          <w:rFonts w:ascii="Arial" w:hAnsi="Arial"/>
          <w:color w:val="2D2D2D"/>
          <w:sz w:val="21"/>
        </w:rPr>
        <w:t>- доля больных полиомиелитом, обследованных вирусологически на 60 и 90 дни от начала паралича - не менее 90%;</w:t>
      </w:r>
      <w:r>
        <w:rPr>
          <w:rFonts w:ascii="Arial" w:hAnsi="Arial"/>
          <w:color w:val="2D2D2D"/>
          <w:sz w:val="21"/>
        </w:rPr>
        <w:br/>
      </w:r>
      <w:bookmarkStart w:id="558" w:name="redstr427"/>
      <w:bookmarkEnd w:id="558"/>
      <w:r>
        <w:rPr>
          <w:rFonts w:ascii="Arial" w:hAnsi="Arial"/>
          <w:color w:val="2D2D2D"/>
          <w:sz w:val="21"/>
        </w:rPr>
        <w:br/>
      </w:r>
      <w:bookmarkStart w:id="559" w:name="redstr426"/>
      <w:bookmarkEnd w:id="559"/>
      <w:r>
        <w:rPr>
          <w:rFonts w:ascii="Arial" w:hAnsi="Arial"/>
          <w:color w:val="2D2D2D"/>
          <w:sz w:val="21"/>
        </w:rPr>
        <w:t>- окончательная классификация случаев П</w:t>
      </w:r>
      <w:r>
        <w:rPr>
          <w:rFonts w:ascii="Arial" w:hAnsi="Arial"/>
          <w:color w:val="2D2D2D"/>
          <w:sz w:val="21"/>
        </w:rPr>
        <w:t>ОЛИО/ОВП через 120 дней от начала паралича - не менее 100%;</w:t>
      </w:r>
      <w:r>
        <w:rPr>
          <w:rFonts w:ascii="Arial" w:hAnsi="Arial"/>
          <w:color w:val="2D2D2D"/>
          <w:sz w:val="21"/>
        </w:rPr>
        <w:br/>
      </w:r>
      <w:bookmarkStart w:id="560" w:name="redstr425"/>
      <w:bookmarkEnd w:id="560"/>
      <w:r>
        <w:rPr>
          <w:rFonts w:ascii="Arial" w:hAnsi="Arial"/>
          <w:color w:val="2D2D2D"/>
          <w:sz w:val="21"/>
        </w:rPr>
        <w:br/>
      </w:r>
      <w:bookmarkStart w:id="561" w:name="redstr424"/>
      <w:bookmarkEnd w:id="561"/>
      <w:r>
        <w:rPr>
          <w:rFonts w:ascii="Arial" w:hAnsi="Arial"/>
          <w:color w:val="2D2D2D"/>
          <w:sz w:val="21"/>
        </w:rPr>
        <w:t>- своевременность представления в установленные сроки и в установленном порядке ежемесячной информации о заболеваемости ПОЛИО/ОВП (в т.ч. нулевой) - не менее 100%;</w:t>
      </w:r>
      <w:r>
        <w:rPr>
          <w:rFonts w:ascii="Arial" w:hAnsi="Arial"/>
          <w:color w:val="2D2D2D"/>
          <w:sz w:val="21"/>
        </w:rPr>
        <w:br/>
      </w:r>
      <w:bookmarkStart w:id="562" w:name="redstr423"/>
      <w:bookmarkEnd w:id="562"/>
      <w:r>
        <w:rPr>
          <w:rFonts w:ascii="Arial" w:hAnsi="Arial"/>
          <w:color w:val="2D2D2D"/>
          <w:sz w:val="21"/>
        </w:rPr>
        <w:br/>
      </w:r>
      <w:bookmarkStart w:id="563" w:name="redstr422"/>
      <w:bookmarkEnd w:id="563"/>
      <w:r>
        <w:rPr>
          <w:rFonts w:ascii="Arial" w:hAnsi="Arial"/>
          <w:color w:val="2D2D2D"/>
          <w:sz w:val="21"/>
        </w:rPr>
        <w:t>- своевременность представлени</w:t>
      </w:r>
      <w:r>
        <w:rPr>
          <w:rFonts w:ascii="Arial" w:hAnsi="Arial"/>
          <w:color w:val="2D2D2D"/>
          <w:sz w:val="21"/>
        </w:rPr>
        <w:t>я в установленные сроки и в установленном порядке копий карт эпидемиологического расследования случаев заболеваний ПОЛИО/ОВП - не менее 100%;</w:t>
      </w:r>
      <w:r>
        <w:rPr>
          <w:rFonts w:ascii="Arial" w:hAnsi="Arial"/>
          <w:color w:val="2D2D2D"/>
          <w:sz w:val="21"/>
        </w:rPr>
        <w:br/>
      </w:r>
      <w:bookmarkStart w:id="564" w:name="redstr421"/>
      <w:bookmarkEnd w:id="564"/>
      <w:r>
        <w:rPr>
          <w:rFonts w:ascii="Arial" w:hAnsi="Arial"/>
          <w:color w:val="2D2D2D"/>
          <w:sz w:val="21"/>
        </w:rPr>
        <w:br/>
      </w:r>
      <w:bookmarkStart w:id="565" w:name="redstr420"/>
      <w:bookmarkEnd w:id="565"/>
      <w:r>
        <w:rPr>
          <w:rFonts w:ascii="Arial" w:hAnsi="Arial"/>
          <w:color w:val="2D2D2D"/>
          <w:sz w:val="21"/>
        </w:rPr>
        <w:t>- полнота представления в установленные сроки и в установленном порядке изолятов полиовирусов, прочих (неполио) э</w:t>
      </w:r>
      <w:r>
        <w:rPr>
          <w:rFonts w:ascii="Arial" w:hAnsi="Arial"/>
          <w:color w:val="2D2D2D"/>
          <w:sz w:val="21"/>
        </w:rPr>
        <w:t>нтеровирусов, выделенных в пробах фекалий от людей, из объектов окружающей среды - не менее 100%.</w:t>
      </w:r>
      <w:bookmarkStart w:id="566" w:name="redstr419"/>
      <w:bookmarkEnd w:id="56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67" w:name="P0129"/>
      <w:bookmarkStart w:id="568" w:name="redstr450"/>
      <w:bookmarkEnd w:id="567"/>
      <w:bookmarkEnd w:id="568"/>
      <w:r>
        <w:rPr>
          <w:rFonts w:ascii="Arial" w:hAnsi="Arial"/>
          <w:color w:val="2D2D2D"/>
          <w:sz w:val="21"/>
        </w:rPr>
        <w:t>15.3. Мероприятия по профилактике полиомиелита проводятся в рамках реализации Национального плана действий по поддержанию свободного от полиомиелита статуса Р</w:t>
      </w:r>
      <w:r>
        <w:rPr>
          <w:rFonts w:ascii="Arial" w:hAnsi="Arial"/>
          <w:color w:val="2D2D2D"/>
          <w:sz w:val="21"/>
        </w:rPr>
        <w:t>оссийской Федерации, соответствующих планов действий по поддержанию свободного от полиомиелита статуса субъектов Российской Федерации и установленных требований федерального законодательства в сфере диагностики, эпидемиологии и профилактики полиомиелита.</w:t>
      </w:r>
      <w:bookmarkStart w:id="569" w:name="redstr449"/>
      <w:bookmarkEnd w:id="569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70" w:name="P012B"/>
      <w:bookmarkStart w:id="571" w:name="redstr454"/>
      <w:bookmarkEnd w:id="570"/>
      <w:bookmarkEnd w:id="571"/>
      <w:r>
        <w:rPr>
          <w:rFonts w:ascii="Arial" w:hAnsi="Arial"/>
          <w:color w:val="2D2D2D"/>
          <w:sz w:val="21"/>
        </w:rPr>
        <w:t>1</w:t>
      </w:r>
      <w:r>
        <w:rPr>
          <w:rFonts w:ascii="Arial" w:hAnsi="Arial"/>
          <w:color w:val="2D2D2D"/>
          <w:sz w:val="21"/>
        </w:rPr>
        <w:t>5.4. План действий по поддержанию свободного от полиомиелита статуса субъекта Российской Федерации разрабатывают органы исполнительной власти субъектов Российской Федерации в области охраны здоровья граждан совместно с органами, осуществляющими государстве</w:t>
      </w:r>
      <w:r>
        <w:rPr>
          <w:rFonts w:ascii="Arial" w:hAnsi="Arial"/>
          <w:color w:val="2D2D2D"/>
          <w:sz w:val="21"/>
        </w:rPr>
        <w:t>нный санитарно-эпидемиологический надзор, и утверждается в установленном порядке, с учетом конкретных местных условий, эпидемиологической ситуации.</w:t>
      </w:r>
      <w:r>
        <w:rPr>
          <w:rFonts w:ascii="Arial" w:hAnsi="Arial"/>
          <w:color w:val="2D2D2D"/>
          <w:sz w:val="21"/>
        </w:rPr>
        <w:br/>
      </w:r>
      <w:bookmarkStart w:id="572" w:name="redstr453"/>
      <w:bookmarkEnd w:id="572"/>
      <w:r>
        <w:rPr>
          <w:rFonts w:ascii="Arial" w:hAnsi="Arial"/>
          <w:color w:val="2D2D2D"/>
          <w:sz w:val="21"/>
        </w:rPr>
        <w:br/>
      </w:r>
      <w:bookmarkStart w:id="573" w:name="redstr452"/>
      <w:bookmarkEnd w:id="573"/>
      <w:r>
        <w:rPr>
          <w:rFonts w:ascii="Arial" w:hAnsi="Arial"/>
          <w:color w:val="2D2D2D"/>
          <w:sz w:val="21"/>
        </w:rPr>
        <w:t>В субъектах Российской Федерации ежегодно разрабатывается и утверждается план проведения активного эпидемио</w:t>
      </w:r>
      <w:r>
        <w:rPr>
          <w:rFonts w:ascii="Arial" w:hAnsi="Arial"/>
          <w:color w:val="2D2D2D"/>
          <w:sz w:val="21"/>
        </w:rPr>
        <w:t>логического надзора за ПОЛИО/ОВП.</w:t>
      </w:r>
      <w:bookmarkStart w:id="574" w:name="redstr451"/>
      <w:bookmarkEnd w:id="574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75" w:name="P012D"/>
      <w:bookmarkStart w:id="576" w:name="redstr456"/>
      <w:bookmarkEnd w:id="575"/>
      <w:bookmarkEnd w:id="576"/>
      <w:r>
        <w:rPr>
          <w:rFonts w:ascii="Arial" w:hAnsi="Arial"/>
          <w:color w:val="2D2D2D"/>
          <w:sz w:val="21"/>
        </w:rPr>
        <w:t>15.5. Документация о подтверждении свободного от полиомиелита статуса субъекта Российской Федерации готовится и представляется субъектом Российской Федерации в установленном порядке.</w:t>
      </w:r>
      <w:bookmarkStart w:id="577" w:name="redstr455"/>
      <w:bookmarkEnd w:id="577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78" w:name="P012F"/>
      <w:bookmarkStart w:id="579" w:name="redstr458"/>
      <w:bookmarkEnd w:id="578"/>
      <w:bookmarkEnd w:id="579"/>
      <w:r>
        <w:rPr>
          <w:rFonts w:ascii="Arial" w:hAnsi="Arial"/>
          <w:color w:val="2D2D2D"/>
          <w:sz w:val="21"/>
        </w:rPr>
        <w:t>15.6. Органы исполнительной власти субъ</w:t>
      </w:r>
      <w:r>
        <w:rPr>
          <w:rFonts w:ascii="Arial" w:hAnsi="Arial"/>
          <w:color w:val="2D2D2D"/>
          <w:sz w:val="21"/>
        </w:rPr>
        <w:t xml:space="preserve">екта Российской Федерации в области охраны здоровья граждан совместно с органами, осуществляющими государственный санитарно-эпидемиологический надзор в субъектах Российской Федерации, создаются Комиссии по диагностике полиомиелита и острых вялых параличей </w:t>
      </w:r>
      <w:r>
        <w:rPr>
          <w:rFonts w:ascii="Arial" w:hAnsi="Arial"/>
          <w:color w:val="2D2D2D"/>
          <w:sz w:val="21"/>
        </w:rPr>
        <w:t>(далее - Комиссия по диагностике).</w:t>
      </w:r>
      <w:bookmarkStart w:id="580" w:name="redstr457"/>
      <w:bookmarkEnd w:id="580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81" w:name="P0131"/>
      <w:bookmarkStart w:id="582" w:name="redstr462"/>
      <w:bookmarkEnd w:id="581"/>
      <w:bookmarkEnd w:id="582"/>
      <w:r>
        <w:rPr>
          <w:rFonts w:ascii="Arial" w:hAnsi="Arial"/>
          <w:color w:val="2D2D2D"/>
          <w:sz w:val="21"/>
        </w:rPr>
        <w:t>15.7. При наличии в субъекте Российской Федерации лабораторий, сохраняющих дикий штамм полиовируса или работающих с материалом, потенциально инфицированным диким штаммом полиовируса, органом, осуществляющим санитарно-эпид</w:t>
      </w:r>
      <w:r>
        <w:rPr>
          <w:rFonts w:ascii="Arial" w:hAnsi="Arial"/>
          <w:color w:val="2D2D2D"/>
          <w:sz w:val="21"/>
        </w:rPr>
        <w:t>емиологический надзор в субъекте Российской Федерации, создается Комиссия по безопасному лабораторному хранению диких полиовирусов.</w:t>
      </w:r>
      <w:r>
        <w:rPr>
          <w:rFonts w:ascii="Arial" w:hAnsi="Arial"/>
          <w:color w:val="2D2D2D"/>
          <w:sz w:val="21"/>
        </w:rPr>
        <w:br/>
      </w:r>
      <w:bookmarkStart w:id="583" w:name="redstr461"/>
      <w:bookmarkEnd w:id="583"/>
      <w:r>
        <w:rPr>
          <w:rFonts w:ascii="Arial" w:hAnsi="Arial"/>
          <w:color w:val="2D2D2D"/>
          <w:sz w:val="21"/>
        </w:rPr>
        <w:br/>
      </w:r>
      <w:bookmarkStart w:id="584" w:name="redstr460"/>
      <w:bookmarkEnd w:id="584"/>
      <w:r>
        <w:rPr>
          <w:rFonts w:ascii="Arial" w:hAnsi="Arial"/>
          <w:color w:val="2D2D2D"/>
          <w:sz w:val="21"/>
        </w:rPr>
        <w:t>Деятельность комиссий осуществляется в установленном порядке.</w:t>
      </w:r>
      <w:bookmarkStart w:id="585" w:name="redstr459"/>
      <w:bookmarkEnd w:id="585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86" w:name="P0133"/>
      <w:bookmarkStart w:id="587" w:name="redstr467"/>
      <w:bookmarkEnd w:id="586"/>
      <w:bookmarkEnd w:id="587"/>
      <w:r>
        <w:rPr>
          <w:rFonts w:ascii="Arial" w:hAnsi="Arial"/>
          <w:color w:val="2D2D2D"/>
          <w:sz w:val="21"/>
        </w:rPr>
        <w:t>15.8. Оказание организационной и методической помощи субъекта</w:t>
      </w:r>
      <w:r>
        <w:rPr>
          <w:rFonts w:ascii="Arial" w:hAnsi="Arial"/>
          <w:color w:val="2D2D2D"/>
          <w:sz w:val="21"/>
        </w:rPr>
        <w:t>м Российской Федерации осуществляют национальные комиссии: Комиссия по диагностике полиомиелита и острых вялых параличей, Комиссия по безопасному лабораторному хранению диких полиовирусов, Комиссия по сертификации ликвидации полиомиелита.</w:t>
      </w:r>
      <w:r>
        <w:rPr>
          <w:rFonts w:ascii="Arial" w:hAnsi="Arial"/>
          <w:color w:val="2D2D2D"/>
          <w:sz w:val="21"/>
        </w:rPr>
        <w:br/>
      </w:r>
      <w:bookmarkStart w:id="588" w:name="redstr466"/>
      <w:bookmarkEnd w:id="588"/>
      <w:r>
        <w:rPr>
          <w:rFonts w:ascii="Arial" w:hAnsi="Arial"/>
          <w:color w:val="2D2D2D"/>
          <w:sz w:val="21"/>
        </w:rPr>
        <w:br/>
      </w:r>
      <w:bookmarkStart w:id="589" w:name="redstr465"/>
      <w:bookmarkEnd w:id="589"/>
      <w:r>
        <w:rPr>
          <w:rFonts w:ascii="Arial" w:hAnsi="Arial"/>
          <w:color w:val="2D2D2D"/>
          <w:sz w:val="21"/>
        </w:rPr>
        <w:t xml:space="preserve">Организационная </w:t>
      </w:r>
      <w:r>
        <w:rPr>
          <w:rFonts w:ascii="Arial" w:hAnsi="Arial"/>
          <w:color w:val="2D2D2D"/>
          <w:sz w:val="21"/>
        </w:rPr>
        <w:t>структура органов и организаций, осуществляющих реализацию Национального плана действий по поддержанию свободного от полиомиелита статуса Российской Федерации, представлена в приложении 6 к настоящим санитарным правилам.</w:t>
      </w:r>
      <w:bookmarkStart w:id="590" w:name="redstr464"/>
      <w:bookmarkStart w:id="591" w:name="redstr463"/>
      <w:bookmarkEnd w:id="590"/>
      <w:bookmarkEnd w:id="591"/>
    </w:p>
    <w:bookmarkEnd w:id="0"/>
    <w:p w:rsidR="00000000" w:rsidRDefault="00801AB9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225"/>
        <w:jc w:val="center"/>
      </w:pPr>
      <w:r>
        <w:rPr>
          <w:rFonts w:ascii="Arial" w:hAnsi="Arial"/>
          <w:b w:val="0"/>
          <w:color w:val="4C4C4C"/>
        </w:rPr>
        <w:t>XVI. Гигиеническое воспитание насел</w:t>
      </w:r>
      <w:r>
        <w:rPr>
          <w:rFonts w:ascii="Arial" w:hAnsi="Arial"/>
          <w:b w:val="0"/>
          <w:color w:val="4C4C4C"/>
        </w:rPr>
        <w:t>ения по вопросам профилактики полиомиелита</w:t>
      </w:r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92" w:name="P0137"/>
      <w:bookmarkStart w:id="593" w:name="redstr470"/>
      <w:bookmarkStart w:id="594" w:name="P0139"/>
      <w:bookmarkStart w:id="595" w:name="redstr469"/>
      <w:bookmarkEnd w:id="592"/>
      <w:bookmarkEnd w:id="593"/>
      <w:bookmarkEnd w:id="594"/>
      <w:bookmarkEnd w:id="595"/>
      <w:r>
        <w:rPr>
          <w:rFonts w:ascii="Arial" w:hAnsi="Arial"/>
          <w:color w:val="2D2D2D"/>
          <w:sz w:val="21"/>
        </w:rPr>
        <w:t>16.1. С целью повышения санитарной грамотности проводится гигиеническое воспитание населения, которое включает в себя информирование об основных клинических формах, симптомах полиомиелита, мерах профилактики, глоб</w:t>
      </w:r>
      <w:r>
        <w:rPr>
          <w:rFonts w:ascii="Arial" w:hAnsi="Arial"/>
          <w:color w:val="2D2D2D"/>
          <w:sz w:val="21"/>
        </w:rPr>
        <w:t>альной ситуации о заболеваемости полиомиелитом, с привлечением средств массовой информации и выпуском средств наглядной агитации: листовок, плакатов, бюллетеней, а также проведением индивидуальных бесед.</w:t>
      </w:r>
      <w:bookmarkStart w:id="596" w:name="redstr468"/>
      <w:bookmarkEnd w:id="596"/>
    </w:p>
    <w:p w:rsidR="00000000" w:rsidRDefault="00801AB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bookmarkStart w:id="597" w:name="P013B"/>
      <w:bookmarkStart w:id="598" w:name="redstr471"/>
      <w:bookmarkEnd w:id="597"/>
      <w:bookmarkEnd w:id="598"/>
      <w:r>
        <w:rPr>
          <w:rFonts w:ascii="Arial" w:hAnsi="Arial"/>
          <w:color w:val="2D2D2D"/>
          <w:sz w:val="21"/>
        </w:rPr>
        <w:t>16.2. Работу по организации и проведению информацион</w:t>
      </w:r>
      <w:r>
        <w:rPr>
          <w:rFonts w:ascii="Arial" w:hAnsi="Arial"/>
          <w:color w:val="2D2D2D"/>
          <w:sz w:val="21"/>
        </w:rPr>
        <w:t>но-разъяснительной работы среди населения проводят органы, осуществляющие государственный санитарно-эпидемиологический надзор, органы исполнительной власти субъектов Российской Федерации в области охраны здоровья граждан и организации здравоохранения, цент</w:t>
      </w:r>
      <w:r>
        <w:rPr>
          <w:rFonts w:ascii="Arial" w:hAnsi="Arial"/>
          <w:color w:val="2D2D2D"/>
          <w:sz w:val="21"/>
        </w:rPr>
        <w:t>ры медицинской профилактики.</w:t>
      </w:r>
    </w:p>
    <w:p w:rsidR="00000000" w:rsidRDefault="00801AB9">
      <w:pPr>
        <w:pStyle w:val="a0"/>
      </w:pPr>
    </w:p>
    <w:p w:rsidR="00000000" w:rsidRDefault="00801AB9">
      <w:bookmarkStart w:id="599" w:name="P0141"/>
      <w:bookmarkEnd w:id="59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2"/>
      </w:tblGrid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0" w:name="P01410000"/>
            <w:bookmarkEnd w:id="600"/>
            <w:r>
              <w:rPr>
                <w:color w:val="2D2D2D"/>
                <w:sz w:val="21"/>
              </w:rPr>
              <w:t>Код Заболевание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1" w:name="P01410001"/>
            <w:bookmarkEnd w:id="601"/>
            <w:r>
              <w:rPr>
                <w:color w:val="2D2D2D"/>
                <w:sz w:val="21"/>
              </w:rPr>
              <w:t>IFA МКБ10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2" w:name="P01410002"/>
            <w:bookmarkEnd w:id="602"/>
            <w:r>
              <w:rPr>
                <w:b/>
                <w:color w:val="2D2D2D"/>
                <w:sz w:val="21"/>
              </w:rPr>
              <w:t>Полиомиелит (код 1)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3" w:name="P01410003"/>
            <w:bookmarkEnd w:id="603"/>
            <w:r>
              <w:rPr>
                <w:color w:val="2D2D2D"/>
                <w:sz w:val="21"/>
              </w:rPr>
              <w:t>1 А80.х Острый полиомиелит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4" w:name="P01410004"/>
            <w:bookmarkEnd w:id="604"/>
            <w:r>
              <w:rPr>
                <w:b/>
                <w:color w:val="2D2D2D"/>
                <w:sz w:val="21"/>
              </w:rPr>
              <w:t>Полирадикулонейропатии (код 2)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5" w:name="P01410005"/>
            <w:bookmarkEnd w:id="605"/>
            <w:r>
              <w:rPr>
                <w:color w:val="2D2D2D"/>
                <w:sz w:val="21"/>
              </w:rPr>
              <w:t>2 G61.0 Синдром Гийена-Барре/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6" w:name="P01410006"/>
            <w:bookmarkStart w:id="607" w:name="redstr472"/>
            <w:bookmarkEnd w:id="606"/>
            <w:bookmarkEnd w:id="607"/>
            <w:r>
              <w:rPr>
                <w:color w:val="2D2D2D"/>
                <w:sz w:val="21"/>
              </w:rPr>
              <w:t>Острый (пост-)инфекционный полиневрит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8" w:name="P01410007"/>
            <w:bookmarkEnd w:id="608"/>
            <w:r>
              <w:rPr>
                <w:color w:val="2D2D2D"/>
                <w:sz w:val="21"/>
              </w:rPr>
              <w:t>2 G36 Другая форма острой диссеминированной де</w:t>
            </w:r>
            <w:r>
              <w:rPr>
                <w:color w:val="2D2D2D"/>
                <w:sz w:val="21"/>
              </w:rPr>
              <w:t>миелинизации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09" w:name="P01410008"/>
            <w:bookmarkEnd w:id="609"/>
            <w:r>
              <w:rPr>
                <w:color w:val="2D2D2D"/>
                <w:sz w:val="21"/>
              </w:rPr>
              <w:t>2 G37 Другие демиелинизирующие болезни ЦНС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10" w:name="P01410009"/>
            <w:bookmarkEnd w:id="610"/>
            <w:r>
              <w:rPr>
                <w:b/>
                <w:color w:val="2D2D2D"/>
                <w:sz w:val="21"/>
              </w:rPr>
              <w:t>Поперечный миелит (код 3)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11" w:name="P0141000A"/>
            <w:bookmarkEnd w:id="611"/>
            <w:r>
              <w:rPr>
                <w:color w:val="2D2D2D"/>
                <w:sz w:val="21"/>
              </w:rPr>
              <w:t>3 G04.x Энцефалит, миелит и энцефаломиелит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12" w:name="P0141000B"/>
            <w:bookmarkEnd w:id="612"/>
            <w:r>
              <w:rPr>
                <w:color w:val="2D2D2D"/>
                <w:sz w:val="21"/>
              </w:rPr>
              <w:t>3 G04.8 Другой энцефалит, миелит и энцефаломиелит/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13" w:name="P0141000C"/>
            <w:bookmarkStart w:id="614" w:name="redstr473"/>
            <w:bookmarkEnd w:id="613"/>
            <w:bookmarkEnd w:id="614"/>
            <w:r>
              <w:rPr>
                <w:color w:val="2D2D2D"/>
                <w:sz w:val="21"/>
              </w:rPr>
              <w:t>Постинфекционный энцефалит и энцефаломиелит БДУ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15" w:name="P0141000D"/>
            <w:bookmarkEnd w:id="615"/>
            <w:r>
              <w:rPr>
                <w:color w:val="2D2D2D"/>
                <w:sz w:val="21"/>
              </w:rPr>
              <w:t xml:space="preserve">3 G04.9 Энцефалит, миелит </w:t>
            </w:r>
            <w:r>
              <w:rPr>
                <w:color w:val="2D2D2D"/>
                <w:sz w:val="21"/>
              </w:rPr>
              <w:t>или энцефаломиелит неуточненный/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16" w:name="P0141000E"/>
            <w:bookmarkStart w:id="617" w:name="redstr474"/>
            <w:bookmarkEnd w:id="616"/>
            <w:bookmarkEnd w:id="617"/>
            <w:r>
              <w:rPr>
                <w:color w:val="2D2D2D"/>
                <w:sz w:val="21"/>
              </w:rPr>
              <w:t>Вентрикулит (церебральный) БДУ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18" w:name="P0141000F"/>
            <w:bookmarkEnd w:id="618"/>
            <w:r>
              <w:rPr>
                <w:color w:val="2D2D2D"/>
                <w:sz w:val="21"/>
              </w:rPr>
              <w:t>3 G37.3 Острый поперечный миелит при демиелинизирующей болезни ЦНС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19" w:name="P01410010"/>
            <w:bookmarkEnd w:id="619"/>
            <w:r>
              <w:rPr>
                <w:b/>
                <w:color w:val="2D2D2D"/>
                <w:sz w:val="21"/>
              </w:rPr>
              <w:t>Травматические нейропатии, другие мононейропатии (код 4)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0" w:name="P01410011"/>
            <w:bookmarkEnd w:id="620"/>
            <w:r>
              <w:rPr>
                <w:color w:val="2D2D2D"/>
                <w:sz w:val="21"/>
              </w:rPr>
              <w:t>4 G54 Поражения нервных корешков и сплетений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1" w:name="P01410012"/>
            <w:bookmarkEnd w:id="621"/>
            <w:r>
              <w:rPr>
                <w:color w:val="2D2D2D"/>
                <w:sz w:val="21"/>
              </w:rPr>
              <w:t>4 G56 Мононевропат</w:t>
            </w:r>
            <w:r>
              <w:rPr>
                <w:color w:val="2D2D2D"/>
                <w:sz w:val="21"/>
              </w:rPr>
              <w:t>ии верхней конечности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2" w:name="P01410013"/>
            <w:bookmarkEnd w:id="622"/>
            <w:r>
              <w:rPr>
                <w:color w:val="2D2D2D"/>
                <w:sz w:val="21"/>
              </w:rPr>
              <w:t>4 G57 Мононевропатии нижней конечности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3" w:name="P01410014"/>
            <w:bookmarkEnd w:id="623"/>
            <w:r>
              <w:rPr>
                <w:color w:val="2D2D2D"/>
                <w:sz w:val="21"/>
              </w:rPr>
              <w:t>4 G58 Другие мононевропатии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4" w:name="P01410015"/>
            <w:bookmarkEnd w:id="624"/>
            <w:r>
              <w:rPr>
                <w:color w:val="2D2D2D"/>
                <w:sz w:val="21"/>
              </w:rPr>
              <w:t>4 S74.0 Травма седалищного нерва на уровне тазобедренного сустава и бедра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5" w:name="P01410016"/>
            <w:bookmarkEnd w:id="625"/>
            <w:r>
              <w:rPr>
                <w:color w:val="2D2D2D"/>
                <w:sz w:val="21"/>
              </w:rPr>
              <w:t>4 S74.1 Травма бедренного нерва на уровне тазобедренного сустава и бедра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6" w:name="P01410017"/>
            <w:bookmarkEnd w:id="626"/>
            <w:r>
              <w:rPr>
                <w:color w:val="2D2D2D"/>
                <w:sz w:val="21"/>
              </w:rPr>
              <w:t xml:space="preserve">4 S74.8 Травма </w:t>
            </w:r>
            <w:r>
              <w:rPr>
                <w:color w:val="2D2D2D"/>
                <w:sz w:val="21"/>
              </w:rPr>
              <w:t>других нервов на уровне тазобедренного сустава и бедра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7" w:name="P01410018"/>
            <w:bookmarkEnd w:id="627"/>
            <w:r>
              <w:rPr>
                <w:color w:val="2D2D2D"/>
                <w:sz w:val="21"/>
              </w:rPr>
              <w:t>4 S74.9 Травма неуточненного нерва на уровне тазобедренного сустава и бедра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8" w:name="P01410019"/>
            <w:bookmarkEnd w:id="628"/>
            <w:r>
              <w:rPr>
                <w:b/>
                <w:color w:val="2D2D2D"/>
                <w:sz w:val="21"/>
              </w:rPr>
              <w:t>Опухоль спинного мозга (острая компрессия спинного мозга, вызванная новообразованием, гематомой, абсцессом) или другие ново</w:t>
            </w:r>
            <w:r>
              <w:rPr>
                <w:b/>
                <w:color w:val="2D2D2D"/>
                <w:sz w:val="21"/>
              </w:rPr>
              <w:t>образования (код 5)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29" w:name="P0141001A"/>
            <w:bookmarkEnd w:id="629"/>
            <w:r>
              <w:rPr>
                <w:color w:val="2D2D2D"/>
                <w:sz w:val="21"/>
              </w:rPr>
              <w:t>5 С41.2 Злокачественные новообразования позвоночного столба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0" w:name="P0141001B"/>
            <w:bookmarkEnd w:id="630"/>
            <w:r>
              <w:rPr>
                <w:color w:val="2D2D2D"/>
                <w:sz w:val="21"/>
              </w:rPr>
              <w:t>5 С41.4 Злокачественное новообразование костей таза, крестца и копчика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1" w:name="P0141001C"/>
            <w:bookmarkEnd w:id="631"/>
            <w:r>
              <w:rPr>
                <w:color w:val="2D2D2D"/>
                <w:sz w:val="21"/>
              </w:rPr>
              <w:t>5 С47.9 Злокачественное новообразование периферических нервов и вегетативной нервной системы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2" w:name="P0141001D"/>
            <w:bookmarkEnd w:id="632"/>
            <w:r>
              <w:rPr>
                <w:color w:val="2D2D2D"/>
                <w:sz w:val="21"/>
              </w:rPr>
              <w:t>5 С49.3-</w:t>
            </w:r>
            <w:r>
              <w:rPr>
                <w:color w:val="2D2D2D"/>
                <w:sz w:val="21"/>
              </w:rPr>
              <w:t>8 Злокачественные новообразования соединительной и мягких тканей грудной клетки/живота/таза/туловища/поражение выходящее за пределы вышеуказанных локализаций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3" w:name="P0141001E"/>
            <w:bookmarkEnd w:id="633"/>
            <w:r>
              <w:rPr>
                <w:color w:val="2D2D2D"/>
                <w:sz w:val="21"/>
              </w:rPr>
              <w:t>5 С70.1 Злокачественное новообразование оболочек спинного мозга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4" w:name="P0141001F"/>
            <w:bookmarkEnd w:id="634"/>
            <w:r>
              <w:rPr>
                <w:color w:val="2D2D2D"/>
                <w:sz w:val="21"/>
              </w:rPr>
              <w:t>5 С79.4 Вторичное злокачественно</w:t>
            </w:r>
            <w:r>
              <w:rPr>
                <w:color w:val="2D2D2D"/>
                <w:sz w:val="21"/>
              </w:rPr>
              <w:t>е новообразование других и неуточненных отделов нервной системы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5" w:name="P01410020"/>
            <w:bookmarkEnd w:id="635"/>
            <w:r>
              <w:rPr>
                <w:color w:val="2D2D2D"/>
                <w:sz w:val="21"/>
              </w:rPr>
              <w:t>5 D32.1 Доброкачественное новообразование оболочек спинного мозга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6" w:name="P01410021"/>
            <w:bookmarkEnd w:id="636"/>
            <w:r>
              <w:rPr>
                <w:color w:val="2D2D2D"/>
                <w:sz w:val="21"/>
              </w:rPr>
              <w:t>5 D42.1 Новообразованиеоболочек спинного мозга неопределенного или неизвестного характера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7" w:name="P01410022"/>
            <w:bookmarkEnd w:id="637"/>
            <w:r>
              <w:rPr>
                <w:color w:val="2D2D2D"/>
                <w:sz w:val="21"/>
              </w:rPr>
              <w:t>5 D16.6-8 Доброкачественные новоо</w:t>
            </w:r>
            <w:r>
              <w:rPr>
                <w:color w:val="2D2D2D"/>
                <w:sz w:val="21"/>
              </w:rPr>
              <w:t>бразования позвоночного столба/ребер, грудины и ключицы/тазовых костей, крестца и копчика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8" w:name="P01410023"/>
            <w:bookmarkEnd w:id="638"/>
            <w:r>
              <w:rPr>
                <w:color w:val="2D2D2D"/>
                <w:sz w:val="21"/>
              </w:rPr>
              <w:t>5 D48.0-2 Новообразование неопределенного или неизвестного характера других и неуточненных локализаций/костей и суставных хрящей/соединительной и других мягких ткане</w:t>
            </w:r>
            <w:r>
              <w:rPr>
                <w:color w:val="2D2D2D"/>
                <w:sz w:val="21"/>
              </w:rPr>
              <w:t>й/периферических нервов и вегетативной нервной системы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39" w:name="P01410024"/>
            <w:bookmarkEnd w:id="639"/>
            <w:r>
              <w:rPr>
                <w:color w:val="2D2D2D"/>
                <w:sz w:val="21"/>
              </w:rPr>
              <w:t>5 D36.1 Доброкачественное новообразование периферических нервов и вегетативной нервной системы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0" w:name="P01410025"/>
            <w:bookmarkEnd w:id="640"/>
            <w:r>
              <w:rPr>
                <w:color w:val="2D2D2D"/>
                <w:sz w:val="21"/>
              </w:rPr>
              <w:t>5 S24.1 Другие и неуточненные травмы грудного отдела спинного мозга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1" w:name="P01410026"/>
            <w:bookmarkEnd w:id="641"/>
            <w:r>
              <w:rPr>
                <w:color w:val="2D2D2D"/>
                <w:sz w:val="21"/>
              </w:rPr>
              <w:t>5 S34.4 Травма пояснично-крестцовог</w:t>
            </w:r>
            <w:r>
              <w:rPr>
                <w:color w:val="2D2D2D"/>
                <w:sz w:val="21"/>
              </w:rPr>
              <w:t>о нервного сплетения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2" w:name="P01410027"/>
            <w:bookmarkEnd w:id="642"/>
            <w:r>
              <w:rPr>
                <w:color w:val="2D2D2D"/>
                <w:sz w:val="21"/>
              </w:rPr>
              <w:t>5 G06.1 Внутрипозвоночный абсцесс и гранулема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3" w:name="P01410028"/>
            <w:bookmarkEnd w:id="643"/>
            <w:r>
              <w:rPr>
                <w:b/>
                <w:color w:val="2D2D2D"/>
                <w:sz w:val="21"/>
              </w:rPr>
              <w:t>Периферическая нейропатия вследствие инфекции (дифтерия, боррелиоз) или интоксикации (тикозы, укус змеи, отравления тяжелыми металлами (код 6)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4" w:name="P01410029"/>
            <w:bookmarkEnd w:id="644"/>
            <w:r>
              <w:rPr>
                <w:color w:val="2D2D2D"/>
                <w:sz w:val="21"/>
              </w:rPr>
              <w:t>6 Т63.4 Токсический эффект от яда членистон</w:t>
            </w:r>
            <w:r>
              <w:rPr>
                <w:color w:val="2D2D2D"/>
                <w:sz w:val="21"/>
              </w:rPr>
              <w:t>огих (клещевой паралич)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5" w:name="P0141002A"/>
            <w:bookmarkEnd w:id="645"/>
            <w:r>
              <w:rPr>
                <w:color w:val="2D2D2D"/>
                <w:sz w:val="21"/>
              </w:rPr>
              <w:t>6 G61.1-9 Сывороточная невропатия/Другие воспалительные невропатии/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6" w:name="P0141002B"/>
            <w:bookmarkStart w:id="647" w:name="redstr475"/>
            <w:bookmarkEnd w:id="646"/>
            <w:bookmarkEnd w:id="647"/>
            <w:r>
              <w:rPr>
                <w:color w:val="2D2D2D"/>
                <w:sz w:val="21"/>
              </w:rPr>
              <w:t>Воспалительная невропатия неуточненная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8" w:name="P0141002C"/>
            <w:bookmarkEnd w:id="648"/>
            <w:r>
              <w:rPr>
                <w:color w:val="2D2D2D"/>
                <w:sz w:val="21"/>
              </w:rPr>
              <w:t>6 G62.2-9 Полиневропатия, вызванная токсичными веществами/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49" w:name="P0141002D"/>
            <w:bookmarkStart w:id="650" w:name="redstr476"/>
            <w:bookmarkEnd w:id="649"/>
            <w:bookmarkEnd w:id="650"/>
            <w:r>
              <w:rPr>
                <w:color w:val="2D2D2D"/>
                <w:sz w:val="21"/>
              </w:rPr>
              <w:t>Другие уточненные полиневропатии/Невропатия неуточненная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1" w:name="P0141002E"/>
            <w:bookmarkEnd w:id="651"/>
            <w:r>
              <w:rPr>
                <w:color w:val="2D2D2D"/>
                <w:sz w:val="21"/>
              </w:rPr>
              <w:t>6 Т5</w:t>
            </w:r>
            <w:r>
              <w:rPr>
                <w:color w:val="2D2D2D"/>
                <w:sz w:val="21"/>
              </w:rPr>
              <w:t>6 Токсическое действие металлов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2" w:name="P0141002F"/>
            <w:bookmarkEnd w:id="652"/>
            <w:r>
              <w:rPr>
                <w:color w:val="2D2D2D"/>
                <w:sz w:val="21"/>
              </w:rPr>
              <w:t>6 G35 Рассеянный склероз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3" w:name="P01410030"/>
            <w:bookmarkEnd w:id="653"/>
            <w:r>
              <w:rPr>
                <w:b/>
                <w:color w:val="2D2D2D"/>
                <w:sz w:val="21"/>
              </w:rPr>
              <w:t>Другие неспецифические неврологические заболевания (код 7)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4" w:name="P01410031"/>
            <w:bookmarkEnd w:id="654"/>
            <w:r>
              <w:rPr>
                <w:color w:val="2D2D2D"/>
                <w:sz w:val="21"/>
              </w:rPr>
              <w:t>7 G83.8 Другие уточненные паралитические синдромы/Паралич Тодда (постэпилептический)*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5" w:name="P01410032"/>
            <w:bookmarkEnd w:id="655"/>
            <w:r>
              <w:rPr>
                <w:color w:val="2D2D2D"/>
                <w:sz w:val="21"/>
              </w:rPr>
              <w:t>7 G60 Наследственная и идиопатическая невропатия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6" w:name="P01410033"/>
            <w:bookmarkEnd w:id="656"/>
            <w:r>
              <w:rPr>
                <w:b/>
                <w:color w:val="2D2D2D"/>
                <w:sz w:val="21"/>
              </w:rPr>
              <w:t>Системные заболевания или нарушения метаболизма, заболевания мышц или костей (код 8)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7" w:name="P01410034"/>
            <w:bookmarkEnd w:id="657"/>
            <w:r>
              <w:rPr>
                <w:color w:val="2D2D2D"/>
                <w:sz w:val="21"/>
              </w:rPr>
              <w:t>8 В75 Трихинеллез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8" w:name="P01410035"/>
            <w:bookmarkEnd w:id="658"/>
            <w:r>
              <w:rPr>
                <w:color w:val="2D2D2D"/>
                <w:sz w:val="21"/>
              </w:rPr>
              <w:t>8 М60.0 Инфекционный миозит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59" w:name="P01410036"/>
            <w:bookmarkEnd w:id="659"/>
            <w:r>
              <w:rPr>
                <w:color w:val="2D2D2D"/>
                <w:sz w:val="21"/>
              </w:rPr>
              <w:t>8М60.1 Интерстициальный миозит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0" w:name="P01410037"/>
            <w:bookmarkEnd w:id="660"/>
            <w:r>
              <w:rPr>
                <w:color w:val="2D2D2D"/>
                <w:sz w:val="21"/>
              </w:rPr>
              <w:t>8 М61.1 Миозит оссифицирующий прогрессирующий/фибродисплазия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1" w:name="P01410038"/>
            <w:bookmarkEnd w:id="661"/>
            <w:r>
              <w:rPr>
                <w:color w:val="2D2D2D"/>
                <w:sz w:val="21"/>
              </w:rPr>
              <w:t>8 Е80.2 Другие порфирии/насл</w:t>
            </w:r>
            <w:r>
              <w:rPr>
                <w:color w:val="2D2D2D"/>
                <w:sz w:val="21"/>
              </w:rPr>
              <w:t>едственная копропорфирия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2" w:name="P01410039"/>
            <w:bookmarkEnd w:id="662"/>
            <w:r>
              <w:rPr>
                <w:b/>
                <w:color w:val="2D2D2D"/>
                <w:sz w:val="21"/>
              </w:rPr>
              <w:t>Параличи неизвестной этиологии или неизвестный диагноз (код 9)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3" w:name="P0141003A"/>
            <w:bookmarkEnd w:id="663"/>
            <w:r>
              <w:rPr>
                <w:color w:val="2D2D2D"/>
                <w:sz w:val="21"/>
              </w:rPr>
              <w:t>9 G81 Гемиплегия*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4" w:name="P0141003B"/>
            <w:bookmarkEnd w:id="664"/>
            <w:r>
              <w:rPr>
                <w:color w:val="2D2D2D"/>
                <w:sz w:val="21"/>
              </w:rPr>
              <w:t>9 G82.x Параплегия и тетраплегия*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5" w:name="P0141003C"/>
            <w:bookmarkEnd w:id="665"/>
            <w:r>
              <w:rPr>
                <w:color w:val="2D2D2D"/>
                <w:sz w:val="21"/>
              </w:rPr>
              <w:t>9 G83.x Другие паралитические синдромы*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6" w:name="P0141003D"/>
            <w:bookmarkEnd w:id="666"/>
            <w:r>
              <w:rPr>
                <w:color w:val="2D2D2D"/>
                <w:sz w:val="21"/>
              </w:rPr>
              <w:t>9 G83.0 Диплегия верхних конечностей*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7" w:name="P0141003E"/>
            <w:bookmarkEnd w:id="667"/>
            <w:r>
              <w:rPr>
                <w:color w:val="2D2D2D"/>
                <w:sz w:val="21"/>
              </w:rPr>
              <w:t>9 G83.1 Моноплегия нижней конечн</w:t>
            </w:r>
            <w:r>
              <w:rPr>
                <w:color w:val="2D2D2D"/>
                <w:sz w:val="21"/>
              </w:rPr>
              <w:t>ости*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8" w:name="P0141003F"/>
            <w:bookmarkEnd w:id="668"/>
            <w:r>
              <w:rPr>
                <w:color w:val="2D2D2D"/>
                <w:sz w:val="21"/>
              </w:rPr>
              <w:t>9 G83.2 Моноплегия верхней конечности*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69" w:name="P01410040"/>
            <w:bookmarkEnd w:id="669"/>
            <w:r>
              <w:rPr>
                <w:color w:val="2D2D2D"/>
                <w:sz w:val="21"/>
              </w:rPr>
              <w:t>9 G83.3 Моноплегия неуточненная*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0" w:name="P01410041"/>
            <w:bookmarkEnd w:id="670"/>
            <w:r>
              <w:rPr>
                <w:color w:val="2D2D2D"/>
                <w:sz w:val="21"/>
              </w:rPr>
              <w:t>9 G83.4 Синдром конского хвоста*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1" w:name="P01410042"/>
            <w:bookmarkEnd w:id="671"/>
            <w:r>
              <w:rPr>
                <w:color w:val="2D2D2D"/>
                <w:sz w:val="21"/>
              </w:rPr>
              <w:t>9 G72.8 Другие уточненные миопатии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2" w:name="P01410043"/>
            <w:bookmarkEnd w:id="672"/>
            <w:r>
              <w:rPr>
                <w:color w:val="2D2D2D"/>
                <w:sz w:val="21"/>
              </w:rPr>
              <w:t>9 R29.8 Другие и неуточненные синдромы и признаки, относящиеся к нервной и костно-мышечной системам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972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3" w:name="P01410044"/>
            <w:bookmarkEnd w:id="673"/>
            <w:r>
              <w:rPr>
                <w:color w:val="2D2D2D"/>
                <w:sz w:val="21"/>
              </w:rPr>
              <w:t>9 G6</w:t>
            </w:r>
            <w:r>
              <w:rPr>
                <w:color w:val="2D2D2D"/>
                <w:sz w:val="21"/>
              </w:rPr>
              <w:t>4 Другие расстройства периферической нервной системы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9972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4" w:name="P01410045"/>
            <w:bookmarkEnd w:id="674"/>
            <w:r>
              <w:rPr>
                <w:b/>
                <w:color w:val="2D2D2D"/>
                <w:sz w:val="21"/>
              </w:rPr>
              <w:t>Не ОВП (код 0)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5" w:name="P01410046"/>
            <w:bookmarkEnd w:id="675"/>
            <w:r>
              <w:rPr>
                <w:color w:val="2D2D2D"/>
                <w:sz w:val="21"/>
              </w:rPr>
              <w:t>0 G80.x Спастический церебральный паралич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6" w:name="P01410047"/>
            <w:bookmarkEnd w:id="676"/>
            <w:r>
              <w:rPr>
                <w:color w:val="2D2D2D"/>
                <w:sz w:val="21"/>
              </w:rPr>
              <w:t>0 G83.9 Паралитический синдром неуточненный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7" w:name="P01410048"/>
            <w:bookmarkEnd w:id="677"/>
            <w:r>
              <w:rPr>
                <w:color w:val="2D2D2D"/>
                <w:sz w:val="21"/>
              </w:rPr>
              <w:t>0 А87.0 Энтеровирусный менингит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8" w:name="P01410049"/>
            <w:bookmarkEnd w:id="678"/>
            <w:r>
              <w:rPr>
                <w:color w:val="2D2D2D"/>
                <w:sz w:val="21"/>
              </w:rPr>
              <w:t>0 G02.0 Менингит при вирусных болезнях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79" w:name="P0141004A"/>
            <w:bookmarkEnd w:id="679"/>
            <w:r>
              <w:rPr>
                <w:color w:val="2D2D2D"/>
                <w:sz w:val="21"/>
              </w:rPr>
              <w:t>0 G03.0 Непиогенный менин</w:t>
            </w:r>
            <w:r>
              <w:rPr>
                <w:color w:val="2D2D2D"/>
                <w:sz w:val="21"/>
              </w:rPr>
              <w:t>гит/небактериальный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80" w:name="P0141004B"/>
            <w:bookmarkEnd w:id="680"/>
            <w:r>
              <w:rPr>
                <w:color w:val="2D2D2D"/>
                <w:sz w:val="21"/>
              </w:rPr>
              <w:t>0 G03.9 Менингит неуточненный/Арахноидит (спинальный) БДУ</w:t>
            </w:r>
          </w:p>
        </w:tc>
      </w:tr>
      <w:tr w:rsidR="00000000">
        <w:tc>
          <w:tcPr>
            <w:tcW w:w="9972" w:type="dxa"/>
            <w:shd w:val="clear" w:color="auto" w:fill="auto"/>
          </w:tcPr>
          <w:p w:rsidR="00000000" w:rsidRDefault="00801AB9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15" w:lineRule="atLeast"/>
            </w:pPr>
            <w:bookmarkStart w:id="681" w:name="P0141004C"/>
            <w:bookmarkEnd w:id="681"/>
            <w:r>
              <w:rPr>
                <w:color w:val="2D2D2D"/>
                <w:sz w:val="21"/>
              </w:rPr>
              <w:t>0 G00.x Бактериальный менингит</w:t>
            </w:r>
          </w:p>
        </w:tc>
      </w:tr>
    </w:tbl>
    <w:p w:rsidR="00801AB9" w:rsidRDefault="00801AB9">
      <w:pPr>
        <w:pStyle w:val="a0"/>
      </w:pPr>
    </w:p>
    <w:sectPr w:rsidR="00801AB9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voregular">
    <w:altName w:val="Arial"/>
    <w:charset w:val="CC"/>
    <w:family w:val="auto"/>
    <w:pitch w:val="default"/>
  </w:font>
  <w:font w:name="apple-system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BA"/>
    <w:rsid w:val="000141BA"/>
    <w:rsid w:val="008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EBCE22-B752-405B-B291-868BA713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8728</Words>
  <Characters>49753</Characters>
  <Application>Microsoft Office Word</Application>
  <DocSecurity>0</DocSecurity>
  <Lines>414</Lines>
  <Paragraphs>116</Paragraphs>
  <ScaleCrop>false</ScaleCrop>
  <Company/>
  <LinksUpToDate>false</LinksUpToDate>
  <CharactersWithSpaces>58365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2024-10-11T06:51:00Z</dcterms:created>
  <dcterms:modified xsi:type="dcterms:W3CDTF">2024-10-11T06:51:00Z</dcterms:modified>
</cp:coreProperties>
</file>