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84D" w:rsidRPr="00F57C2B" w:rsidRDefault="0088284D" w:rsidP="00D32794">
      <w:pPr>
        <w:tabs>
          <w:tab w:val="left" w:pos="4678"/>
        </w:tabs>
        <w:spacing w:line="480" w:lineRule="auto"/>
        <w:jc w:val="center"/>
        <w:rPr>
          <w:b/>
          <w:caps/>
          <w:sz w:val="42"/>
          <w:szCs w:val="26"/>
        </w:rPr>
      </w:pPr>
      <w:bookmarkStart w:id="0" w:name="_GoBack"/>
      <w:bookmarkEnd w:id="0"/>
      <w:r w:rsidRPr="00F57C2B">
        <w:rPr>
          <w:b/>
          <w:caps/>
          <w:sz w:val="42"/>
          <w:szCs w:val="26"/>
        </w:rPr>
        <w:t>План реферата</w:t>
      </w:r>
    </w:p>
    <w:p w:rsidR="0088284D" w:rsidRPr="00D32794" w:rsidRDefault="0088284D" w:rsidP="00D32794">
      <w:pPr>
        <w:tabs>
          <w:tab w:val="left" w:pos="4678"/>
        </w:tabs>
        <w:spacing w:line="480" w:lineRule="auto"/>
        <w:jc w:val="both"/>
        <w:rPr>
          <w:b/>
          <w:sz w:val="38"/>
          <w:szCs w:val="26"/>
        </w:rPr>
      </w:pPr>
      <w:r w:rsidRPr="00D32794">
        <w:rPr>
          <w:b/>
          <w:sz w:val="38"/>
          <w:szCs w:val="26"/>
        </w:rPr>
        <w:t>Анатомия лицевого нерва.</w:t>
      </w:r>
    </w:p>
    <w:p w:rsidR="0088284D" w:rsidRPr="00D32794" w:rsidRDefault="0088284D" w:rsidP="00D32794">
      <w:pPr>
        <w:pStyle w:val="a3"/>
        <w:spacing w:line="480" w:lineRule="auto"/>
        <w:ind w:firstLine="0"/>
        <w:rPr>
          <w:b/>
          <w:sz w:val="38"/>
          <w:szCs w:val="26"/>
        </w:rPr>
      </w:pPr>
      <w:r w:rsidRPr="00D32794">
        <w:rPr>
          <w:b/>
          <w:sz w:val="38"/>
          <w:szCs w:val="26"/>
        </w:rPr>
        <w:t>Физиология лицевого нерва и исследование функций.</w:t>
      </w:r>
    </w:p>
    <w:p w:rsidR="0088284D" w:rsidRPr="00D32794" w:rsidRDefault="0088284D" w:rsidP="00D32794">
      <w:pPr>
        <w:pStyle w:val="a3"/>
        <w:spacing w:line="480" w:lineRule="auto"/>
        <w:ind w:firstLine="0"/>
        <w:rPr>
          <w:b/>
          <w:noProof w:val="0"/>
          <w:sz w:val="38"/>
          <w:szCs w:val="26"/>
        </w:rPr>
      </w:pPr>
      <w:r w:rsidRPr="00D32794">
        <w:rPr>
          <w:b/>
          <w:noProof w:val="0"/>
          <w:sz w:val="38"/>
          <w:szCs w:val="26"/>
        </w:rPr>
        <w:t>Признаки паралича лицевого нерва.</w:t>
      </w:r>
    </w:p>
    <w:p w:rsidR="0088284D" w:rsidRPr="00D32794" w:rsidRDefault="0088284D" w:rsidP="00D32794">
      <w:pPr>
        <w:tabs>
          <w:tab w:val="left" w:pos="4678"/>
        </w:tabs>
        <w:spacing w:line="480" w:lineRule="auto"/>
        <w:jc w:val="both"/>
        <w:rPr>
          <w:b/>
          <w:sz w:val="38"/>
          <w:szCs w:val="26"/>
        </w:rPr>
      </w:pPr>
      <w:r w:rsidRPr="00D32794">
        <w:rPr>
          <w:b/>
          <w:sz w:val="38"/>
          <w:szCs w:val="26"/>
        </w:rPr>
        <w:t>Топическая диагностика поражения лицевого нерва.</w:t>
      </w:r>
    </w:p>
    <w:p w:rsidR="0088284D" w:rsidRPr="00D32794" w:rsidRDefault="0088284D" w:rsidP="00D32794">
      <w:pPr>
        <w:pStyle w:val="a3"/>
        <w:spacing w:line="480" w:lineRule="auto"/>
        <w:ind w:firstLine="0"/>
        <w:rPr>
          <w:b/>
          <w:noProof w:val="0"/>
          <w:sz w:val="38"/>
          <w:szCs w:val="26"/>
        </w:rPr>
      </w:pPr>
      <w:r w:rsidRPr="00D32794">
        <w:rPr>
          <w:b/>
          <w:noProof w:val="0"/>
          <w:sz w:val="38"/>
          <w:szCs w:val="26"/>
        </w:rPr>
        <w:t>Альтернирующие синдромы.</w:t>
      </w:r>
    </w:p>
    <w:p w:rsidR="0088284D" w:rsidRPr="00D32794" w:rsidRDefault="0088284D" w:rsidP="00D32794">
      <w:pPr>
        <w:tabs>
          <w:tab w:val="left" w:pos="4678"/>
        </w:tabs>
        <w:spacing w:line="480" w:lineRule="auto"/>
        <w:jc w:val="both"/>
        <w:rPr>
          <w:b/>
          <w:sz w:val="38"/>
          <w:szCs w:val="26"/>
        </w:rPr>
      </w:pPr>
      <w:r w:rsidRPr="00D32794">
        <w:rPr>
          <w:b/>
          <w:sz w:val="38"/>
          <w:szCs w:val="26"/>
        </w:rPr>
        <w:t xml:space="preserve">Этиопатогенез нейропатии лицевого нерва. </w:t>
      </w:r>
    </w:p>
    <w:p w:rsidR="0088284D" w:rsidRDefault="0088284D" w:rsidP="00D32794">
      <w:pPr>
        <w:tabs>
          <w:tab w:val="left" w:pos="4678"/>
        </w:tabs>
        <w:spacing w:line="480" w:lineRule="auto"/>
        <w:jc w:val="both"/>
        <w:rPr>
          <w:b/>
          <w:sz w:val="38"/>
          <w:szCs w:val="26"/>
        </w:rPr>
      </w:pPr>
      <w:r w:rsidRPr="00D32794">
        <w:rPr>
          <w:b/>
          <w:sz w:val="38"/>
          <w:szCs w:val="26"/>
        </w:rPr>
        <w:t>Патанатомия.</w:t>
      </w:r>
    </w:p>
    <w:p w:rsidR="00AA6FC6" w:rsidRPr="00D32794" w:rsidRDefault="00AA6FC6" w:rsidP="00D32794">
      <w:pPr>
        <w:tabs>
          <w:tab w:val="left" w:pos="4678"/>
        </w:tabs>
        <w:spacing w:line="480" w:lineRule="auto"/>
        <w:jc w:val="both"/>
        <w:rPr>
          <w:b/>
          <w:sz w:val="38"/>
          <w:szCs w:val="26"/>
        </w:rPr>
      </w:pPr>
      <w:r>
        <w:rPr>
          <w:b/>
          <w:sz w:val="38"/>
          <w:szCs w:val="26"/>
        </w:rPr>
        <w:t>Дифференциальная диагностика.</w:t>
      </w:r>
    </w:p>
    <w:p w:rsidR="0088284D" w:rsidRPr="00D32794" w:rsidRDefault="0088284D" w:rsidP="00D32794">
      <w:pPr>
        <w:tabs>
          <w:tab w:val="left" w:pos="4678"/>
        </w:tabs>
        <w:spacing w:line="480" w:lineRule="auto"/>
        <w:jc w:val="both"/>
        <w:rPr>
          <w:b/>
          <w:sz w:val="38"/>
          <w:szCs w:val="26"/>
        </w:rPr>
      </w:pPr>
      <w:r w:rsidRPr="00D32794">
        <w:rPr>
          <w:b/>
          <w:sz w:val="38"/>
          <w:szCs w:val="26"/>
        </w:rPr>
        <w:t>Лечение нейропатий лицевого нерва.</w:t>
      </w:r>
    </w:p>
    <w:p w:rsidR="0088284D" w:rsidRPr="00D32794" w:rsidRDefault="0088284D" w:rsidP="00D32794">
      <w:pPr>
        <w:tabs>
          <w:tab w:val="left" w:pos="4678"/>
        </w:tabs>
        <w:spacing w:line="480" w:lineRule="auto"/>
        <w:jc w:val="both"/>
        <w:rPr>
          <w:b/>
          <w:sz w:val="38"/>
          <w:szCs w:val="26"/>
        </w:rPr>
      </w:pPr>
      <w:r w:rsidRPr="00D32794">
        <w:rPr>
          <w:b/>
          <w:sz w:val="38"/>
          <w:szCs w:val="26"/>
        </w:rPr>
        <w:t>Рецепты.</w:t>
      </w:r>
    </w:p>
    <w:p w:rsidR="0088284D" w:rsidRPr="00D32794" w:rsidRDefault="0088284D" w:rsidP="00D32794">
      <w:pPr>
        <w:tabs>
          <w:tab w:val="left" w:pos="4678"/>
        </w:tabs>
        <w:spacing w:line="480" w:lineRule="auto"/>
        <w:jc w:val="both"/>
        <w:rPr>
          <w:b/>
          <w:sz w:val="38"/>
          <w:szCs w:val="26"/>
        </w:rPr>
      </w:pPr>
      <w:r w:rsidRPr="00D32794">
        <w:rPr>
          <w:b/>
          <w:sz w:val="38"/>
          <w:szCs w:val="26"/>
        </w:rPr>
        <w:t>Прогноз.</w:t>
      </w:r>
    </w:p>
    <w:p w:rsidR="0088284D" w:rsidRPr="00D32794" w:rsidRDefault="0088284D" w:rsidP="00D32794">
      <w:pPr>
        <w:tabs>
          <w:tab w:val="left" w:pos="4678"/>
        </w:tabs>
        <w:spacing w:line="480" w:lineRule="auto"/>
        <w:jc w:val="both"/>
        <w:rPr>
          <w:b/>
          <w:sz w:val="38"/>
          <w:szCs w:val="26"/>
        </w:rPr>
      </w:pPr>
      <w:r w:rsidRPr="00D32794">
        <w:rPr>
          <w:b/>
          <w:sz w:val="38"/>
          <w:szCs w:val="26"/>
        </w:rPr>
        <w:t>Профилактика.</w:t>
      </w:r>
    </w:p>
    <w:p w:rsidR="0088284D" w:rsidRPr="00D32794" w:rsidRDefault="0088284D" w:rsidP="00D32794">
      <w:pPr>
        <w:tabs>
          <w:tab w:val="left" w:pos="4678"/>
        </w:tabs>
        <w:spacing w:line="480" w:lineRule="auto"/>
        <w:jc w:val="both"/>
        <w:rPr>
          <w:b/>
          <w:sz w:val="38"/>
          <w:szCs w:val="26"/>
        </w:rPr>
      </w:pPr>
      <w:r w:rsidRPr="00D32794">
        <w:rPr>
          <w:b/>
          <w:sz w:val="38"/>
          <w:szCs w:val="26"/>
        </w:rPr>
        <w:t>Список литературы.</w:t>
      </w:r>
    </w:p>
    <w:p w:rsidR="0088284D" w:rsidRDefault="0088284D" w:rsidP="00996078">
      <w:pPr>
        <w:tabs>
          <w:tab w:val="left" w:pos="4678"/>
        </w:tabs>
        <w:spacing w:line="360" w:lineRule="auto"/>
        <w:jc w:val="both"/>
        <w:rPr>
          <w:b/>
          <w:sz w:val="26"/>
          <w:szCs w:val="26"/>
        </w:rPr>
      </w:pPr>
    </w:p>
    <w:p w:rsidR="00D32794" w:rsidRDefault="00D32794" w:rsidP="00996078">
      <w:pPr>
        <w:tabs>
          <w:tab w:val="left" w:pos="4678"/>
        </w:tabs>
        <w:spacing w:line="360" w:lineRule="auto"/>
        <w:jc w:val="both"/>
        <w:rPr>
          <w:b/>
          <w:sz w:val="26"/>
          <w:szCs w:val="26"/>
        </w:rPr>
      </w:pPr>
    </w:p>
    <w:p w:rsidR="00892C6D" w:rsidRPr="00996078" w:rsidRDefault="00892C6D" w:rsidP="00996078">
      <w:pPr>
        <w:tabs>
          <w:tab w:val="left" w:pos="4678"/>
        </w:tabs>
        <w:spacing w:line="360" w:lineRule="auto"/>
        <w:jc w:val="both"/>
        <w:rPr>
          <w:b/>
          <w:sz w:val="26"/>
          <w:szCs w:val="26"/>
        </w:rPr>
      </w:pPr>
      <w:r w:rsidRPr="00996078">
        <w:rPr>
          <w:b/>
          <w:sz w:val="26"/>
          <w:szCs w:val="26"/>
        </w:rPr>
        <w:t>Анатомия лицевого нерва.</w:t>
      </w:r>
    </w:p>
    <w:p w:rsidR="005C3A2F" w:rsidRPr="00996078" w:rsidRDefault="00B15374" w:rsidP="00996078">
      <w:pPr>
        <w:tabs>
          <w:tab w:val="left" w:pos="4678"/>
        </w:tabs>
        <w:spacing w:line="360" w:lineRule="auto"/>
        <w:ind w:firstLine="540"/>
        <w:jc w:val="both"/>
        <w:rPr>
          <w:sz w:val="26"/>
          <w:szCs w:val="26"/>
        </w:rPr>
      </w:pPr>
      <w:r w:rsidRPr="00996078">
        <w:rPr>
          <w:sz w:val="26"/>
          <w:szCs w:val="26"/>
          <w:lang w:val="en-US"/>
        </w:rPr>
        <w:lastRenderedPageBreak/>
        <w:t>VII</w:t>
      </w:r>
      <w:r w:rsidRPr="00996078">
        <w:rPr>
          <w:sz w:val="26"/>
          <w:szCs w:val="26"/>
        </w:rPr>
        <w:t xml:space="preserve"> пара ЧМН (лицевой нерв): ядро расположено в мосту, верхний отдел ядра имеет двустороннюю корковую иннервацию, а нижний – одностороннюю контрлатеральную. </w:t>
      </w:r>
      <w:r w:rsidR="005C3A2F" w:rsidRPr="00996078">
        <w:rPr>
          <w:sz w:val="26"/>
          <w:szCs w:val="26"/>
        </w:rPr>
        <w:t xml:space="preserve">Волокна огибают ядро </w:t>
      </w:r>
      <w:r w:rsidR="005C3A2F" w:rsidRPr="00996078">
        <w:rPr>
          <w:sz w:val="26"/>
          <w:szCs w:val="26"/>
          <w:lang w:val="en-US"/>
        </w:rPr>
        <w:t>VI</w:t>
      </w:r>
      <w:r w:rsidR="005C3A2F" w:rsidRPr="00996078">
        <w:rPr>
          <w:sz w:val="26"/>
          <w:szCs w:val="26"/>
        </w:rPr>
        <w:t xml:space="preserve"> пары, выходят в области мосто-мозжечкового угла, проходят через внутренний слуховой проход в костный канал и выходят из полости черепа через </w:t>
      </w:r>
      <w:r w:rsidR="005C3A2F" w:rsidRPr="00996078">
        <w:rPr>
          <w:sz w:val="26"/>
          <w:szCs w:val="26"/>
          <w:lang w:val="en-US"/>
        </w:rPr>
        <w:t>foramen</w:t>
      </w:r>
      <w:r w:rsidR="005C3A2F" w:rsidRPr="00996078">
        <w:rPr>
          <w:sz w:val="26"/>
          <w:szCs w:val="26"/>
        </w:rPr>
        <w:t xml:space="preserve"> </w:t>
      </w:r>
      <w:r w:rsidR="005C3A2F" w:rsidRPr="00996078">
        <w:rPr>
          <w:sz w:val="26"/>
          <w:szCs w:val="26"/>
          <w:lang w:val="en-US"/>
        </w:rPr>
        <w:t>stylomastoideum</w:t>
      </w:r>
      <w:r w:rsidR="005C3A2F" w:rsidRPr="00996078">
        <w:rPr>
          <w:sz w:val="26"/>
          <w:szCs w:val="26"/>
        </w:rPr>
        <w:t>, делясь на конечные ветви. Последние иннервируют всю мимическую мускулатуру.</w:t>
      </w:r>
    </w:p>
    <w:p w:rsidR="005C3A2F" w:rsidRPr="00996078" w:rsidRDefault="005C3A2F" w:rsidP="00996078">
      <w:pPr>
        <w:tabs>
          <w:tab w:val="left" w:pos="4678"/>
        </w:tabs>
        <w:spacing w:line="360" w:lineRule="auto"/>
        <w:ind w:firstLine="540"/>
        <w:jc w:val="both"/>
        <w:rPr>
          <w:sz w:val="26"/>
          <w:szCs w:val="26"/>
        </w:rPr>
      </w:pPr>
      <w:r w:rsidRPr="00996078">
        <w:rPr>
          <w:sz w:val="26"/>
          <w:szCs w:val="26"/>
        </w:rPr>
        <w:t>В начальной части канала лицевого нерва к нему присоединяется промежуточный нерв, который в своем составе имеет чувствительные (вкусовые) и вегетативные (секреторные) волокна. Чувствительные волокна связаны с ядром одиночного пути, а секреторные – с верхним слюноотделительным ядром.</w:t>
      </w:r>
    </w:p>
    <w:p w:rsidR="00B15374" w:rsidRPr="00996078" w:rsidRDefault="00B15374" w:rsidP="00996078">
      <w:pPr>
        <w:pStyle w:val="a3"/>
        <w:spacing w:line="360" w:lineRule="auto"/>
        <w:rPr>
          <w:noProof w:val="0"/>
          <w:sz w:val="26"/>
          <w:szCs w:val="26"/>
        </w:rPr>
      </w:pPr>
      <w:r w:rsidRPr="00996078">
        <w:rPr>
          <w:noProof w:val="0"/>
          <w:sz w:val="26"/>
          <w:szCs w:val="26"/>
        </w:rPr>
        <w:t>В одноименном канале лицевой нерв отдает следующие ветви:</w:t>
      </w:r>
    </w:p>
    <w:p w:rsidR="00B15374" w:rsidRPr="00996078" w:rsidRDefault="00B15374" w:rsidP="00996078">
      <w:pPr>
        <w:pStyle w:val="a3"/>
        <w:numPr>
          <w:ilvl w:val="0"/>
          <w:numId w:val="2"/>
        </w:numPr>
        <w:tabs>
          <w:tab w:val="clear" w:pos="360"/>
          <w:tab w:val="num" w:pos="927"/>
        </w:tabs>
        <w:spacing w:line="360" w:lineRule="auto"/>
        <w:ind w:left="927"/>
        <w:rPr>
          <w:noProof w:val="0"/>
          <w:sz w:val="26"/>
          <w:szCs w:val="26"/>
        </w:rPr>
      </w:pPr>
      <w:r w:rsidRPr="00996078">
        <w:rPr>
          <w:noProof w:val="0"/>
          <w:sz w:val="26"/>
          <w:szCs w:val="26"/>
        </w:rPr>
        <w:t>большой каменистый нерв – к слезной железе,</w:t>
      </w:r>
    </w:p>
    <w:p w:rsidR="00B15374" w:rsidRPr="00996078" w:rsidRDefault="00B15374" w:rsidP="00996078">
      <w:pPr>
        <w:pStyle w:val="a3"/>
        <w:numPr>
          <w:ilvl w:val="0"/>
          <w:numId w:val="2"/>
        </w:numPr>
        <w:tabs>
          <w:tab w:val="clear" w:pos="360"/>
          <w:tab w:val="num" w:pos="927"/>
        </w:tabs>
        <w:spacing w:line="360" w:lineRule="auto"/>
        <w:ind w:left="927"/>
        <w:rPr>
          <w:noProof w:val="0"/>
          <w:sz w:val="26"/>
          <w:szCs w:val="26"/>
        </w:rPr>
      </w:pPr>
      <w:r w:rsidRPr="00996078">
        <w:rPr>
          <w:noProof w:val="0"/>
          <w:sz w:val="26"/>
          <w:szCs w:val="26"/>
        </w:rPr>
        <w:t>стременной нерв – к стременной мышце,</w:t>
      </w:r>
    </w:p>
    <w:p w:rsidR="00B15374" w:rsidRPr="00996078" w:rsidRDefault="00B15374" w:rsidP="00996078">
      <w:pPr>
        <w:pStyle w:val="a3"/>
        <w:numPr>
          <w:ilvl w:val="0"/>
          <w:numId w:val="2"/>
        </w:numPr>
        <w:tabs>
          <w:tab w:val="clear" w:pos="360"/>
          <w:tab w:val="num" w:pos="927"/>
        </w:tabs>
        <w:spacing w:line="360" w:lineRule="auto"/>
        <w:ind w:left="927"/>
        <w:rPr>
          <w:noProof w:val="0"/>
          <w:sz w:val="26"/>
          <w:szCs w:val="26"/>
        </w:rPr>
      </w:pPr>
      <w:r w:rsidRPr="00996078">
        <w:rPr>
          <w:noProof w:val="0"/>
          <w:sz w:val="26"/>
          <w:szCs w:val="26"/>
        </w:rPr>
        <w:t>барабанную струну – к ⅔ языка, подъязычной и подчелюстной железам.</w:t>
      </w:r>
    </w:p>
    <w:p w:rsidR="00B15374" w:rsidRPr="00996078" w:rsidRDefault="00B15374" w:rsidP="00996078">
      <w:pPr>
        <w:pStyle w:val="a3"/>
        <w:spacing w:line="360" w:lineRule="auto"/>
        <w:rPr>
          <w:noProof w:val="0"/>
          <w:sz w:val="26"/>
          <w:szCs w:val="26"/>
        </w:rPr>
      </w:pPr>
      <w:r w:rsidRPr="00996078">
        <w:rPr>
          <w:noProof w:val="0"/>
          <w:sz w:val="26"/>
          <w:szCs w:val="26"/>
        </w:rPr>
        <w:t xml:space="preserve">После выхода из канала </w:t>
      </w:r>
      <w:r w:rsidRPr="00996078">
        <w:rPr>
          <w:noProof w:val="0"/>
          <w:sz w:val="26"/>
          <w:szCs w:val="26"/>
          <w:lang w:val="en-US"/>
        </w:rPr>
        <w:t>VII</w:t>
      </w:r>
      <w:r w:rsidRPr="00996078">
        <w:rPr>
          <w:noProof w:val="0"/>
          <w:sz w:val="26"/>
          <w:szCs w:val="26"/>
        </w:rPr>
        <w:t xml:space="preserve"> пара ЧМН отдает ветви:</w:t>
      </w:r>
    </w:p>
    <w:p w:rsidR="00B15374" w:rsidRPr="00996078" w:rsidRDefault="00B15374" w:rsidP="00996078">
      <w:pPr>
        <w:pStyle w:val="a3"/>
        <w:numPr>
          <w:ilvl w:val="0"/>
          <w:numId w:val="3"/>
        </w:numPr>
        <w:tabs>
          <w:tab w:val="clear" w:pos="360"/>
          <w:tab w:val="num" w:pos="300"/>
          <w:tab w:val="num" w:pos="987"/>
        </w:tabs>
        <w:spacing w:line="360" w:lineRule="auto"/>
        <w:ind w:left="927"/>
        <w:rPr>
          <w:noProof w:val="0"/>
          <w:sz w:val="26"/>
          <w:szCs w:val="26"/>
        </w:rPr>
      </w:pPr>
      <w:r w:rsidRPr="00996078">
        <w:rPr>
          <w:noProof w:val="0"/>
          <w:sz w:val="26"/>
          <w:szCs w:val="26"/>
        </w:rPr>
        <w:t>задний ушной нерв – к мышцам ушной раковины, заднему брюшку двубрюшной мышцы, шилоподъязычной мышце;</w:t>
      </w:r>
    </w:p>
    <w:p w:rsidR="00B15374" w:rsidRPr="00996078" w:rsidRDefault="00B15374" w:rsidP="00996078">
      <w:pPr>
        <w:pStyle w:val="a3"/>
        <w:numPr>
          <w:ilvl w:val="0"/>
          <w:numId w:val="3"/>
        </w:numPr>
        <w:tabs>
          <w:tab w:val="clear" w:pos="360"/>
          <w:tab w:val="num" w:pos="300"/>
          <w:tab w:val="num" w:pos="987"/>
        </w:tabs>
        <w:spacing w:line="360" w:lineRule="auto"/>
        <w:ind w:left="927"/>
        <w:rPr>
          <w:noProof w:val="0"/>
          <w:sz w:val="26"/>
          <w:szCs w:val="26"/>
        </w:rPr>
      </w:pPr>
      <w:r w:rsidRPr="00996078">
        <w:rPr>
          <w:noProof w:val="0"/>
          <w:sz w:val="26"/>
          <w:szCs w:val="26"/>
        </w:rPr>
        <w:t>височные ветви – к лобной мышце, круговой мышце глаза, мышце, нахмур</w:t>
      </w:r>
      <w:r w:rsidRPr="00996078">
        <w:rPr>
          <w:noProof w:val="0"/>
          <w:sz w:val="26"/>
          <w:szCs w:val="26"/>
        </w:rPr>
        <w:t>и</w:t>
      </w:r>
      <w:r w:rsidRPr="00996078">
        <w:rPr>
          <w:noProof w:val="0"/>
          <w:sz w:val="26"/>
          <w:szCs w:val="26"/>
        </w:rPr>
        <w:t>вающей брови;</w:t>
      </w:r>
    </w:p>
    <w:p w:rsidR="00B15374" w:rsidRPr="00996078" w:rsidRDefault="00B15374" w:rsidP="00996078">
      <w:pPr>
        <w:pStyle w:val="a3"/>
        <w:numPr>
          <w:ilvl w:val="0"/>
          <w:numId w:val="3"/>
        </w:numPr>
        <w:tabs>
          <w:tab w:val="clear" w:pos="360"/>
          <w:tab w:val="num" w:pos="300"/>
          <w:tab w:val="num" w:pos="987"/>
        </w:tabs>
        <w:spacing w:line="360" w:lineRule="auto"/>
        <w:ind w:left="927"/>
        <w:rPr>
          <w:noProof w:val="0"/>
          <w:sz w:val="26"/>
          <w:szCs w:val="26"/>
        </w:rPr>
      </w:pPr>
      <w:r w:rsidRPr="00996078">
        <w:rPr>
          <w:noProof w:val="0"/>
          <w:sz w:val="26"/>
          <w:szCs w:val="26"/>
        </w:rPr>
        <w:t>скуловые ветви – к круговой мышце глаза и скуловой мышце;</w:t>
      </w:r>
    </w:p>
    <w:p w:rsidR="00B15374" w:rsidRPr="00996078" w:rsidRDefault="00B15374" w:rsidP="00996078">
      <w:pPr>
        <w:pStyle w:val="a3"/>
        <w:numPr>
          <w:ilvl w:val="0"/>
          <w:numId w:val="3"/>
        </w:numPr>
        <w:tabs>
          <w:tab w:val="clear" w:pos="360"/>
          <w:tab w:val="num" w:pos="300"/>
          <w:tab w:val="num" w:pos="987"/>
        </w:tabs>
        <w:spacing w:line="360" w:lineRule="auto"/>
        <w:ind w:left="927"/>
        <w:rPr>
          <w:noProof w:val="0"/>
          <w:sz w:val="26"/>
          <w:szCs w:val="26"/>
        </w:rPr>
      </w:pPr>
      <w:r w:rsidRPr="00996078">
        <w:rPr>
          <w:noProof w:val="0"/>
          <w:sz w:val="26"/>
          <w:szCs w:val="26"/>
        </w:rPr>
        <w:t>краевую ветвь нижней челюсти – к подбородочной мышце и губам;</w:t>
      </w:r>
    </w:p>
    <w:p w:rsidR="00B15374" w:rsidRPr="00996078" w:rsidRDefault="00B15374" w:rsidP="00996078">
      <w:pPr>
        <w:pStyle w:val="a3"/>
        <w:numPr>
          <w:ilvl w:val="0"/>
          <w:numId w:val="3"/>
        </w:numPr>
        <w:tabs>
          <w:tab w:val="clear" w:pos="360"/>
          <w:tab w:val="num" w:pos="300"/>
          <w:tab w:val="num" w:pos="987"/>
        </w:tabs>
        <w:spacing w:line="360" w:lineRule="auto"/>
        <w:ind w:left="927"/>
        <w:rPr>
          <w:noProof w:val="0"/>
          <w:sz w:val="26"/>
          <w:szCs w:val="26"/>
        </w:rPr>
      </w:pPr>
      <w:r w:rsidRPr="00996078">
        <w:rPr>
          <w:noProof w:val="0"/>
          <w:sz w:val="26"/>
          <w:szCs w:val="26"/>
        </w:rPr>
        <w:t>шейную ветвь – к мышцам шеи;</w:t>
      </w:r>
    </w:p>
    <w:p w:rsidR="00B15374" w:rsidRPr="00996078" w:rsidRDefault="00B15374" w:rsidP="00996078">
      <w:pPr>
        <w:pStyle w:val="a3"/>
        <w:numPr>
          <w:ilvl w:val="0"/>
          <w:numId w:val="3"/>
        </w:numPr>
        <w:tabs>
          <w:tab w:val="clear" w:pos="360"/>
          <w:tab w:val="num" w:pos="300"/>
          <w:tab w:val="num" w:pos="987"/>
        </w:tabs>
        <w:spacing w:line="360" w:lineRule="auto"/>
        <w:ind w:left="927"/>
        <w:rPr>
          <w:noProof w:val="0"/>
          <w:sz w:val="26"/>
          <w:szCs w:val="26"/>
        </w:rPr>
      </w:pPr>
      <w:r w:rsidRPr="00996078">
        <w:rPr>
          <w:noProof w:val="0"/>
          <w:sz w:val="26"/>
          <w:szCs w:val="26"/>
        </w:rPr>
        <w:t>щечные ветви – к остальным мимическим мышцам.</w:t>
      </w:r>
    </w:p>
    <w:p w:rsidR="00480934" w:rsidRPr="00996078" w:rsidRDefault="00480934" w:rsidP="00996078">
      <w:pPr>
        <w:pStyle w:val="a3"/>
        <w:spacing w:line="360" w:lineRule="auto"/>
        <w:ind w:firstLine="0"/>
        <w:rPr>
          <w:sz w:val="26"/>
          <w:szCs w:val="26"/>
        </w:rPr>
      </w:pPr>
    </w:p>
    <w:p w:rsidR="00892C6D" w:rsidRPr="00996078" w:rsidRDefault="00892C6D" w:rsidP="00996078">
      <w:pPr>
        <w:pStyle w:val="a3"/>
        <w:spacing w:line="360" w:lineRule="auto"/>
        <w:ind w:firstLine="0"/>
        <w:rPr>
          <w:b/>
          <w:sz w:val="26"/>
          <w:szCs w:val="26"/>
        </w:rPr>
      </w:pPr>
      <w:r w:rsidRPr="00996078">
        <w:rPr>
          <w:b/>
          <w:sz w:val="26"/>
          <w:szCs w:val="26"/>
        </w:rPr>
        <w:t>Физиология лицевого нерва и исследование функций.</w:t>
      </w:r>
    </w:p>
    <w:p w:rsidR="00A0031B" w:rsidRPr="00996078" w:rsidRDefault="00A0031B" w:rsidP="00996078">
      <w:pPr>
        <w:pStyle w:val="a3"/>
        <w:spacing w:line="360" w:lineRule="auto"/>
        <w:rPr>
          <w:noProof w:val="0"/>
          <w:sz w:val="26"/>
          <w:szCs w:val="26"/>
        </w:rPr>
      </w:pPr>
      <w:r w:rsidRPr="00996078">
        <w:rPr>
          <w:sz w:val="26"/>
          <w:szCs w:val="26"/>
        </w:rPr>
        <w:t xml:space="preserve">В норме лицо симметрично. При поднятии бровей кверху складки на лбу симметричны, при нахмуривании бровей они смещаются к срединной линии одинаково, при зажмуривании глаз они плотно закрываются. При оскаливании зубов углы рта симметричны, носогубные складки выражены симметрично, при надувании щек положение их одинаково. При свисте или задувании спички губы </w:t>
      </w:r>
      <w:r w:rsidRPr="00996078">
        <w:rPr>
          <w:sz w:val="26"/>
          <w:szCs w:val="26"/>
        </w:rPr>
        <w:lastRenderedPageBreak/>
        <w:t>одинаково вытягиваются вперед. Лицо при разговоре выражает мимикой всю гамму чувств.</w:t>
      </w:r>
    </w:p>
    <w:p w:rsidR="00B15374" w:rsidRPr="00996078" w:rsidRDefault="00B15374" w:rsidP="00996078">
      <w:pPr>
        <w:pStyle w:val="a3"/>
        <w:spacing w:line="360" w:lineRule="auto"/>
        <w:rPr>
          <w:noProof w:val="0"/>
          <w:sz w:val="26"/>
          <w:szCs w:val="26"/>
        </w:rPr>
      </w:pPr>
      <w:r w:rsidRPr="00996078">
        <w:rPr>
          <w:noProof w:val="0"/>
          <w:sz w:val="26"/>
          <w:szCs w:val="26"/>
        </w:rPr>
        <w:t>Исследование нерва – больному предлагают:</w:t>
      </w:r>
    </w:p>
    <w:p w:rsidR="00B15374" w:rsidRPr="00996078" w:rsidRDefault="00B15374" w:rsidP="00996078">
      <w:pPr>
        <w:pStyle w:val="a3"/>
        <w:numPr>
          <w:ilvl w:val="0"/>
          <w:numId w:val="1"/>
        </w:numPr>
        <w:tabs>
          <w:tab w:val="clear" w:pos="360"/>
          <w:tab w:val="num" w:pos="927"/>
        </w:tabs>
        <w:spacing w:line="360" w:lineRule="auto"/>
        <w:ind w:left="927"/>
        <w:rPr>
          <w:noProof w:val="0"/>
          <w:sz w:val="26"/>
          <w:szCs w:val="26"/>
        </w:rPr>
      </w:pPr>
      <w:r w:rsidRPr="00996078">
        <w:rPr>
          <w:noProof w:val="0"/>
          <w:sz w:val="26"/>
          <w:szCs w:val="26"/>
        </w:rPr>
        <w:t>поднять брови вверх,</w:t>
      </w:r>
    </w:p>
    <w:p w:rsidR="00B15374" w:rsidRPr="00996078" w:rsidRDefault="00B15374" w:rsidP="00996078">
      <w:pPr>
        <w:pStyle w:val="a3"/>
        <w:numPr>
          <w:ilvl w:val="0"/>
          <w:numId w:val="1"/>
        </w:numPr>
        <w:tabs>
          <w:tab w:val="clear" w:pos="360"/>
          <w:tab w:val="num" w:pos="927"/>
        </w:tabs>
        <w:spacing w:line="360" w:lineRule="auto"/>
        <w:ind w:left="927"/>
        <w:rPr>
          <w:noProof w:val="0"/>
          <w:sz w:val="26"/>
          <w:szCs w:val="26"/>
        </w:rPr>
      </w:pPr>
      <w:r w:rsidRPr="00996078">
        <w:rPr>
          <w:noProof w:val="0"/>
          <w:sz w:val="26"/>
          <w:szCs w:val="26"/>
        </w:rPr>
        <w:t>нахмурить брови,</w:t>
      </w:r>
    </w:p>
    <w:p w:rsidR="00B15374" w:rsidRPr="00996078" w:rsidRDefault="00B15374" w:rsidP="00996078">
      <w:pPr>
        <w:pStyle w:val="a3"/>
        <w:numPr>
          <w:ilvl w:val="0"/>
          <w:numId w:val="1"/>
        </w:numPr>
        <w:tabs>
          <w:tab w:val="clear" w:pos="360"/>
          <w:tab w:val="num" w:pos="927"/>
        </w:tabs>
        <w:spacing w:line="360" w:lineRule="auto"/>
        <w:ind w:left="927"/>
        <w:rPr>
          <w:noProof w:val="0"/>
          <w:sz w:val="26"/>
          <w:szCs w:val="26"/>
        </w:rPr>
      </w:pPr>
      <w:r w:rsidRPr="00996078">
        <w:rPr>
          <w:noProof w:val="0"/>
          <w:sz w:val="26"/>
          <w:szCs w:val="26"/>
        </w:rPr>
        <w:t>плотно закрыть и зажмурить глаза,</w:t>
      </w:r>
    </w:p>
    <w:p w:rsidR="00B15374" w:rsidRPr="00996078" w:rsidRDefault="00B15374" w:rsidP="00996078">
      <w:pPr>
        <w:pStyle w:val="a3"/>
        <w:numPr>
          <w:ilvl w:val="0"/>
          <w:numId w:val="1"/>
        </w:numPr>
        <w:tabs>
          <w:tab w:val="clear" w:pos="360"/>
          <w:tab w:val="num" w:pos="927"/>
        </w:tabs>
        <w:spacing w:line="360" w:lineRule="auto"/>
        <w:ind w:left="927"/>
        <w:rPr>
          <w:noProof w:val="0"/>
          <w:sz w:val="26"/>
          <w:szCs w:val="26"/>
        </w:rPr>
      </w:pPr>
      <w:r w:rsidRPr="00996078">
        <w:rPr>
          <w:noProof w:val="0"/>
          <w:sz w:val="26"/>
          <w:szCs w:val="26"/>
        </w:rPr>
        <w:t>оскалить зубы,</w:t>
      </w:r>
    </w:p>
    <w:p w:rsidR="00B15374" w:rsidRPr="00996078" w:rsidRDefault="00B15374" w:rsidP="00996078">
      <w:pPr>
        <w:pStyle w:val="a3"/>
        <w:numPr>
          <w:ilvl w:val="0"/>
          <w:numId w:val="1"/>
        </w:numPr>
        <w:tabs>
          <w:tab w:val="clear" w:pos="360"/>
          <w:tab w:val="num" w:pos="927"/>
        </w:tabs>
        <w:spacing w:line="360" w:lineRule="auto"/>
        <w:ind w:left="927"/>
        <w:rPr>
          <w:noProof w:val="0"/>
          <w:sz w:val="26"/>
          <w:szCs w:val="26"/>
        </w:rPr>
      </w:pPr>
      <w:r w:rsidRPr="00996078">
        <w:rPr>
          <w:noProof w:val="0"/>
          <w:sz w:val="26"/>
          <w:szCs w:val="26"/>
        </w:rPr>
        <w:t>улыбнуться или надуть щеки,</w:t>
      </w:r>
    </w:p>
    <w:p w:rsidR="00B15374" w:rsidRPr="00996078" w:rsidRDefault="00B15374" w:rsidP="00996078">
      <w:pPr>
        <w:pStyle w:val="a3"/>
        <w:numPr>
          <w:ilvl w:val="0"/>
          <w:numId w:val="1"/>
        </w:numPr>
        <w:tabs>
          <w:tab w:val="clear" w:pos="360"/>
          <w:tab w:val="num" w:pos="927"/>
        </w:tabs>
        <w:spacing w:line="360" w:lineRule="auto"/>
        <w:ind w:left="927"/>
        <w:rPr>
          <w:noProof w:val="0"/>
          <w:sz w:val="26"/>
          <w:szCs w:val="26"/>
        </w:rPr>
      </w:pPr>
      <w:r w:rsidRPr="00996078">
        <w:rPr>
          <w:noProof w:val="0"/>
          <w:sz w:val="26"/>
          <w:szCs w:val="26"/>
        </w:rPr>
        <w:t>задуть спичку.</w:t>
      </w:r>
    </w:p>
    <w:p w:rsidR="00480934" w:rsidRPr="00996078" w:rsidRDefault="00480934" w:rsidP="00996078">
      <w:pPr>
        <w:pStyle w:val="a3"/>
        <w:spacing w:line="360" w:lineRule="auto"/>
        <w:rPr>
          <w:noProof w:val="0"/>
          <w:sz w:val="26"/>
          <w:szCs w:val="26"/>
        </w:rPr>
      </w:pPr>
    </w:p>
    <w:p w:rsidR="00892C6D" w:rsidRPr="00996078" w:rsidRDefault="00892C6D" w:rsidP="00996078">
      <w:pPr>
        <w:pStyle w:val="a3"/>
        <w:spacing w:line="360" w:lineRule="auto"/>
        <w:ind w:firstLine="0"/>
        <w:rPr>
          <w:b/>
          <w:noProof w:val="0"/>
          <w:sz w:val="26"/>
          <w:szCs w:val="26"/>
        </w:rPr>
      </w:pPr>
      <w:r w:rsidRPr="00996078">
        <w:rPr>
          <w:b/>
          <w:noProof w:val="0"/>
          <w:sz w:val="26"/>
          <w:szCs w:val="26"/>
        </w:rPr>
        <w:t>Признаки паралича лицевого нерва.</w:t>
      </w:r>
    </w:p>
    <w:p w:rsidR="00B15374" w:rsidRPr="00996078" w:rsidRDefault="00B15374" w:rsidP="00996078">
      <w:pPr>
        <w:pStyle w:val="a3"/>
        <w:spacing w:line="360" w:lineRule="auto"/>
        <w:rPr>
          <w:noProof w:val="0"/>
          <w:sz w:val="26"/>
          <w:szCs w:val="26"/>
        </w:rPr>
      </w:pPr>
      <w:r w:rsidRPr="00996078">
        <w:rPr>
          <w:noProof w:val="0"/>
          <w:sz w:val="26"/>
          <w:szCs w:val="26"/>
        </w:rPr>
        <w:t>Односторонний периферический паралич: лобные складки сглажены, глаз открыт, угол рта опущен, синдром Белла, лагофтальм, рот перетянут в здоровую сторону, щека на пораженной стороне парусит, атрофия и перерождение мышц, на пораженной стороне – фибриллярные подергивания. Кроме того, свист невозможен, речь затруднена, пища п</w:t>
      </w:r>
      <w:r w:rsidRPr="00996078">
        <w:rPr>
          <w:noProof w:val="0"/>
          <w:sz w:val="26"/>
          <w:szCs w:val="26"/>
        </w:rPr>
        <w:t>о</w:t>
      </w:r>
      <w:r w:rsidRPr="00996078">
        <w:rPr>
          <w:noProof w:val="0"/>
          <w:sz w:val="26"/>
          <w:szCs w:val="26"/>
        </w:rPr>
        <w:t>падает за пораженную щеку, слезотечение, снижается или исчезает надбровный рефлекс, синкинезии лицевых мышц, а при длительном течении – контрактура пораженных мышц.</w:t>
      </w:r>
    </w:p>
    <w:p w:rsidR="00B15374" w:rsidRPr="00996078" w:rsidRDefault="00B15374" w:rsidP="00996078">
      <w:pPr>
        <w:pStyle w:val="a3"/>
        <w:spacing w:line="360" w:lineRule="auto"/>
        <w:rPr>
          <w:noProof w:val="0"/>
          <w:sz w:val="26"/>
          <w:szCs w:val="26"/>
        </w:rPr>
      </w:pPr>
      <w:r w:rsidRPr="00996078">
        <w:rPr>
          <w:noProof w:val="0"/>
          <w:sz w:val="26"/>
          <w:szCs w:val="26"/>
        </w:rPr>
        <w:t xml:space="preserve">Периферический паралич мимических мышц называется прозоплегией. При этом часто наблюдаются боли в лице, ухе и его окружности из-за связи с </w:t>
      </w:r>
      <w:r w:rsidRPr="00996078">
        <w:rPr>
          <w:noProof w:val="0"/>
          <w:sz w:val="26"/>
          <w:szCs w:val="26"/>
          <w:lang w:val="en-US"/>
        </w:rPr>
        <w:t>V</w:t>
      </w:r>
      <w:r w:rsidRPr="00996078">
        <w:rPr>
          <w:noProof w:val="0"/>
          <w:sz w:val="26"/>
          <w:szCs w:val="26"/>
        </w:rPr>
        <w:t xml:space="preserve"> парой. Во время н</w:t>
      </w:r>
      <w:r w:rsidRPr="00996078">
        <w:rPr>
          <w:noProof w:val="0"/>
          <w:sz w:val="26"/>
          <w:szCs w:val="26"/>
        </w:rPr>
        <w:t>е</w:t>
      </w:r>
      <w:r w:rsidRPr="00996078">
        <w:rPr>
          <w:noProof w:val="0"/>
          <w:sz w:val="26"/>
          <w:szCs w:val="26"/>
        </w:rPr>
        <w:t>произвольных мимических движений (плач, смех) оскаливание зубов симметрично.</w:t>
      </w:r>
    </w:p>
    <w:p w:rsidR="00B15374" w:rsidRPr="00996078" w:rsidRDefault="00B15374" w:rsidP="00996078">
      <w:pPr>
        <w:pStyle w:val="a3"/>
        <w:spacing w:line="360" w:lineRule="auto"/>
        <w:rPr>
          <w:noProof w:val="0"/>
          <w:sz w:val="26"/>
          <w:szCs w:val="26"/>
        </w:rPr>
      </w:pPr>
      <w:r w:rsidRPr="00996078">
        <w:rPr>
          <w:noProof w:val="0"/>
          <w:sz w:val="26"/>
          <w:szCs w:val="26"/>
        </w:rPr>
        <w:t>Центральный паралич: усилен надбровный рефлекс, остальные признаки те же, что и при периферическом поражении, но нет атрофии мышц и подергиваний.</w:t>
      </w:r>
    </w:p>
    <w:p w:rsidR="008E29DD" w:rsidRPr="00996078" w:rsidRDefault="008E29DD" w:rsidP="00996078">
      <w:pPr>
        <w:tabs>
          <w:tab w:val="left" w:pos="4678"/>
        </w:tabs>
        <w:spacing w:line="360" w:lineRule="auto"/>
        <w:jc w:val="both"/>
        <w:rPr>
          <w:sz w:val="26"/>
          <w:szCs w:val="26"/>
        </w:rPr>
      </w:pPr>
    </w:p>
    <w:p w:rsidR="00892C6D" w:rsidRPr="00996078" w:rsidRDefault="00892C6D" w:rsidP="00996078">
      <w:pPr>
        <w:tabs>
          <w:tab w:val="left" w:pos="4678"/>
        </w:tabs>
        <w:spacing w:line="360" w:lineRule="auto"/>
        <w:jc w:val="both"/>
        <w:rPr>
          <w:b/>
          <w:sz w:val="26"/>
          <w:szCs w:val="26"/>
        </w:rPr>
      </w:pPr>
      <w:r w:rsidRPr="00996078">
        <w:rPr>
          <w:b/>
          <w:sz w:val="26"/>
          <w:szCs w:val="26"/>
        </w:rPr>
        <w:t>Топическая диагностика поражения лицевого нерва.</w:t>
      </w:r>
    </w:p>
    <w:p w:rsidR="00CA0C06" w:rsidRPr="00996078" w:rsidRDefault="00CA0C06" w:rsidP="00996078">
      <w:pPr>
        <w:tabs>
          <w:tab w:val="left" w:pos="4678"/>
        </w:tabs>
        <w:spacing w:line="360" w:lineRule="auto"/>
        <w:ind w:firstLine="540"/>
        <w:jc w:val="both"/>
        <w:rPr>
          <w:sz w:val="26"/>
          <w:szCs w:val="26"/>
        </w:rPr>
      </w:pPr>
      <w:r w:rsidRPr="00996078">
        <w:rPr>
          <w:sz w:val="26"/>
          <w:szCs w:val="26"/>
        </w:rPr>
        <w:t>Если лицевой нерв повреждается на основании мозга, то возникают расстройство вкуса на передних 2/3 языка, паралич мимической мускулатуры, сухость глаза, уменьшение слюноотделения и снижение слуха или глухота на одноименное ухо из-за поражения идущего рядом слухового нерва.</w:t>
      </w:r>
    </w:p>
    <w:p w:rsidR="00CA0C06" w:rsidRPr="00996078" w:rsidRDefault="00CA0C06" w:rsidP="00996078">
      <w:pPr>
        <w:tabs>
          <w:tab w:val="left" w:pos="4678"/>
        </w:tabs>
        <w:spacing w:line="360" w:lineRule="auto"/>
        <w:ind w:firstLine="540"/>
        <w:jc w:val="both"/>
        <w:rPr>
          <w:sz w:val="26"/>
          <w:szCs w:val="26"/>
        </w:rPr>
      </w:pPr>
      <w:r w:rsidRPr="00996078">
        <w:rPr>
          <w:sz w:val="26"/>
          <w:szCs w:val="26"/>
        </w:rPr>
        <w:lastRenderedPageBreak/>
        <w:t>Поражение лицевого нерва в начальной части его канала сопровождается параличом мимической мускулатуры, расстройством вкуса на передних 2/3 языка, сухостью глаза, снижением слюноотделения и гиперакузией.</w:t>
      </w:r>
    </w:p>
    <w:p w:rsidR="00CA0C06" w:rsidRPr="00996078" w:rsidRDefault="00CA0C06" w:rsidP="00996078">
      <w:pPr>
        <w:tabs>
          <w:tab w:val="left" w:pos="4678"/>
        </w:tabs>
        <w:spacing w:line="360" w:lineRule="auto"/>
        <w:ind w:firstLine="540"/>
        <w:jc w:val="both"/>
        <w:rPr>
          <w:sz w:val="26"/>
          <w:szCs w:val="26"/>
        </w:rPr>
      </w:pPr>
      <w:r w:rsidRPr="00996078">
        <w:rPr>
          <w:sz w:val="26"/>
          <w:szCs w:val="26"/>
        </w:rPr>
        <w:t>Повреждение лицевого нерва в области канала, книзу от большого каменистого нерва, выше барабанной струны, сопровождается параличом мимической мускулатуры, слезотечением, нарушением вкуса на передних 2/3 языка и уменьшением слюноотделения.</w:t>
      </w:r>
    </w:p>
    <w:p w:rsidR="00CA0C06" w:rsidRPr="00996078" w:rsidRDefault="00CA0C06" w:rsidP="00996078">
      <w:pPr>
        <w:tabs>
          <w:tab w:val="left" w:pos="4678"/>
        </w:tabs>
        <w:spacing w:line="360" w:lineRule="auto"/>
        <w:ind w:firstLine="540"/>
        <w:jc w:val="both"/>
        <w:rPr>
          <w:sz w:val="26"/>
          <w:szCs w:val="26"/>
        </w:rPr>
      </w:pPr>
      <w:r w:rsidRPr="00996078">
        <w:rPr>
          <w:sz w:val="26"/>
          <w:szCs w:val="26"/>
        </w:rPr>
        <w:t>Если лицевой нерв поражается после выхода его из шилососцевидного отверстия, то наблюдается паралич мимической мускулатуры, слезотечение.</w:t>
      </w:r>
    </w:p>
    <w:p w:rsidR="00B15374" w:rsidRPr="00996078" w:rsidRDefault="00B15374" w:rsidP="00996078">
      <w:pPr>
        <w:pStyle w:val="a3"/>
        <w:spacing w:line="360" w:lineRule="auto"/>
        <w:rPr>
          <w:noProof w:val="0"/>
          <w:sz w:val="26"/>
          <w:szCs w:val="26"/>
        </w:rPr>
      </w:pPr>
      <w:r w:rsidRPr="00996078">
        <w:rPr>
          <w:noProof w:val="0"/>
          <w:sz w:val="26"/>
          <w:szCs w:val="26"/>
        </w:rPr>
        <w:t>О повышении механической возбудимости говорит симптом Хвостека.</w:t>
      </w:r>
      <w:r w:rsidR="00CA0C06" w:rsidRPr="00996078">
        <w:rPr>
          <w:noProof w:val="0"/>
          <w:sz w:val="26"/>
          <w:szCs w:val="26"/>
        </w:rPr>
        <w:t xml:space="preserve"> При постукивании по скуловой кости возникает лицевой гемиспазм или намек на него.</w:t>
      </w:r>
    </w:p>
    <w:p w:rsidR="008E29DD" w:rsidRPr="00996078" w:rsidRDefault="008E29DD" w:rsidP="00996078">
      <w:pPr>
        <w:pStyle w:val="a3"/>
        <w:spacing w:line="360" w:lineRule="auto"/>
        <w:ind w:firstLine="0"/>
        <w:rPr>
          <w:noProof w:val="0"/>
          <w:sz w:val="26"/>
          <w:szCs w:val="26"/>
        </w:rPr>
      </w:pPr>
    </w:p>
    <w:p w:rsidR="00892C6D" w:rsidRPr="00996078" w:rsidRDefault="00892C6D" w:rsidP="00996078">
      <w:pPr>
        <w:pStyle w:val="a3"/>
        <w:spacing w:line="360" w:lineRule="auto"/>
        <w:ind w:firstLine="0"/>
        <w:rPr>
          <w:b/>
          <w:noProof w:val="0"/>
          <w:sz w:val="26"/>
          <w:szCs w:val="26"/>
        </w:rPr>
      </w:pPr>
      <w:r w:rsidRPr="00996078">
        <w:rPr>
          <w:b/>
          <w:noProof w:val="0"/>
          <w:sz w:val="26"/>
          <w:szCs w:val="26"/>
        </w:rPr>
        <w:t>Альтернирующие синдромы.</w:t>
      </w:r>
    </w:p>
    <w:p w:rsidR="00B15374" w:rsidRPr="00996078" w:rsidRDefault="00B15374" w:rsidP="00996078">
      <w:pPr>
        <w:pStyle w:val="a3"/>
        <w:spacing w:line="360" w:lineRule="auto"/>
        <w:rPr>
          <w:noProof w:val="0"/>
          <w:sz w:val="26"/>
          <w:szCs w:val="26"/>
        </w:rPr>
      </w:pPr>
      <w:r w:rsidRPr="00996078">
        <w:rPr>
          <w:noProof w:val="0"/>
          <w:sz w:val="26"/>
          <w:szCs w:val="26"/>
        </w:rPr>
        <w:t xml:space="preserve">Синдром Мийяра-Гюблера: поражение </w:t>
      </w:r>
      <w:r w:rsidRPr="00996078">
        <w:rPr>
          <w:noProof w:val="0"/>
          <w:sz w:val="26"/>
          <w:szCs w:val="26"/>
          <w:lang w:val="en-US"/>
        </w:rPr>
        <w:t>VII</w:t>
      </w:r>
      <w:r w:rsidRPr="00996078">
        <w:rPr>
          <w:noProof w:val="0"/>
          <w:sz w:val="26"/>
          <w:szCs w:val="26"/>
        </w:rPr>
        <w:t xml:space="preserve"> пары ЧМН и пирамидного пути. Синдром Фовилля: поражение </w:t>
      </w:r>
      <w:r w:rsidRPr="00996078">
        <w:rPr>
          <w:noProof w:val="0"/>
          <w:sz w:val="26"/>
          <w:szCs w:val="26"/>
          <w:lang w:val="en-US"/>
        </w:rPr>
        <w:t>VII</w:t>
      </w:r>
      <w:r w:rsidRPr="00996078">
        <w:rPr>
          <w:noProof w:val="0"/>
          <w:sz w:val="26"/>
          <w:szCs w:val="26"/>
        </w:rPr>
        <w:t xml:space="preserve"> и </w:t>
      </w:r>
      <w:r w:rsidRPr="00996078">
        <w:rPr>
          <w:noProof w:val="0"/>
          <w:sz w:val="26"/>
          <w:szCs w:val="26"/>
          <w:lang w:val="en-US"/>
        </w:rPr>
        <w:t>VI</w:t>
      </w:r>
      <w:r w:rsidRPr="00996078">
        <w:rPr>
          <w:noProof w:val="0"/>
          <w:sz w:val="26"/>
          <w:szCs w:val="26"/>
        </w:rPr>
        <w:t xml:space="preserve"> пар и пирамидного пути. Синдром Бриссо-Сикара: спазм мимических мышц и гемипарез. Синдром Гаспарини: поражение </w:t>
      </w:r>
      <w:r w:rsidRPr="00996078">
        <w:rPr>
          <w:noProof w:val="0"/>
          <w:sz w:val="26"/>
          <w:szCs w:val="26"/>
          <w:lang w:val="en-US"/>
        </w:rPr>
        <w:t>V</w:t>
      </w:r>
      <w:r w:rsidRPr="00996078">
        <w:rPr>
          <w:noProof w:val="0"/>
          <w:sz w:val="26"/>
          <w:szCs w:val="26"/>
        </w:rPr>
        <w:t>-</w:t>
      </w:r>
      <w:r w:rsidRPr="00996078">
        <w:rPr>
          <w:noProof w:val="0"/>
          <w:sz w:val="26"/>
          <w:szCs w:val="26"/>
          <w:lang w:val="en-US"/>
        </w:rPr>
        <w:t>VIII</w:t>
      </w:r>
      <w:r w:rsidRPr="00996078">
        <w:rPr>
          <w:noProof w:val="0"/>
          <w:sz w:val="26"/>
          <w:szCs w:val="26"/>
        </w:rPr>
        <w:t xml:space="preserve"> пар ЧМН. Си</w:t>
      </w:r>
      <w:r w:rsidRPr="00996078">
        <w:rPr>
          <w:noProof w:val="0"/>
          <w:sz w:val="26"/>
          <w:szCs w:val="26"/>
        </w:rPr>
        <w:t>н</w:t>
      </w:r>
      <w:r w:rsidRPr="00996078">
        <w:rPr>
          <w:noProof w:val="0"/>
          <w:sz w:val="26"/>
          <w:szCs w:val="26"/>
        </w:rPr>
        <w:t xml:space="preserve">дром Ляница: поражение </w:t>
      </w:r>
      <w:r w:rsidRPr="00996078">
        <w:rPr>
          <w:noProof w:val="0"/>
          <w:sz w:val="26"/>
          <w:szCs w:val="26"/>
          <w:lang w:val="en-US"/>
        </w:rPr>
        <w:t>VII</w:t>
      </w:r>
      <w:r w:rsidRPr="00996078">
        <w:rPr>
          <w:noProof w:val="0"/>
          <w:sz w:val="26"/>
          <w:szCs w:val="26"/>
        </w:rPr>
        <w:t xml:space="preserve"> и </w:t>
      </w:r>
      <w:r w:rsidRPr="00996078">
        <w:rPr>
          <w:noProof w:val="0"/>
          <w:sz w:val="26"/>
          <w:szCs w:val="26"/>
          <w:lang w:val="en-US"/>
        </w:rPr>
        <w:t>VIII</w:t>
      </w:r>
      <w:r w:rsidRPr="00996078">
        <w:rPr>
          <w:noProof w:val="0"/>
          <w:sz w:val="26"/>
          <w:szCs w:val="26"/>
        </w:rPr>
        <w:t xml:space="preserve"> пар.</w:t>
      </w:r>
    </w:p>
    <w:p w:rsidR="008E29DD" w:rsidRPr="00996078" w:rsidRDefault="008E29DD" w:rsidP="00996078">
      <w:pPr>
        <w:tabs>
          <w:tab w:val="left" w:pos="4678"/>
        </w:tabs>
        <w:spacing w:line="360" w:lineRule="auto"/>
        <w:jc w:val="both"/>
        <w:rPr>
          <w:sz w:val="26"/>
          <w:szCs w:val="26"/>
        </w:rPr>
      </w:pPr>
    </w:p>
    <w:p w:rsidR="00892C6D" w:rsidRPr="00996078" w:rsidRDefault="00661E69" w:rsidP="00996078">
      <w:pPr>
        <w:tabs>
          <w:tab w:val="left" w:pos="4678"/>
        </w:tabs>
        <w:spacing w:line="360" w:lineRule="auto"/>
        <w:jc w:val="both"/>
        <w:rPr>
          <w:b/>
          <w:sz w:val="26"/>
          <w:szCs w:val="26"/>
        </w:rPr>
      </w:pPr>
      <w:r w:rsidRPr="00996078">
        <w:rPr>
          <w:b/>
          <w:sz w:val="26"/>
          <w:szCs w:val="26"/>
        </w:rPr>
        <w:t>Этиопатогенез</w:t>
      </w:r>
      <w:r w:rsidR="00892C6D" w:rsidRPr="00996078">
        <w:rPr>
          <w:b/>
          <w:sz w:val="26"/>
          <w:szCs w:val="26"/>
        </w:rPr>
        <w:t xml:space="preserve"> нейропатии лицевого нерва.</w:t>
      </w:r>
      <w:r w:rsidRPr="00996078">
        <w:rPr>
          <w:b/>
          <w:sz w:val="26"/>
          <w:szCs w:val="26"/>
        </w:rPr>
        <w:t xml:space="preserve"> </w:t>
      </w:r>
    </w:p>
    <w:p w:rsidR="00661E69" w:rsidRPr="00996078" w:rsidRDefault="00892C6D" w:rsidP="00996078">
      <w:pPr>
        <w:tabs>
          <w:tab w:val="left" w:pos="4678"/>
        </w:tabs>
        <w:spacing w:line="360" w:lineRule="auto"/>
        <w:ind w:firstLine="540"/>
        <w:jc w:val="both"/>
        <w:rPr>
          <w:sz w:val="26"/>
          <w:szCs w:val="26"/>
        </w:rPr>
      </w:pPr>
      <w:r w:rsidRPr="00996078">
        <w:rPr>
          <w:sz w:val="26"/>
          <w:szCs w:val="26"/>
        </w:rPr>
        <w:t>Н</w:t>
      </w:r>
      <w:r w:rsidR="00661E69" w:rsidRPr="00996078">
        <w:rPr>
          <w:sz w:val="26"/>
          <w:szCs w:val="26"/>
        </w:rPr>
        <w:t>ейропатия лицевого нерва чаще всего вызывается совместным воздействием инфекции и простуды. Этот простудный паралич развивается остро. Нередко ему предшествуют боли в области околоушной железы, сосцевидного отростка или затылка.</w:t>
      </w:r>
    </w:p>
    <w:p w:rsidR="00661E69" w:rsidRPr="00996078" w:rsidRDefault="00661E69" w:rsidP="00996078">
      <w:pPr>
        <w:tabs>
          <w:tab w:val="left" w:pos="4678"/>
        </w:tabs>
        <w:spacing w:line="360" w:lineRule="auto"/>
        <w:ind w:firstLine="540"/>
        <w:jc w:val="both"/>
        <w:rPr>
          <w:sz w:val="26"/>
          <w:szCs w:val="26"/>
        </w:rPr>
      </w:pPr>
      <w:r w:rsidRPr="00996078">
        <w:rPr>
          <w:sz w:val="26"/>
          <w:szCs w:val="26"/>
        </w:rPr>
        <w:t>Возможна отогенная нейропатия, связанный с процессами в среднем ухе.</w:t>
      </w:r>
    </w:p>
    <w:p w:rsidR="00661E69" w:rsidRPr="00996078" w:rsidRDefault="00661E69" w:rsidP="00996078">
      <w:pPr>
        <w:tabs>
          <w:tab w:val="left" w:pos="4678"/>
        </w:tabs>
        <w:spacing w:line="360" w:lineRule="auto"/>
        <w:ind w:firstLine="540"/>
        <w:jc w:val="both"/>
        <w:rPr>
          <w:sz w:val="26"/>
          <w:szCs w:val="26"/>
        </w:rPr>
      </w:pPr>
      <w:r w:rsidRPr="00996078">
        <w:rPr>
          <w:sz w:val="26"/>
          <w:szCs w:val="26"/>
        </w:rPr>
        <w:t xml:space="preserve">Травмы черепа (особенно основания) часто вызывают паралич </w:t>
      </w:r>
      <w:r w:rsidRPr="00996078">
        <w:rPr>
          <w:sz w:val="26"/>
          <w:szCs w:val="26"/>
          <w:lang w:val="en-US"/>
        </w:rPr>
        <w:t>VII</w:t>
      </w:r>
      <w:r w:rsidRPr="00996078">
        <w:rPr>
          <w:sz w:val="26"/>
          <w:szCs w:val="26"/>
        </w:rPr>
        <w:t xml:space="preserve"> пары ЧМН, сочетающийся с поражением </w:t>
      </w:r>
      <w:r w:rsidRPr="00996078">
        <w:rPr>
          <w:sz w:val="26"/>
          <w:szCs w:val="26"/>
          <w:lang w:val="en-US"/>
        </w:rPr>
        <w:t>VI</w:t>
      </w:r>
      <w:r w:rsidRPr="00996078">
        <w:rPr>
          <w:sz w:val="26"/>
          <w:szCs w:val="26"/>
        </w:rPr>
        <w:t xml:space="preserve"> и </w:t>
      </w:r>
      <w:r w:rsidRPr="00996078">
        <w:rPr>
          <w:sz w:val="26"/>
          <w:szCs w:val="26"/>
          <w:lang w:val="en-US"/>
        </w:rPr>
        <w:t>VIII</w:t>
      </w:r>
      <w:r w:rsidRPr="00996078">
        <w:rPr>
          <w:sz w:val="26"/>
          <w:szCs w:val="26"/>
        </w:rPr>
        <w:t xml:space="preserve"> пар ЧМН.</w:t>
      </w:r>
    </w:p>
    <w:p w:rsidR="00661E69" w:rsidRPr="00996078" w:rsidRDefault="00661E69" w:rsidP="00996078">
      <w:pPr>
        <w:tabs>
          <w:tab w:val="left" w:pos="4678"/>
        </w:tabs>
        <w:spacing w:line="360" w:lineRule="auto"/>
        <w:ind w:firstLine="540"/>
        <w:jc w:val="both"/>
        <w:rPr>
          <w:sz w:val="26"/>
          <w:szCs w:val="26"/>
        </w:rPr>
      </w:pPr>
      <w:r w:rsidRPr="00996078">
        <w:rPr>
          <w:sz w:val="26"/>
          <w:szCs w:val="26"/>
        </w:rPr>
        <w:t xml:space="preserve">Симптоматическая нейропатия </w:t>
      </w:r>
      <w:r w:rsidRPr="00996078">
        <w:rPr>
          <w:sz w:val="26"/>
          <w:szCs w:val="26"/>
          <w:lang w:val="en-US"/>
        </w:rPr>
        <w:t>VII</w:t>
      </w:r>
      <w:r w:rsidRPr="00996078">
        <w:rPr>
          <w:sz w:val="26"/>
          <w:szCs w:val="26"/>
        </w:rPr>
        <w:t xml:space="preserve"> пары наблюдается при опухолях мостомозжечкового угла, базиллярном менингите, церебральных арахноидитах. Лицевой нерв может страдать при операциях на сосцевидном отростке, при кариесе височной кости, при операциях на околоушной железе.</w:t>
      </w:r>
    </w:p>
    <w:p w:rsidR="00661E69" w:rsidRPr="00996078" w:rsidRDefault="00661E69" w:rsidP="00996078">
      <w:pPr>
        <w:tabs>
          <w:tab w:val="left" w:pos="4678"/>
        </w:tabs>
        <w:spacing w:line="360" w:lineRule="auto"/>
        <w:ind w:firstLine="540"/>
        <w:jc w:val="both"/>
        <w:rPr>
          <w:sz w:val="26"/>
          <w:szCs w:val="26"/>
        </w:rPr>
      </w:pPr>
      <w:r w:rsidRPr="00996078">
        <w:rPr>
          <w:sz w:val="26"/>
          <w:szCs w:val="26"/>
        </w:rPr>
        <w:t>Нейропатия лицевого нерва может вызываться общей инфекцией.</w:t>
      </w:r>
    </w:p>
    <w:p w:rsidR="00661E69" w:rsidRPr="00996078" w:rsidRDefault="00661E69" w:rsidP="00996078">
      <w:pPr>
        <w:tabs>
          <w:tab w:val="left" w:pos="4678"/>
        </w:tabs>
        <w:spacing w:line="360" w:lineRule="auto"/>
        <w:ind w:firstLine="540"/>
        <w:jc w:val="both"/>
        <w:rPr>
          <w:sz w:val="26"/>
          <w:szCs w:val="26"/>
        </w:rPr>
      </w:pPr>
      <w:r w:rsidRPr="00996078">
        <w:rPr>
          <w:sz w:val="26"/>
          <w:szCs w:val="26"/>
        </w:rPr>
        <w:lastRenderedPageBreak/>
        <w:t>Из-за поверхностного расположения ветвей нерв поражается чаще других ЧМН. Из-за прохождения ствола нерва по узкому костному каналу ствол легко травмируется, а при отеке сдавливается в канале, приводя к развитию туннельного синдрома. Симптомы нейропатиии развиваются остро или подостро.</w:t>
      </w:r>
    </w:p>
    <w:p w:rsidR="00661E69" w:rsidRPr="00996078" w:rsidRDefault="00661E69" w:rsidP="00996078">
      <w:pPr>
        <w:tabs>
          <w:tab w:val="left" w:pos="4678"/>
        </w:tabs>
        <w:spacing w:line="360" w:lineRule="auto"/>
        <w:ind w:firstLine="540"/>
        <w:jc w:val="both"/>
        <w:rPr>
          <w:sz w:val="26"/>
          <w:szCs w:val="26"/>
        </w:rPr>
      </w:pPr>
      <w:r w:rsidRPr="00996078">
        <w:rPr>
          <w:sz w:val="26"/>
          <w:szCs w:val="26"/>
        </w:rPr>
        <w:t>Нейропатия лицевого нерва может возникнуть и как идеопатическое заболевание. Рецидивирующий паралич нерва наблюдается при синдроме Меркельссона-Розенталя.</w:t>
      </w:r>
    </w:p>
    <w:p w:rsidR="008E29DD" w:rsidRPr="00996078" w:rsidRDefault="008E29DD" w:rsidP="00996078">
      <w:pPr>
        <w:tabs>
          <w:tab w:val="left" w:pos="4678"/>
        </w:tabs>
        <w:spacing w:line="360" w:lineRule="auto"/>
        <w:jc w:val="both"/>
        <w:rPr>
          <w:sz w:val="26"/>
          <w:szCs w:val="26"/>
        </w:rPr>
      </w:pPr>
    </w:p>
    <w:p w:rsidR="00E52BD5" w:rsidRPr="00996078" w:rsidRDefault="00E52BD5" w:rsidP="00996078">
      <w:pPr>
        <w:tabs>
          <w:tab w:val="left" w:pos="4678"/>
        </w:tabs>
        <w:spacing w:line="360" w:lineRule="auto"/>
        <w:jc w:val="both"/>
        <w:rPr>
          <w:b/>
          <w:sz w:val="26"/>
          <w:szCs w:val="26"/>
        </w:rPr>
      </w:pPr>
      <w:r w:rsidRPr="00996078">
        <w:rPr>
          <w:b/>
          <w:sz w:val="26"/>
          <w:szCs w:val="26"/>
        </w:rPr>
        <w:t>Патанатомия.</w:t>
      </w:r>
    </w:p>
    <w:p w:rsidR="00661E69" w:rsidRPr="00996078" w:rsidRDefault="00E52BD5" w:rsidP="00A7104D">
      <w:pPr>
        <w:tabs>
          <w:tab w:val="left" w:pos="4678"/>
        </w:tabs>
        <w:spacing w:line="360" w:lineRule="auto"/>
        <w:ind w:firstLine="540"/>
        <w:jc w:val="both"/>
        <w:rPr>
          <w:sz w:val="26"/>
          <w:szCs w:val="26"/>
        </w:rPr>
      </w:pPr>
      <w:r w:rsidRPr="00996078">
        <w:rPr>
          <w:sz w:val="26"/>
          <w:szCs w:val="26"/>
        </w:rPr>
        <w:t>О</w:t>
      </w:r>
      <w:r w:rsidR="00661E69" w:rsidRPr="00996078">
        <w:rPr>
          <w:sz w:val="26"/>
          <w:szCs w:val="26"/>
        </w:rPr>
        <w:t>тек и инфильтрация ствола лицевого нерва справа в месте выхода из фалопиевого канала.</w:t>
      </w:r>
    </w:p>
    <w:p w:rsidR="008E29DD" w:rsidRDefault="008E29DD" w:rsidP="00996078">
      <w:pPr>
        <w:tabs>
          <w:tab w:val="left" w:pos="4678"/>
        </w:tabs>
        <w:spacing w:line="360" w:lineRule="auto"/>
        <w:jc w:val="both"/>
        <w:rPr>
          <w:sz w:val="26"/>
          <w:szCs w:val="26"/>
        </w:rPr>
      </w:pPr>
    </w:p>
    <w:p w:rsidR="00A06428" w:rsidRPr="00A06428" w:rsidRDefault="00A06428" w:rsidP="00996078">
      <w:pPr>
        <w:tabs>
          <w:tab w:val="left" w:pos="4678"/>
        </w:tabs>
        <w:spacing w:line="360" w:lineRule="auto"/>
        <w:jc w:val="both"/>
        <w:rPr>
          <w:b/>
          <w:sz w:val="26"/>
          <w:szCs w:val="26"/>
        </w:rPr>
      </w:pPr>
      <w:r w:rsidRPr="00A06428">
        <w:rPr>
          <w:b/>
          <w:sz w:val="26"/>
          <w:szCs w:val="26"/>
        </w:rPr>
        <w:t>Дифференциальный диагноз.</w:t>
      </w:r>
    </w:p>
    <w:p w:rsidR="00A06428" w:rsidRPr="00A06428" w:rsidRDefault="00A06428" w:rsidP="00A06428">
      <w:pPr>
        <w:numPr>
          <w:ilvl w:val="0"/>
          <w:numId w:val="8"/>
        </w:numPr>
        <w:tabs>
          <w:tab w:val="left" w:pos="4678"/>
        </w:tabs>
        <w:spacing w:line="360" w:lineRule="auto"/>
        <w:jc w:val="both"/>
        <w:rPr>
          <w:sz w:val="26"/>
        </w:rPr>
      </w:pPr>
      <w:r w:rsidRPr="00A06428">
        <w:rPr>
          <w:sz w:val="26"/>
        </w:rPr>
        <w:t>Опухоли мостомозжечкового угла.</w:t>
      </w:r>
    </w:p>
    <w:p w:rsidR="00A06428" w:rsidRPr="00A06428" w:rsidRDefault="00A06428" w:rsidP="007263A6">
      <w:pPr>
        <w:tabs>
          <w:tab w:val="left" w:pos="4678"/>
        </w:tabs>
        <w:spacing w:line="360" w:lineRule="auto"/>
        <w:ind w:firstLine="540"/>
        <w:jc w:val="both"/>
        <w:rPr>
          <w:sz w:val="26"/>
        </w:rPr>
      </w:pPr>
      <w:r w:rsidRPr="00A06428">
        <w:rPr>
          <w:sz w:val="26"/>
        </w:rPr>
        <w:t>Общие признаки: периферический паралич лицевого нерва.</w:t>
      </w:r>
    </w:p>
    <w:p w:rsidR="00A06428" w:rsidRPr="00A06428" w:rsidRDefault="00A06428" w:rsidP="007263A6">
      <w:pPr>
        <w:tabs>
          <w:tab w:val="left" w:pos="4678"/>
        </w:tabs>
        <w:spacing w:line="360" w:lineRule="auto"/>
        <w:ind w:firstLine="540"/>
        <w:jc w:val="both"/>
        <w:rPr>
          <w:sz w:val="26"/>
        </w:rPr>
      </w:pPr>
      <w:r w:rsidRPr="00A06428">
        <w:rPr>
          <w:sz w:val="26"/>
        </w:rPr>
        <w:t xml:space="preserve">Отличия: при опухолях самым ранним признаком является шум в ухе на стороне процесса, снижение слуха до глухоты, вскоре за </w:t>
      </w:r>
      <w:r w:rsidRPr="00A06428">
        <w:rPr>
          <w:sz w:val="26"/>
          <w:lang w:val="en-US"/>
        </w:rPr>
        <w:t>VIII</w:t>
      </w:r>
      <w:r w:rsidRPr="00A06428">
        <w:rPr>
          <w:sz w:val="26"/>
        </w:rPr>
        <w:t xml:space="preserve"> парой поражаются </w:t>
      </w:r>
      <w:r w:rsidRPr="00A06428">
        <w:rPr>
          <w:sz w:val="26"/>
          <w:lang w:val="en-US"/>
        </w:rPr>
        <w:t>V</w:t>
      </w:r>
      <w:r w:rsidRPr="00A06428">
        <w:rPr>
          <w:sz w:val="26"/>
        </w:rPr>
        <w:t xml:space="preserve"> и </w:t>
      </w:r>
      <w:r w:rsidRPr="00A06428">
        <w:rPr>
          <w:sz w:val="26"/>
          <w:lang w:val="en-US"/>
        </w:rPr>
        <w:t>VI</w:t>
      </w:r>
      <w:r w:rsidRPr="00A06428">
        <w:rPr>
          <w:sz w:val="26"/>
        </w:rPr>
        <w:t xml:space="preserve"> пары ЧМН; позже выступают мозжечковые симптомы и пирамидные знаки; видное место занимают гипертензионные явления.</w:t>
      </w:r>
    </w:p>
    <w:p w:rsidR="00A06428" w:rsidRPr="00A06428" w:rsidRDefault="00A06428" w:rsidP="00A06428">
      <w:pPr>
        <w:numPr>
          <w:ilvl w:val="0"/>
          <w:numId w:val="8"/>
        </w:numPr>
        <w:tabs>
          <w:tab w:val="left" w:pos="4678"/>
        </w:tabs>
        <w:spacing w:line="360" w:lineRule="auto"/>
        <w:jc w:val="both"/>
        <w:rPr>
          <w:sz w:val="26"/>
        </w:rPr>
      </w:pPr>
      <w:r w:rsidRPr="00A06428">
        <w:rPr>
          <w:sz w:val="26"/>
        </w:rPr>
        <w:t>Геморрагический инсульт.</w:t>
      </w:r>
    </w:p>
    <w:p w:rsidR="00A06428" w:rsidRPr="00A06428" w:rsidRDefault="00A06428" w:rsidP="007263A6">
      <w:pPr>
        <w:tabs>
          <w:tab w:val="left" w:pos="4678"/>
        </w:tabs>
        <w:spacing w:line="360" w:lineRule="auto"/>
        <w:ind w:firstLine="540"/>
        <w:jc w:val="both"/>
        <w:rPr>
          <w:sz w:val="26"/>
        </w:rPr>
      </w:pPr>
      <w:r w:rsidRPr="00A06428">
        <w:rPr>
          <w:sz w:val="26"/>
        </w:rPr>
        <w:t>Общие признаки: периферический паралич лицевого нерва.</w:t>
      </w:r>
    </w:p>
    <w:p w:rsidR="00A06428" w:rsidRPr="00A06428" w:rsidRDefault="00A06428" w:rsidP="007263A6">
      <w:pPr>
        <w:tabs>
          <w:tab w:val="left" w:pos="4678"/>
        </w:tabs>
        <w:spacing w:line="360" w:lineRule="auto"/>
        <w:ind w:firstLine="540"/>
        <w:jc w:val="both"/>
        <w:rPr>
          <w:sz w:val="26"/>
        </w:rPr>
      </w:pPr>
      <w:r w:rsidRPr="00A06428">
        <w:rPr>
          <w:sz w:val="26"/>
        </w:rPr>
        <w:t>Отличия: утрата сознания или оглушенность при начале инсульта, гемиплегия центрального характера, девиация языка в сторону гемиплегии, афазия, апраксия при инсульте в доминантном полушарии, «походка гемиплегика».</w:t>
      </w:r>
    </w:p>
    <w:p w:rsidR="00A06428" w:rsidRPr="00A06428" w:rsidRDefault="00A06428" w:rsidP="00A06428">
      <w:pPr>
        <w:numPr>
          <w:ilvl w:val="0"/>
          <w:numId w:val="8"/>
        </w:numPr>
        <w:tabs>
          <w:tab w:val="left" w:pos="4678"/>
        </w:tabs>
        <w:spacing w:line="360" w:lineRule="auto"/>
        <w:jc w:val="both"/>
        <w:rPr>
          <w:sz w:val="26"/>
        </w:rPr>
      </w:pPr>
      <w:r w:rsidRPr="00A06428">
        <w:rPr>
          <w:sz w:val="26"/>
        </w:rPr>
        <w:t>Ишемический инсульт.</w:t>
      </w:r>
    </w:p>
    <w:p w:rsidR="00A06428" w:rsidRPr="00A06428" w:rsidRDefault="00A06428" w:rsidP="007263A6">
      <w:pPr>
        <w:tabs>
          <w:tab w:val="left" w:pos="4678"/>
        </w:tabs>
        <w:spacing w:line="360" w:lineRule="auto"/>
        <w:ind w:firstLine="540"/>
        <w:jc w:val="both"/>
        <w:rPr>
          <w:sz w:val="26"/>
        </w:rPr>
      </w:pPr>
      <w:r w:rsidRPr="00A06428">
        <w:rPr>
          <w:sz w:val="26"/>
        </w:rPr>
        <w:t>Общие черты: паралич мимической мускулатуры и другие признаки поражения лицевого нерва.</w:t>
      </w:r>
    </w:p>
    <w:p w:rsidR="00A06428" w:rsidRPr="00A06428" w:rsidRDefault="00A06428" w:rsidP="007263A6">
      <w:pPr>
        <w:tabs>
          <w:tab w:val="left" w:pos="4678"/>
        </w:tabs>
        <w:spacing w:line="360" w:lineRule="auto"/>
        <w:ind w:firstLine="540"/>
        <w:jc w:val="both"/>
        <w:rPr>
          <w:sz w:val="26"/>
        </w:rPr>
      </w:pPr>
      <w:r w:rsidRPr="00A06428">
        <w:rPr>
          <w:sz w:val="26"/>
        </w:rPr>
        <w:t>Отличия: геми- или моноплегия, девиация языка, сочетание с афазией, апраксией, агнозией при инсульте.</w:t>
      </w:r>
    </w:p>
    <w:p w:rsidR="00A06428" w:rsidRDefault="00A06428" w:rsidP="00996078">
      <w:pPr>
        <w:tabs>
          <w:tab w:val="left" w:pos="4678"/>
        </w:tabs>
        <w:spacing w:line="360" w:lineRule="auto"/>
        <w:jc w:val="both"/>
        <w:rPr>
          <w:b/>
          <w:sz w:val="26"/>
          <w:szCs w:val="26"/>
        </w:rPr>
      </w:pPr>
    </w:p>
    <w:p w:rsidR="00A06428" w:rsidRDefault="00A06428" w:rsidP="00996078">
      <w:pPr>
        <w:tabs>
          <w:tab w:val="left" w:pos="4678"/>
        </w:tabs>
        <w:spacing w:line="360" w:lineRule="auto"/>
        <w:jc w:val="both"/>
        <w:rPr>
          <w:b/>
          <w:sz w:val="26"/>
          <w:szCs w:val="26"/>
        </w:rPr>
      </w:pPr>
    </w:p>
    <w:p w:rsidR="00A06428" w:rsidRDefault="00A06428" w:rsidP="00996078">
      <w:pPr>
        <w:tabs>
          <w:tab w:val="left" w:pos="4678"/>
        </w:tabs>
        <w:spacing w:line="360" w:lineRule="auto"/>
        <w:jc w:val="both"/>
        <w:rPr>
          <w:b/>
          <w:sz w:val="26"/>
          <w:szCs w:val="26"/>
        </w:rPr>
      </w:pPr>
    </w:p>
    <w:p w:rsidR="00E52BD5" w:rsidRPr="00996078" w:rsidRDefault="002F0A3C" w:rsidP="00996078">
      <w:pPr>
        <w:tabs>
          <w:tab w:val="left" w:pos="4678"/>
        </w:tabs>
        <w:spacing w:line="360" w:lineRule="auto"/>
        <w:jc w:val="both"/>
        <w:rPr>
          <w:b/>
          <w:sz w:val="26"/>
          <w:szCs w:val="26"/>
        </w:rPr>
      </w:pPr>
      <w:r w:rsidRPr="00996078">
        <w:rPr>
          <w:b/>
          <w:sz w:val="26"/>
          <w:szCs w:val="26"/>
        </w:rPr>
        <w:lastRenderedPageBreak/>
        <w:t>Лечение нейропатий лицевого нерва</w:t>
      </w:r>
      <w:r w:rsidR="00E52BD5" w:rsidRPr="00996078">
        <w:rPr>
          <w:b/>
          <w:sz w:val="26"/>
          <w:szCs w:val="26"/>
        </w:rPr>
        <w:t>.</w:t>
      </w:r>
    </w:p>
    <w:p w:rsidR="002F0A3C" w:rsidRPr="00996078" w:rsidRDefault="00E52BD5" w:rsidP="00A7104D">
      <w:pPr>
        <w:tabs>
          <w:tab w:val="left" w:pos="4678"/>
        </w:tabs>
        <w:spacing w:line="360" w:lineRule="auto"/>
        <w:ind w:firstLine="540"/>
        <w:jc w:val="both"/>
        <w:rPr>
          <w:sz w:val="26"/>
          <w:szCs w:val="26"/>
        </w:rPr>
      </w:pPr>
      <w:r w:rsidRPr="00996078">
        <w:rPr>
          <w:sz w:val="26"/>
          <w:szCs w:val="26"/>
        </w:rPr>
        <w:t>С</w:t>
      </w:r>
      <w:r w:rsidR="002F0A3C" w:rsidRPr="00996078">
        <w:rPr>
          <w:sz w:val="26"/>
          <w:szCs w:val="26"/>
        </w:rPr>
        <w:t xml:space="preserve">осудорасширяющие и противоотечные средства (ксантитнола никотинат, никотиновая кислота, фуросемид), глюкокортикоидная терапия (60 мг преднизолона в сутки) с постепенным снижением дозы в течение </w:t>
      </w:r>
      <w:smartTag w:uri="urn:schemas-microsoft-com:office:smarttags" w:element="time">
        <w:smartTagPr>
          <w:attr w:name="Hour" w:val="7"/>
          <w:attr w:name="Minute" w:val="10"/>
        </w:smartTagPr>
        <w:r w:rsidR="002F0A3C" w:rsidRPr="00996078">
          <w:rPr>
            <w:sz w:val="26"/>
            <w:szCs w:val="26"/>
          </w:rPr>
          <w:t>7-10</w:t>
        </w:r>
      </w:smartTag>
      <w:r w:rsidR="002F0A3C" w:rsidRPr="00996078">
        <w:rPr>
          <w:sz w:val="26"/>
          <w:szCs w:val="26"/>
        </w:rPr>
        <w:t xml:space="preserve"> дней, рассасывающие препараты (экстракт алоэ, ФиБС, стекловидное тело). Аспирин, тепло, массаж, ЛФК. Для защиты роговицы – закапывание вазелинового масла. Лейкопластырная повязка, препятствующая перерастяжению парализованных мышц.</w:t>
      </w:r>
    </w:p>
    <w:p w:rsidR="002F0A3C" w:rsidRPr="00996078" w:rsidRDefault="002F0A3C" w:rsidP="00A7104D">
      <w:pPr>
        <w:tabs>
          <w:tab w:val="left" w:pos="4678"/>
        </w:tabs>
        <w:spacing w:line="360" w:lineRule="auto"/>
        <w:ind w:firstLine="540"/>
        <w:jc w:val="both"/>
        <w:rPr>
          <w:sz w:val="26"/>
          <w:szCs w:val="26"/>
        </w:rPr>
      </w:pPr>
      <w:r w:rsidRPr="00996078">
        <w:rPr>
          <w:sz w:val="26"/>
          <w:szCs w:val="26"/>
        </w:rPr>
        <w:t>Возможно назначение антибиотиков. При наличи</w:t>
      </w:r>
      <w:r w:rsidR="007263A6">
        <w:rPr>
          <w:sz w:val="26"/>
          <w:szCs w:val="26"/>
        </w:rPr>
        <w:t>и</w:t>
      </w:r>
      <w:r w:rsidRPr="00996078">
        <w:rPr>
          <w:sz w:val="26"/>
          <w:szCs w:val="26"/>
        </w:rPr>
        <w:t xml:space="preserve"> болей – болеутоляющие. Витамины группы В.</w:t>
      </w:r>
    </w:p>
    <w:p w:rsidR="002F0A3C" w:rsidRPr="00996078" w:rsidRDefault="002F0A3C" w:rsidP="00A7104D">
      <w:pPr>
        <w:tabs>
          <w:tab w:val="left" w:pos="4678"/>
        </w:tabs>
        <w:spacing w:line="360" w:lineRule="auto"/>
        <w:ind w:firstLine="540"/>
        <w:jc w:val="both"/>
        <w:rPr>
          <w:sz w:val="26"/>
          <w:szCs w:val="26"/>
        </w:rPr>
      </w:pPr>
      <w:r w:rsidRPr="00996078">
        <w:rPr>
          <w:sz w:val="26"/>
          <w:szCs w:val="26"/>
        </w:rPr>
        <w:t>Санаторно-курортное лечение.</w:t>
      </w:r>
    </w:p>
    <w:p w:rsidR="008E29DD" w:rsidRPr="00996078" w:rsidRDefault="008E29DD" w:rsidP="00996078">
      <w:pPr>
        <w:tabs>
          <w:tab w:val="left" w:pos="4678"/>
        </w:tabs>
        <w:spacing w:line="360" w:lineRule="auto"/>
        <w:jc w:val="both"/>
        <w:rPr>
          <w:sz w:val="26"/>
          <w:szCs w:val="26"/>
        </w:rPr>
      </w:pPr>
    </w:p>
    <w:p w:rsidR="002F0A3C" w:rsidRPr="00996078" w:rsidRDefault="008E29DD" w:rsidP="00996078">
      <w:pPr>
        <w:tabs>
          <w:tab w:val="left" w:pos="4678"/>
        </w:tabs>
        <w:spacing w:line="360" w:lineRule="auto"/>
        <w:jc w:val="both"/>
        <w:rPr>
          <w:b/>
          <w:sz w:val="26"/>
          <w:szCs w:val="26"/>
        </w:rPr>
      </w:pPr>
      <w:r w:rsidRPr="00996078">
        <w:rPr>
          <w:b/>
          <w:sz w:val="26"/>
          <w:szCs w:val="26"/>
        </w:rPr>
        <w:t>Рецепты.</w:t>
      </w:r>
    </w:p>
    <w:p w:rsidR="002F0A3C" w:rsidRPr="00996078" w:rsidRDefault="002F0A3C" w:rsidP="00996078">
      <w:pPr>
        <w:numPr>
          <w:ilvl w:val="0"/>
          <w:numId w:val="5"/>
        </w:numPr>
        <w:tabs>
          <w:tab w:val="left" w:pos="4678"/>
        </w:tabs>
        <w:spacing w:line="360" w:lineRule="auto"/>
        <w:jc w:val="both"/>
        <w:rPr>
          <w:sz w:val="26"/>
          <w:szCs w:val="26"/>
        </w:rPr>
      </w:pPr>
      <w:r w:rsidRPr="00996078">
        <w:rPr>
          <w:sz w:val="26"/>
          <w:szCs w:val="26"/>
        </w:rPr>
        <w:t>никотиновая кислота</w:t>
      </w:r>
    </w:p>
    <w:p w:rsidR="002F0A3C" w:rsidRPr="00996078" w:rsidRDefault="002F0A3C" w:rsidP="00996078">
      <w:pPr>
        <w:tabs>
          <w:tab w:val="left" w:pos="4678"/>
        </w:tabs>
        <w:spacing w:line="360" w:lineRule="auto"/>
        <w:jc w:val="both"/>
        <w:rPr>
          <w:sz w:val="26"/>
          <w:szCs w:val="26"/>
          <w:lang w:val="en-US"/>
        </w:rPr>
      </w:pPr>
      <w:r w:rsidRPr="00996078">
        <w:rPr>
          <w:sz w:val="26"/>
          <w:szCs w:val="26"/>
          <w:lang w:val="en-US"/>
        </w:rPr>
        <w:t>Rp</w:t>
      </w:r>
      <w:r w:rsidRPr="00996078">
        <w:rPr>
          <w:sz w:val="26"/>
          <w:szCs w:val="26"/>
        </w:rPr>
        <w:t xml:space="preserve">: </w:t>
      </w:r>
      <w:smartTag w:uri="urn:schemas-microsoft-com:office:smarttags" w:element="PersonName">
        <w:smartTag w:uri="urn:schemas:contacts" w:element="GivenName">
          <w:r w:rsidRPr="00996078">
            <w:rPr>
              <w:sz w:val="26"/>
              <w:szCs w:val="26"/>
              <w:lang w:val="en-US"/>
            </w:rPr>
            <w:t>Sol</w:t>
          </w:r>
          <w:r w:rsidRPr="00996078">
            <w:rPr>
              <w:sz w:val="26"/>
              <w:szCs w:val="26"/>
            </w:rPr>
            <w:t>.</w:t>
          </w:r>
        </w:smartTag>
        <w:r w:rsidRPr="00996078">
          <w:rPr>
            <w:sz w:val="26"/>
            <w:szCs w:val="26"/>
          </w:rPr>
          <w:t xml:space="preserve"> </w:t>
        </w:r>
        <w:smartTag w:uri="urn:schemas:contacts" w:element="Sn">
          <w:r w:rsidRPr="00996078">
            <w:rPr>
              <w:sz w:val="26"/>
              <w:szCs w:val="26"/>
              <w:lang w:val="en-US"/>
            </w:rPr>
            <w:t>Acidi</w:t>
          </w:r>
        </w:smartTag>
      </w:smartTag>
      <w:r w:rsidRPr="00996078">
        <w:rPr>
          <w:sz w:val="26"/>
          <w:szCs w:val="26"/>
          <w:lang w:val="en-US"/>
        </w:rPr>
        <w:t xml:space="preserve"> nicotinici 5%-1,0</w:t>
      </w:r>
    </w:p>
    <w:p w:rsidR="002F0A3C" w:rsidRPr="00996078" w:rsidRDefault="002F0A3C" w:rsidP="00996078">
      <w:pPr>
        <w:tabs>
          <w:tab w:val="left" w:pos="4678"/>
        </w:tabs>
        <w:spacing w:line="360" w:lineRule="auto"/>
        <w:jc w:val="both"/>
        <w:rPr>
          <w:sz w:val="26"/>
          <w:szCs w:val="26"/>
          <w:lang w:val="en-US"/>
        </w:rPr>
      </w:pPr>
      <w:r w:rsidRPr="00996078">
        <w:rPr>
          <w:sz w:val="26"/>
          <w:szCs w:val="26"/>
          <w:lang w:val="en-US"/>
        </w:rPr>
        <w:t xml:space="preserve">       D.t.d. N. </w:t>
      </w:r>
      <w:smartTag w:uri="urn:schemas-microsoft-com:office:smarttags" w:element="metricconverter">
        <w:smartTagPr>
          <w:attr w:name="ProductID" w:val="20 in"/>
        </w:smartTagPr>
        <w:r w:rsidRPr="00996078">
          <w:rPr>
            <w:sz w:val="26"/>
            <w:szCs w:val="26"/>
            <w:lang w:val="en-US"/>
          </w:rPr>
          <w:t>20 in</w:t>
        </w:r>
      </w:smartTag>
      <w:r w:rsidRPr="00996078">
        <w:rPr>
          <w:sz w:val="26"/>
          <w:szCs w:val="26"/>
          <w:lang w:val="en-US"/>
        </w:rPr>
        <w:t xml:space="preserve"> amp.</w:t>
      </w:r>
    </w:p>
    <w:p w:rsidR="002F0A3C" w:rsidRPr="00996078" w:rsidRDefault="002F0A3C" w:rsidP="00996078">
      <w:pPr>
        <w:tabs>
          <w:tab w:val="left" w:pos="4678"/>
        </w:tabs>
        <w:spacing w:line="360" w:lineRule="auto"/>
        <w:jc w:val="both"/>
        <w:rPr>
          <w:sz w:val="26"/>
          <w:szCs w:val="26"/>
        </w:rPr>
      </w:pPr>
      <w:r w:rsidRPr="00996078">
        <w:rPr>
          <w:sz w:val="26"/>
          <w:szCs w:val="26"/>
        </w:rPr>
        <w:t xml:space="preserve">       </w:t>
      </w:r>
      <w:r w:rsidRPr="00996078">
        <w:rPr>
          <w:sz w:val="26"/>
          <w:szCs w:val="26"/>
          <w:lang w:val="en-US"/>
        </w:rPr>
        <w:t>S</w:t>
      </w:r>
      <w:r w:rsidRPr="00996078">
        <w:rPr>
          <w:sz w:val="26"/>
          <w:szCs w:val="26"/>
        </w:rPr>
        <w:t>. По 2 мл внутримышечно 1 раз в день в течение 10 дней.</w:t>
      </w:r>
    </w:p>
    <w:p w:rsidR="002F0A3C" w:rsidRPr="00996078" w:rsidRDefault="002F0A3C" w:rsidP="00996078">
      <w:pPr>
        <w:tabs>
          <w:tab w:val="left" w:pos="4678"/>
        </w:tabs>
        <w:spacing w:line="360" w:lineRule="auto"/>
        <w:jc w:val="center"/>
        <w:rPr>
          <w:sz w:val="26"/>
          <w:szCs w:val="26"/>
        </w:rPr>
      </w:pPr>
      <w:r w:rsidRPr="00996078">
        <w:rPr>
          <w:sz w:val="26"/>
          <w:szCs w:val="26"/>
        </w:rPr>
        <w:t>#</w:t>
      </w:r>
    </w:p>
    <w:p w:rsidR="002F0A3C" w:rsidRPr="00996078" w:rsidRDefault="002F0A3C" w:rsidP="00996078">
      <w:pPr>
        <w:numPr>
          <w:ilvl w:val="0"/>
          <w:numId w:val="5"/>
        </w:numPr>
        <w:tabs>
          <w:tab w:val="left" w:pos="4678"/>
        </w:tabs>
        <w:spacing w:line="360" w:lineRule="auto"/>
        <w:jc w:val="both"/>
        <w:rPr>
          <w:sz w:val="26"/>
          <w:szCs w:val="26"/>
        </w:rPr>
      </w:pPr>
      <w:r w:rsidRPr="00996078">
        <w:rPr>
          <w:sz w:val="26"/>
          <w:szCs w:val="26"/>
        </w:rPr>
        <w:t>витамин В</w:t>
      </w:r>
      <w:r w:rsidRPr="00996078">
        <w:rPr>
          <w:sz w:val="26"/>
          <w:szCs w:val="26"/>
          <w:vertAlign w:val="subscript"/>
        </w:rPr>
        <w:t>1</w:t>
      </w:r>
    </w:p>
    <w:p w:rsidR="002F0A3C" w:rsidRPr="00996078" w:rsidRDefault="002F0A3C" w:rsidP="00996078">
      <w:pPr>
        <w:tabs>
          <w:tab w:val="left" w:pos="4678"/>
        </w:tabs>
        <w:spacing w:line="360" w:lineRule="auto"/>
        <w:jc w:val="both"/>
        <w:rPr>
          <w:sz w:val="26"/>
          <w:szCs w:val="26"/>
          <w:lang w:val="en-US"/>
        </w:rPr>
      </w:pPr>
      <w:r w:rsidRPr="00996078">
        <w:rPr>
          <w:sz w:val="26"/>
          <w:szCs w:val="26"/>
          <w:lang w:val="en-US"/>
        </w:rPr>
        <w:t>Rp</w:t>
      </w:r>
      <w:r w:rsidRPr="00996078">
        <w:rPr>
          <w:sz w:val="26"/>
          <w:szCs w:val="26"/>
        </w:rPr>
        <w:t xml:space="preserve">: </w:t>
      </w:r>
      <w:smartTag w:uri="urn:schemas-microsoft-com:office:smarttags" w:element="PersonName">
        <w:smartTag w:uri="urn:schemas:contacts" w:element="GivenName">
          <w:r w:rsidRPr="00996078">
            <w:rPr>
              <w:sz w:val="26"/>
              <w:szCs w:val="26"/>
              <w:lang w:val="en-US"/>
            </w:rPr>
            <w:t>Sol</w:t>
          </w:r>
          <w:r w:rsidRPr="00996078">
            <w:rPr>
              <w:sz w:val="26"/>
              <w:szCs w:val="26"/>
            </w:rPr>
            <w:t>.</w:t>
          </w:r>
        </w:smartTag>
        <w:r w:rsidRPr="00996078">
          <w:rPr>
            <w:sz w:val="26"/>
            <w:szCs w:val="26"/>
          </w:rPr>
          <w:t xml:space="preserve"> </w:t>
        </w:r>
        <w:smartTag w:uri="urn:schemas:contacts" w:element="Sn">
          <w:r w:rsidRPr="00996078">
            <w:rPr>
              <w:sz w:val="26"/>
              <w:szCs w:val="26"/>
              <w:lang w:val="en-US"/>
            </w:rPr>
            <w:t>Thiamini</w:t>
          </w:r>
        </w:smartTag>
      </w:smartTag>
      <w:r w:rsidRPr="00996078">
        <w:rPr>
          <w:sz w:val="26"/>
          <w:szCs w:val="26"/>
          <w:lang w:val="en-US"/>
        </w:rPr>
        <w:t xml:space="preserve"> chloridi 5%-1,0</w:t>
      </w:r>
    </w:p>
    <w:p w:rsidR="002F0A3C" w:rsidRPr="00996078" w:rsidRDefault="002F0A3C" w:rsidP="00996078">
      <w:pPr>
        <w:tabs>
          <w:tab w:val="left" w:pos="4678"/>
        </w:tabs>
        <w:spacing w:line="360" w:lineRule="auto"/>
        <w:jc w:val="both"/>
        <w:rPr>
          <w:sz w:val="26"/>
          <w:szCs w:val="26"/>
          <w:lang w:val="en-US"/>
        </w:rPr>
      </w:pPr>
      <w:r w:rsidRPr="00996078">
        <w:rPr>
          <w:sz w:val="26"/>
          <w:szCs w:val="26"/>
          <w:lang w:val="en-US"/>
        </w:rPr>
        <w:t xml:space="preserve">       D.t.d. N. </w:t>
      </w:r>
      <w:smartTag w:uri="urn:schemas-microsoft-com:office:smarttags" w:element="metricconverter">
        <w:smartTagPr>
          <w:attr w:name="ProductID" w:val="10 in"/>
        </w:smartTagPr>
        <w:r w:rsidRPr="00996078">
          <w:rPr>
            <w:sz w:val="26"/>
            <w:szCs w:val="26"/>
            <w:lang w:val="en-US"/>
          </w:rPr>
          <w:t>10 in</w:t>
        </w:r>
      </w:smartTag>
      <w:r w:rsidRPr="00996078">
        <w:rPr>
          <w:sz w:val="26"/>
          <w:szCs w:val="26"/>
          <w:lang w:val="en-US"/>
        </w:rPr>
        <w:t xml:space="preserve"> amp.</w:t>
      </w:r>
    </w:p>
    <w:p w:rsidR="002F0A3C" w:rsidRPr="00996078" w:rsidRDefault="002F0A3C" w:rsidP="00996078">
      <w:pPr>
        <w:tabs>
          <w:tab w:val="left" w:pos="4678"/>
        </w:tabs>
        <w:spacing w:line="360" w:lineRule="auto"/>
        <w:jc w:val="both"/>
        <w:rPr>
          <w:sz w:val="26"/>
          <w:szCs w:val="26"/>
        </w:rPr>
      </w:pPr>
      <w:r w:rsidRPr="00996078">
        <w:rPr>
          <w:sz w:val="26"/>
          <w:szCs w:val="26"/>
        </w:rPr>
        <w:t xml:space="preserve">       </w:t>
      </w:r>
      <w:r w:rsidRPr="00996078">
        <w:rPr>
          <w:sz w:val="26"/>
          <w:szCs w:val="26"/>
          <w:lang w:val="en-US"/>
        </w:rPr>
        <w:t>S</w:t>
      </w:r>
      <w:r w:rsidRPr="00996078">
        <w:rPr>
          <w:sz w:val="26"/>
          <w:szCs w:val="26"/>
        </w:rPr>
        <w:t>. По 1 мл внутримышечно 1 раз в день 10 дней.</w:t>
      </w:r>
    </w:p>
    <w:p w:rsidR="002F0A3C" w:rsidRPr="00996078" w:rsidRDefault="002F0A3C" w:rsidP="00996078">
      <w:pPr>
        <w:tabs>
          <w:tab w:val="left" w:pos="4678"/>
        </w:tabs>
        <w:spacing w:line="360" w:lineRule="auto"/>
        <w:jc w:val="center"/>
        <w:rPr>
          <w:sz w:val="26"/>
          <w:szCs w:val="26"/>
        </w:rPr>
      </w:pPr>
      <w:r w:rsidRPr="00996078">
        <w:rPr>
          <w:sz w:val="26"/>
          <w:szCs w:val="26"/>
        </w:rPr>
        <w:t>#</w:t>
      </w:r>
    </w:p>
    <w:p w:rsidR="002F0A3C" w:rsidRPr="00996078" w:rsidRDefault="002F0A3C" w:rsidP="00996078">
      <w:pPr>
        <w:numPr>
          <w:ilvl w:val="0"/>
          <w:numId w:val="5"/>
        </w:numPr>
        <w:tabs>
          <w:tab w:val="left" w:pos="4678"/>
        </w:tabs>
        <w:spacing w:line="360" w:lineRule="auto"/>
        <w:jc w:val="both"/>
        <w:rPr>
          <w:sz w:val="26"/>
          <w:szCs w:val="26"/>
        </w:rPr>
      </w:pPr>
      <w:r w:rsidRPr="00996078">
        <w:rPr>
          <w:sz w:val="26"/>
          <w:szCs w:val="26"/>
        </w:rPr>
        <w:t>витамин В</w:t>
      </w:r>
      <w:r w:rsidRPr="00996078">
        <w:rPr>
          <w:sz w:val="26"/>
          <w:szCs w:val="26"/>
          <w:vertAlign w:val="subscript"/>
        </w:rPr>
        <w:t>6</w:t>
      </w:r>
    </w:p>
    <w:p w:rsidR="002F0A3C" w:rsidRPr="00996078" w:rsidRDefault="002F0A3C" w:rsidP="00996078">
      <w:pPr>
        <w:tabs>
          <w:tab w:val="left" w:pos="4678"/>
        </w:tabs>
        <w:spacing w:line="360" w:lineRule="auto"/>
        <w:jc w:val="both"/>
        <w:rPr>
          <w:sz w:val="26"/>
          <w:szCs w:val="26"/>
          <w:lang w:val="en-US"/>
        </w:rPr>
      </w:pPr>
      <w:r w:rsidRPr="00996078">
        <w:rPr>
          <w:sz w:val="26"/>
          <w:szCs w:val="26"/>
          <w:lang w:val="en-US"/>
        </w:rPr>
        <w:t>Rp</w:t>
      </w:r>
      <w:r w:rsidRPr="00996078">
        <w:rPr>
          <w:sz w:val="26"/>
          <w:szCs w:val="26"/>
        </w:rPr>
        <w:t xml:space="preserve">: </w:t>
      </w:r>
      <w:smartTag w:uri="urn:schemas-microsoft-com:office:smarttags" w:element="PersonName">
        <w:smartTag w:uri="urn:schemas:contacts" w:element="GivenName">
          <w:r w:rsidRPr="00996078">
            <w:rPr>
              <w:sz w:val="26"/>
              <w:szCs w:val="26"/>
              <w:lang w:val="en-US"/>
            </w:rPr>
            <w:t>Sol</w:t>
          </w:r>
          <w:r w:rsidRPr="00996078">
            <w:rPr>
              <w:sz w:val="26"/>
              <w:szCs w:val="26"/>
            </w:rPr>
            <w:t>.</w:t>
          </w:r>
        </w:smartTag>
        <w:r w:rsidRPr="00996078">
          <w:rPr>
            <w:sz w:val="26"/>
            <w:szCs w:val="26"/>
          </w:rPr>
          <w:t xml:space="preserve"> </w:t>
        </w:r>
        <w:smartTag w:uri="urn:schemas:contacts" w:element="Sn">
          <w:r w:rsidRPr="00996078">
            <w:rPr>
              <w:sz w:val="26"/>
              <w:szCs w:val="26"/>
              <w:lang w:val="en-US"/>
            </w:rPr>
            <w:t>Pyrydoxini</w:t>
          </w:r>
        </w:smartTag>
      </w:smartTag>
      <w:r w:rsidRPr="00996078">
        <w:rPr>
          <w:sz w:val="26"/>
          <w:szCs w:val="26"/>
          <w:lang w:val="en-US"/>
        </w:rPr>
        <w:t xml:space="preserve"> hydrochloridi 2,5%-1,0</w:t>
      </w:r>
    </w:p>
    <w:p w:rsidR="002F0A3C" w:rsidRPr="00996078" w:rsidRDefault="002F0A3C" w:rsidP="00996078">
      <w:pPr>
        <w:tabs>
          <w:tab w:val="left" w:pos="4678"/>
        </w:tabs>
        <w:spacing w:line="360" w:lineRule="auto"/>
        <w:jc w:val="both"/>
        <w:rPr>
          <w:sz w:val="26"/>
          <w:szCs w:val="26"/>
          <w:lang w:val="en-US"/>
        </w:rPr>
      </w:pPr>
      <w:r w:rsidRPr="00996078">
        <w:rPr>
          <w:sz w:val="26"/>
          <w:szCs w:val="26"/>
          <w:lang w:val="en-US"/>
        </w:rPr>
        <w:t xml:space="preserve">       D.t.d. N. </w:t>
      </w:r>
      <w:smartTag w:uri="urn:schemas-microsoft-com:office:smarttags" w:element="metricconverter">
        <w:smartTagPr>
          <w:attr w:name="ProductID" w:val="10 in"/>
        </w:smartTagPr>
        <w:r w:rsidRPr="00996078">
          <w:rPr>
            <w:sz w:val="26"/>
            <w:szCs w:val="26"/>
            <w:lang w:val="en-US"/>
          </w:rPr>
          <w:t>10 in</w:t>
        </w:r>
      </w:smartTag>
      <w:r w:rsidRPr="00996078">
        <w:rPr>
          <w:sz w:val="26"/>
          <w:szCs w:val="26"/>
          <w:lang w:val="en-US"/>
        </w:rPr>
        <w:t xml:space="preserve"> amp.</w:t>
      </w:r>
    </w:p>
    <w:p w:rsidR="002F0A3C" w:rsidRPr="00996078" w:rsidRDefault="002F0A3C" w:rsidP="00996078">
      <w:pPr>
        <w:tabs>
          <w:tab w:val="left" w:pos="4678"/>
        </w:tabs>
        <w:spacing w:line="360" w:lineRule="auto"/>
        <w:jc w:val="both"/>
        <w:rPr>
          <w:sz w:val="26"/>
          <w:szCs w:val="26"/>
        </w:rPr>
      </w:pPr>
      <w:r w:rsidRPr="00996078">
        <w:rPr>
          <w:sz w:val="26"/>
          <w:szCs w:val="26"/>
        </w:rPr>
        <w:t xml:space="preserve">       </w:t>
      </w:r>
      <w:r w:rsidRPr="00996078">
        <w:rPr>
          <w:sz w:val="26"/>
          <w:szCs w:val="26"/>
          <w:lang w:val="en-US"/>
        </w:rPr>
        <w:t>S</w:t>
      </w:r>
      <w:r w:rsidRPr="00996078">
        <w:rPr>
          <w:sz w:val="26"/>
          <w:szCs w:val="26"/>
        </w:rPr>
        <w:t>. По 1 мл внутримышечно 1 раз в день в течение 10 дней.</w:t>
      </w:r>
    </w:p>
    <w:p w:rsidR="002F0A3C" w:rsidRPr="00996078" w:rsidRDefault="002F0A3C" w:rsidP="00996078">
      <w:pPr>
        <w:tabs>
          <w:tab w:val="left" w:pos="4678"/>
        </w:tabs>
        <w:spacing w:line="360" w:lineRule="auto"/>
        <w:jc w:val="center"/>
        <w:rPr>
          <w:sz w:val="26"/>
          <w:szCs w:val="26"/>
        </w:rPr>
      </w:pPr>
      <w:r w:rsidRPr="00996078">
        <w:rPr>
          <w:sz w:val="26"/>
          <w:szCs w:val="26"/>
        </w:rPr>
        <w:t>#</w:t>
      </w:r>
    </w:p>
    <w:p w:rsidR="002F0A3C" w:rsidRPr="00996078" w:rsidRDefault="002F0A3C" w:rsidP="00996078">
      <w:pPr>
        <w:numPr>
          <w:ilvl w:val="0"/>
          <w:numId w:val="5"/>
        </w:numPr>
        <w:tabs>
          <w:tab w:val="left" w:pos="4678"/>
        </w:tabs>
        <w:spacing w:line="360" w:lineRule="auto"/>
        <w:jc w:val="both"/>
        <w:rPr>
          <w:sz w:val="26"/>
          <w:szCs w:val="26"/>
        </w:rPr>
      </w:pPr>
      <w:r w:rsidRPr="00996078">
        <w:rPr>
          <w:sz w:val="26"/>
          <w:szCs w:val="26"/>
        </w:rPr>
        <w:t>экстракт алоэ жидкий для инъекций</w:t>
      </w:r>
    </w:p>
    <w:p w:rsidR="002F0A3C" w:rsidRPr="00996078" w:rsidRDefault="002F0A3C" w:rsidP="00996078">
      <w:pPr>
        <w:tabs>
          <w:tab w:val="left" w:pos="4678"/>
        </w:tabs>
        <w:spacing w:line="360" w:lineRule="auto"/>
        <w:jc w:val="both"/>
        <w:rPr>
          <w:sz w:val="26"/>
          <w:szCs w:val="26"/>
          <w:lang w:val="en-US"/>
        </w:rPr>
      </w:pPr>
      <w:r w:rsidRPr="00996078">
        <w:rPr>
          <w:sz w:val="26"/>
          <w:szCs w:val="26"/>
          <w:lang w:val="en-US"/>
        </w:rPr>
        <w:t>Rp: Extr. Alo</w:t>
      </w:r>
      <w:r w:rsidRPr="00996078">
        <w:rPr>
          <w:sz w:val="26"/>
          <w:szCs w:val="26"/>
        </w:rPr>
        <w:t>ё</w:t>
      </w:r>
      <w:r w:rsidRPr="00996078">
        <w:rPr>
          <w:sz w:val="26"/>
          <w:szCs w:val="26"/>
          <w:lang w:val="en-US"/>
        </w:rPr>
        <w:t>s fluidum pro injectionibus – 1,0</w:t>
      </w:r>
    </w:p>
    <w:p w:rsidR="002F0A3C" w:rsidRPr="00996078" w:rsidRDefault="002F0A3C" w:rsidP="00996078">
      <w:pPr>
        <w:tabs>
          <w:tab w:val="left" w:pos="4678"/>
        </w:tabs>
        <w:spacing w:line="360" w:lineRule="auto"/>
        <w:jc w:val="both"/>
        <w:rPr>
          <w:sz w:val="26"/>
          <w:szCs w:val="26"/>
        </w:rPr>
      </w:pPr>
      <w:r w:rsidRPr="00996078">
        <w:rPr>
          <w:sz w:val="26"/>
          <w:szCs w:val="26"/>
          <w:lang w:val="en-US"/>
        </w:rPr>
        <w:t xml:space="preserve">       D</w:t>
      </w:r>
      <w:r w:rsidRPr="00996078">
        <w:rPr>
          <w:sz w:val="26"/>
          <w:szCs w:val="26"/>
        </w:rPr>
        <w:t>.</w:t>
      </w:r>
      <w:r w:rsidRPr="00996078">
        <w:rPr>
          <w:sz w:val="26"/>
          <w:szCs w:val="26"/>
          <w:lang w:val="en-US"/>
        </w:rPr>
        <w:t>t</w:t>
      </w:r>
      <w:r w:rsidRPr="00996078">
        <w:rPr>
          <w:sz w:val="26"/>
          <w:szCs w:val="26"/>
        </w:rPr>
        <w:t>.</w:t>
      </w:r>
      <w:r w:rsidRPr="00996078">
        <w:rPr>
          <w:sz w:val="26"/>
          <w:szCs w:val="26"/>
          <w:lang w:val="en-US"/>
        </w:rPr>
        <w:t>d</w:t>
      </w:r>
      <w:r w:rsidRPr="00996078">
        <w:rPr>
          <w:sz w:val="26"/>
          <w:szCs w:val="26"/>
        </w:rPr>
        <w:t xml:space="preserve">. </w:t>
      </w:r>
      <w:r w:rsidRPr="00996078">
        <w:rPr>
          <w:sz w:val="26"/>
          <w:szCs w:val="26"/>
          <w:lang w:val="en-US"/>
        </w:rPr>
        <w:t>N</w:t>
      </w:r>
      <w:r w:rsidRPr="00996078">
        <w:rPr>
          <w:sz w:val="26"/>
          <w:szCs w:val="26"/>
        </w:rPr>
        <w:t xml:space="preserve">. </w:t>
      </w:r>
      <w:smartTag w:uri="urn:schemas-microsoft-com:office:smarttags" w:element="metricconverter">
        <w:smartTagPr>
          <w:attr w:name="ProductID" w:val="10 in"/>
        </w:smartTagPr>
        <w:r w:rsidRPr="00996078">
          <w:rPr>
            <w:sz w:val="26"/>
            <w:szCs w:val="26"/>
          </w:rPr>
          <w:t xml:space="preserve">10 </w:t>
        </w:r>
        <w:r w:rsidRPr="00996078">
          <w:rPr>
            <w:sz w:val="26"/>
            <w:szCs w:val="26"/>
            <w:lang w:val="en-US"/>
          </w:rPr>
          <w:t>in</w:t>
        </w:r>
      </w:smartTag>
      <w:r w:rsidRPr="00996078">
        <w:rPr>
          <w:sz w:val="26"/>
          <w:szCs w:val="26"/>
        </w:rPr>
        <w:t xml:space="preserve"> </w:t>
      </w:r>
      <w:r w:rsidRPr="00996078">
        <w:rPr>
          <w:sz w:val="26"/>
          <w:szCs w:val="26"/>
          <w:lang w:val="en-US"/>
        </w:rPr>
        <w:t>amp</w:t>
      </w:r>
      <w:r w:rsidRPr="00996078">
        <w:rPr>
          <w:sz w:val="26"/>
          <w:szCs w:val="26"/>
        </w:rPr>
        <w:t>.</w:t>
      </w:r>
    </w:p>
    <w:p w:rsidR="002F0A3C" w:rsidRPr="00996078" w:rsidRDefault="002F0A3C" w:rsidP="00996078">
      <w:pPr>
        <w:tabs>
          <w:tab w:val="left" w:pos="4678"/>
        </w:tabs>
        <w:spacing w:line="360" w:lineRule="auto"/>
        <w:jc w:val="both"/>
        <w:rPr>
          <w:sz w:val="26"/>
          <w:szCs w:val="26"/>
        </w:rPr>
      </w:pPr>
      <w:r w:rsidRPr="00996078">
        <w:rPr>
          <w:sz w:val="26"/>
          <w:szCs w:val="26"/>
        </w:rPr>
        <w:t xml:space="preserve">       </w:t>
      </w:r>
      <w:r w:rsidRPr="00996078">
        <w:rPr>
          <w:sz w:val="26"/>
          <w:szCs w:val="26"/>
          <w:lang w:val="en-US"/>
        </w:rPr>
        <w:t>S</w:t>
      </w:r>
      <w:r w:rsidRPr="00996078">
        <w:rPr>
          <w:sz w:val="26"/>
          <w:szCs w:val="26"/>
        </w:rPr>
        <w:t>. По 1 мл внутримышечно 1 раз в день в течение 10 дней.</w:t>
      </w:r>
    </w:p>
    <w:p w:rsidR="002F0A3C" w:rsidRPr="00996078" w:rsidRDefault="002F0A3C" w:rsidP="00996078">
      <w:pPr>
        <w:numPr>
          <w:ilvl w:val="0"/>
          <w:numId w:val="5"/>
        </w:numPr>
        <w:tabs>
          <w:tab w:val="left" w:pos="4678"/>
        </w:tabs>
        <w:spacing w:line="360" w:lineRule="auto"/>
        <w:jc w:val="both"/>
        <w:rPr>
          <w:sz w:val="26"/>
          <w:szCs w:val="26"/>
        </w:rPr>
      </w:pPr>
      <w:r w:rsidRPr="00996078">
        <w:rPr>
          <w:sz w:val="26"/>
          <w:szCs w:val="26"/>
        </w:rPr>
        <w:lastRenderedPageBreak/>
        <w:t xml:space="preserve">ацетилсалициловая кислота </w:t>
      </w:r>
    </w:p>
    <w:p w:rsidR="002F0A3C" w:rsidRPr="00996078" w:rsidRDefault="002F0A3C" w:rsidP="00996078">
      <w:pPr>
        <w:tabs>
          <w:tab w:val="left" w:pos="4678"/>
        </w:tabs>
        <w:spacing w:line="360" w:lineRule="auto"/>
        <w:jc w:val="both"/>
        <w:rPr>
          <w:sz w:val="26"/>
          <w:szCs w:val="26"/>
        </w:rPr>
      </w:pPr>
      <w:r w:rsidRPr="00996078">
        <w:rPr>
          <w:sz w:val="26"/>
          <w:szCs w:val="26"/>
          <w:lang w:val="en-US"/>
        </w:rPr>
        <w:t>Rp</w:t>
      </w:r>
      <w:r w:rsidRPr="00996078">
        <w:rPr>
          <w:sz w:val="26"/>
          <w:szCs w:val="26"/>
        </w:rPr>
        <w:t xml:space="preserve">: </w:t>
      </w:r>
      <w:r w:rsidRPr="00996078">
        <w:rPr>
          <w:sz w:val="26"/>
          <w:szCs w:val="26"/>
          <w:lang w:val="en-US"/>
        </w:rPr>
        <w:t>Acidi</w:t>
      </w:r>
      <w:r w:rsidRPr="00996078">
        <w:rPr>
          <w:sz w:val="26"/>
          <w:szCs w:val="26"/>
        </w:rPr>
        <w:t xml:space="preserve"> </w:t>
      </w:r>
      <w:r w:rsidRPr="00996078">
        <w:rPr>
          <w:sz w:val="26"/>
          <w:szCs w:val="26"/>
          <w:lang w:val="en-US"/>
        </w:rPr>
        <w:t>acrtylsalicilici</w:t>
      </w:r>
      <w:r w:rsidRPr="00996078">
        <w:rPr>
          <w:sz w:val="26"/>
          <w:szCs w:val="26"/>
        </w:rPr>
        <w:t xml:space="preserve"> 0,5</w:t>
      </w:r>
    </w:p>
    <w:p w:rsidR="002F0A3C" w:rsidRPr="00996078" w:rsidRDefault="002F0A3C" w:rsidP="00996078">
      <w:pPr>
        <w:tabs>
          <w:tab w:val="left" w:pos="4678"/>
        </w:tabs>
        <w:spacing w:line="360" w:lineRule="auto"/>
        <w:jc w:val="both"/>
        <w:rPr>
          <w:sz w:val="26"/>
          <w:szCs w:val="26"/>
          <w:lang w:val="en-US"/>
        </w:rPr>
      </w:pPr>
      <w:r w:rsidRPr="00996078">
        <w:rPr>
          <w:sz w:val="26"/>
          <w:szCs w:val="26"/>
        </w:rPr>
        <w:t xml:space="preserve">       </w:t>
      </w:r>
      <w:r w:rsidRPr="00996078">
        <w:rPr>
          <w:sz w:val="26"/>
          <w:szCs w:val="26"/>
          <w:lang w:val="en-US"/>
        </w:rPr>
        <w:t xml:space="preserve">D.t.d. N. </w:t>
      </w:r>
      <w:smartTag w:uri="urn:schemas-microsoft-com:office:smarttags" w:element="metricconverter">
        <w:smartTagPr>
          <w:attr w:name="ProductID" w:val="10 in"/>
        </w:smartTagPr>
        <w:r w:rsidRPr="00996078">
          <w:rPr>
            <w:sz w:val="26"/>
            <w:szCs w:val="26"/>
            <w:lang w:val="en-US"/>
          </w:rPr>
          <w:t>10 in</w:t>
        </w:r>
      </w:smartTag>
      <w:r w:rsidRPr="00996078">
        <w:rPr>
          <w:sz w:val="26"/>
          <w:szCs w:val="26"/>
          <w:lang w:val="en-US"/>
        </w:rPr>
        <w:t xml:space="preserve"> tab.</w:t>
      </w:r>
    </w:p>
    <w:p w:rsidR="002F0A3C" w:rsidRPr="00996078" w:rsidRDefault="002F0A3C" w:rsidP="00996078">
      <w:pPr>
        <w:tabs>
          <w:tab w:val="left" w:pos="4678"/>
        </w:tabs>
        <w:spacing w:line="360" w:lineRule="auto"/>
        <w:jc w:val="both"/>
        <w:rPr>
          <w:sz w:val="26"/>
          <w:szCs w:val="26"/>
        </w:rPr>
      </w:pPr>
      <w:r w:rsidRPr="00996078">
        <w:rPr>
          <w:sz w:val="26"/>
          <w:szCs w:val="26"/>
        </w:rPr>
        <w:t xml:space="preserve">       </w:t>
      </w:r>
      <w:r w:rsidRPr="00996078">
        <w:rPr>
          <w:sz w:val="26"/>
          <w:szCs w:val="26"/>
          <w:lang w:val="en-US"/>
        </w:rPr>
        <w:t>S</w:t>
      </w:r>
      <w:r w:rsidRPr="00996078">
        <w:rPr>
          <w:sz w:val="26"/>
          <w:szCs w:val="26"/>
        </w:rPr>
        <w:t>. По 1 таблетке 2 раза в день после еды, запивать молоком или большим                объемом воды, в течение 5 дней.</w:t>
      </w:r>
    </w:p>
    <w:p w:rsidR="002F0A3C" w:rsidRPr="00996078" w:rsidRDefault="002F0A3C" w:rsidP="00996078">
      <w:pPr>
        <w:tabs>
          <w:tab w:val="left" w:pos="4678"/>
        </w:tabs>
        <w:spacing w:line="360" w:lineRule="auto"/>
        <w:jc w:val="center"/>
        <w:rPr>
          <w:sz w:val="26"/>
          <w:szCs w:val="26"/>
        </w:rPr>
      </w:pPr>
      <w:r w:rsidRPr="00996078">
        <w:rPr>
          <w:sz w:val="26"/>
          <w:szCs w:val="26"/>
        </w:rPr>
        <w:t>#</w:t>
      </w:r>
    </w:p>
    <w:p w:rsidR="008E29DD" w:rsidRPr="00996078" w:rsidRDefault="008E29DD" w:rsidP="00996078">
      <w:pPr>
        <w:tabs>
          <w:tab w:val="left" w:pos="4678"/>
        </w:tabs>
        <w:spacing w:line="360" w:lineRule="auto"/>
        <w:jc w:val="both"/>
        <w:rPr>
          <w:sz w:val="26"/>
          <w:szCs w:val="26"/>
        </w:rPr>
      </w:pPr>
    </w:p>
    <w:p w:rsidR="001F2DA5" w:rsidRPr="00996078" w:rsidRDefault="001F2DA5" w:rsidP="00996078">
      <w:pPr>
        <w:tabs>
          <w:tab w:val="left" w:pos="4678"/>
        </w:tabs>
        <w:spacing w:line="360" w:lineRule="auto"/>
        <w:jc w:val="both"/>
        <w:rPr>
          <w:b/>
          <w:sz w:val="26"/>
          <w:szCs w:val="26"/>
        </w:rPr>
      </w:pPr>
      <w:r w:rsidRPr="00996078">
        <w:rPr>
          <w:b/>
          <w:sz w:val="26"/>
          <w:szCs w:val="26"/>
        </w:rPr>
        <w:t>П</w:t>
      </w:r>
      <w:r w:rsidR="00E52BD5" w:rsidRPr="00996078">
        <w:rPr>
          <w:b/>
          <w:sz w:val="26"/>
          <w:szCs w:val="26"/>
        </w:rPr>
        <w:t>р</w:t>
      </w:r>
      <w:r w:rsidRPr="00996078">
        <w:rPr>
          <w:b/>
          <w:sz w:val="26"/>
          <w:szCs w:val="26"/>
        </w:rPr>
        <w:t>огноз</w:t>
      </w:r>
      <w:r w:rsidR="00E52BD5" w:rsidRPr="00996078">
        <w:rPr>
          <w:b/>
          <w:sz w:val="26"/>
          <w:szCs w:val="26"/>
        </w:rPr>
        <w:t>.</w:t>
      </w:r>
    </w:p>
    <w:p w:rsidR="001F2DA5" w:rsidRPr="00996078" w:rsidRDefault="00E52BD5" w:rsidP="00520CA2">
      <w:pPr>
        <w:tabs>
          <w:tab w:val="left" w:pos="4678"/>
        </w:tabs>
        <w:spacing w:line="360" w:lineRule="auto"/>
        <w:ind w:firstLine="540"/>
        <w:jc w:val="both"/>
        <w:rPr>
          <w:sz w:val="26"/>
          <w:szCs w:val="26"/>
        </w:rPr>
      </w:pPr>
      <w:r w:rsidRPr="00996078">
        <w:rPr>
          <w:sz w:val="26"/>
          <w:szCs w:val="26"/>
        </w:rPr>
        <w:t>Т</w:t>
      </w:r>
      <w:r w:rsidR="001F2DA5" w:rsidRPr="00996078">
        <w:rPr>
          <w:sz w:val="26"/>
          <w:szCs w:val="26"/>
        </w:rPr>
        <w:t>ечение и конечный исход нейропатии лицевого нерва зависят от тяжести поражения и своевременности рационального лечения. В легких случаях утраченные функции восстанавливаются в течение ближайших недель после начала заболевания. В тяжелых случаях функции пораженных мышц восстановить не удается. Возможны остаточные явления в виде контрактур мимических мышц, патологических синкинезий, лицевого гемиспазма или тиков.</w:t>
      </w:r>
    </w:p>
    <w:p w:rsidR="001F2DA5" w:rsidRPr="00996078" w:rsidRDefault="001F2DA5" w:rsidP="00996078">
      <w:pPr>
        <w:pStyle w:val="a3"/>
        <w:spacing w:line="360" w:lineRule="auto"/>
        <w:rPr>
          <w:sz w:val="26"/>
          <w:szCs w:val="26"/>
        </w:rPr>
      </w:pPr>
      <w:r w:rsidRPr="00996078">
        <w:rPr>
          <w:sz w:val="26"/>
          <w:szCs w:val="26"/>
        </w:rPr>
        <w:t>Трудоспособность у абсолютного большинства больных восстанавливается. Наличие косметического дефекта может оказывать психотравмирующее действие.</w:t>
      </w:r>
    </w:p>
    <w:p w:rsidR="001F2DA5" w:rsidRPr="00996078" w:rsidRDefault="001F2DA5" w:rsidP="00996078">
      <w:pPr>
        <w:tabs>
          <w:tab w:val="left" w:pos="4678"/>
        </w:tabs>
        <w:spacing w:line="360" w:lineRule="auto"/>
        <w:ind w:firstLine="540"/>
        <w:jc w:val="both"/>
        <w:rPr>
          <w:sz w:val="26"/>
          <w:szCs w:val="26"/>
        </w:rPr>
      </w:pPr>
      <w:r w:rsidRPr="00996078">
        <w:rPr>
          <w:sz w:val="26"/>
          <w:szCs w:val="26"/>
        </w:rPr>
        <w:t>Плохие прогностические признаки: пожилых возраст больных, гиперакузия, глубокий паралич с грубой утратой мышечного тонуса. Возможны длительно сохраняющиеся осложнения: слабость мимических мышц, синдром крокодиловых слез (Богорада), геникулятная невралгия.</w:t>
      </w:r>
    </w:p>
    <w:p w:rsidR="008E29DD" w:rsidRPr="00996078" w:rsidRDefault="008E29DD" w:rsidP="00996078">
      <w:pPr>
        <w:tabs>
          <w:tab w:val="left" w:pos="4678"/>
        </w:tabs>
        <w:spacing w:line="360" w:lineRule="auto"/>
        <w:jc w:val="both"/>
        <w:rPr>
          <w:sz w:val="26"/>
          <w:szCs w:val="26"/>
        </w:rPr>
      </w:pPr>
    </w:p>
    <w:p w:rsidR="00E52BD5" w:rsidRPr="00996078" w:rsidRDefault="00E52BD5" w:rsidP="00996078">
      <w:pPr>
        <w:tabs>
          <w:tab w:val="left" w:pos="4678"/>
        </w:tabs>
        <w:spacing w:line="360" w:lineRule="auto"/>
        <w:jc w:val="both"/>
        <w:rPr>
          <w:b/>
          <w:sz w:val="26"/>
          <w:szCs w:val="26"/>
        </w:rPr>
      </w:pPr>
      <w:r w:rsidRPr="00996078">
        <w:rPr>
          <w:b/>
          <w:sz w:val="26"/>
          <w:szCs w:val="26"/>
        </w:rPr>
        <w:t>Профилактика.</w:t>
      </w:r>
    </w:p>
    <w:p w:rsidR="001F2DA5" w:rsidRPr="00996078" w:rsidRDefault="00E52BD5" w:rsidP="00520CA2">
      <w:pPr>
        <w:tabs>
          <w:tab w:val="left" w:pos="4678"/>
        </w:tabs>
        <w:spacing w:line="360" w:lineRule="auto"/>
        <w:ind w:firstLine="540"/>
        <w:jc w:val="both"/>
        <w:rPr>
          <w:sz w:val="26"/>
          <w:szCs w:val="26"/>
        </w:rPr>
      </w:pPr>
      <w:r w:rsidRPr="00996078">
        <w:rPr>
          <w:sz w:val="26"/>
          <w:szCs w:val="26"/>
        </w:rPr>
        <w:t>П</w:t>
      </w:r>
      <w:r w:rsidR="001F2DA5" w:rsidRPr="00996078">
        <w:rPr>
          <w:sz w:val="26"/>
          <w:szCs w:val="26"/>
        </w:rPr>
        <w:t>редупреждение простудных заболеваний, переохлаждений, травм черепа, вирусных заболеваний, соблюдение техники выполнения операций на сосцевидном отростке.</w:t>
      </w:r>
    </w:p>
    <w:p w:rsidR="008E29DD" w:rsidRPr="00996078" w:rsidRDefault="008E29DD" w:rsidP="00996078">
      <w:pPr>
        <w:tabs>
          <w:tab w:val="left" w:pos="4678"/>
        </w:tabs>
        <w:spacing w:line="360" w:lineRule="auto"/>
        <w:jc w:val="both"/>
        <w:rPr>
          <w:sz w:val="26"/>
          <w:szCs w:val="26"/>
        </w:rPr>
      </w:pPr>
    </w:p>
    <w:p w:rsidR="00E52BD5" w:rsidRPr="00996078" w:rsidRDefault="00E52BD5" w:rsidP="00996078">
      <w:pPr>
        <w:tabs>
          <w:tab w:val="left" w:pos="4678"/>
        </w:tabs>
        <w:spacing w:line="360" w:lineRule="auto"/>
        <w:jc w:val="both"/>
        <w:rPr>
          <w:b/>
          <w:sz w:val="26"/>
          <w:szCs w:val="26"/>
        </w:rPr>
      </w:pPr>
      <w:r w:rsidRPr="00996078">
        <w:rPr>
          <w:b/>
          <w:sz w:val="26"/>
          <w:szCs w:val="26"/>
        </w:rPr>
        <w:t>Список литературы.</w:t>
      </w:r>
    </w:p>
    <w:p w:rsidR="00C67E02" w:rsidRPr="00996078" w:rsidRDefault="00C67E02" w:rsidP="00996078">
      <w:pPr>
        <w:numPr>
          <w:ilvl w:val="0"/>
          <w:numId w:val="7"/>
        </w:numPr>
        <w:tabs>
          <w:tab w:val="left" w:pos="4678"/>
        </w:tabs>
        <w:spacing w:line="360" w:lineRule="auto"/>
        <w:jc w:val="both"/>
        <w:rPr>
          <w:sz w:val="26"/>
          <w:szCs w:val="26"/>
        </w:rPr>
      </w:pPr>
      <w:r w:rsidRPr="00996078">
        <w:rPr>
          <w:sz w:val="26"/>
          <w:szCs w:val="26"/>
        </w:rPr>
        <w:t xml:space="preserve">Мисюк Н.С., Гурленя А.М. Нервные болезни в 2-х частях. – Минск, Вышэйшая школа. </w:t>
      </w:r>
      <w:smartTag w:uri="urn:schemas-microsoft-com:office:smarttags" w:element="metricconverter">
        <w:smartTagPr>
          <w:attr w:name="ProductID" w:val="1984 г"/>
        </w:smartTagPr>
        <w:r w:rsidRPr="00996078">
          <w:rPr>
            <w:sz w:val="26"/>
            <w:szCs w:val="26"/>
          </w:rPr>
          <w:t>1984 г</w:t>
        </w:r>
      </w:smartTag>
      <w:r w:rsidRPr="00996078">
        <w:rPr>
          <w:sz w:val="26"/>
          <w:szCs w:val="26"/>
        </w:rPr>
        <w:t>.</w:t>
      </w:r>
    </w:p>
    <w:p w:rsidR="00C67E02" w:rsidRPr="00996078" w:rsidRDefault="00C67E02" w:rsidP="00996078">
      <w:pPr>
        <w:numPr>
          <w:ilvl w:val="0"/>
          <w:numId w:val="7"/>
        </w:numPr>
        <w:tabs>
          <w:tab w:val="left" w:pos="4678"/>
        </w:tabs>
        <w:spacing w:line="360" w:lineRule="auto"/>
        <w:jc w:val="both"/>
        <w:rPr>
          <w:sz w:val="26"/>
          <w:szCs w:val="26"/>
        </w:rPr>
      </w:pPr>
      <w:r w:rsidRPr="00996078">
        <w:rPr>
          <w:sz w:val="26"/>
          <w:szCs w:val="26"/>
        </w:rPr>
        <w:t xml:space="preserve">Неврология под ред. М. Самуэльса, перевод с английского языка. Москва, Практика. </w:t>
      </w:r>
      <w:smartTag w:uri="urn:schemas-microsoft-com:office:smarttags" w:element="metricconverter">
        <w:smartTagPr>
          <w:attr w:name="ProductID" w:val="1997 г"/>
        </w:smartTagPr>
        <w:r w:rsidRPr="00996078">
          <w:rPr>
            <w:sz w:val="26"/>
            <w:szCs w:val="26"/>
          </w:rPr>
          <w:t>1997 г</w:t>
        </w:r>
      </w:smartTag>
      <w:r w:rsidRPr="00996078">
        <w:rPr>
          <w:sz w:val="26"/>
          <w:szCs w:val="26"/>
        </w:rPr>
        <w:t>.</w:t>
      </w:r>
    </w:p>
    <w:p w:rsidR="00C67E02" w:rsidRPr="00996078" w:rsidRDefault="00C67E02" w:rsidP="00996078">
      <w:pPr>
        <w:numPr>
          <w:ilvl w:val="0"/>
          <w:numId w:val="7"/>
        </w:numPr>
        <w:tabs>
          <w:tab w:val="left" w:pos="4678"/>
        </w:tabs>
        <w:spacing w:line="360" w:lineRule="auto"/>
        <w:jc w:val="both"/>
        <w:rPr>
          <w:sz w:val="26"/>
          <w:szCs w:val="26"/>
        </w:rPr>
      </w:pPr>
      <w:r w:rsidRPr="00996078">
        <w:rPr>
          <w:sz w:val="26"/>
          <w:szCs w:val="26"/>
        </w:rPr>
        <w:lastRenderedPageBreak/>
        <w:t xml:space="preserve">Практикум по нервным болезням и нейрохирургии. Учебное пособие. – Москва, издательство университета дружбы народов. </w:t>
      </w:r>
      <w:smartTag w:uri="urn:schemas-microsoft-com:office:smarttags" w:element="metricconverter">
        <w:smartTagPr>
          <w:attr w:name="ProductID" w:val="1988 г"/>
        </w:smartTagPr>
        <w:r w:rsidRPr="00996078">
          <w:rPr>
            <w:sz w:val="26"/>
            <w:szCs w:val="26"/>
          </w:rPr>
          <w:t>1988 г</w:t>
        </w:r>
      </w:smartTag>
      <w:r w:rsidRPr="00996078">
        <w:rPr>
          <w:sz w:val="26"/>
          <w:szCs w:val="26"/>
        </w:rPr>
        <w:t>.</w:t>
      </w:r>
    </w:p>
    <w:p w:rsidR="00C67E02" w:rsidRPr="00996078" w:rsidRDefault="00C67E02" w:rsidP="00996078">
      <w:pPr>
        <w:numPr>
          <w:ilvl w:val="0"/>
          <w:numId w:val="7"/>
        </w:numPr>
        <w:tabs>
          <w:tab w:val="left" w:pos="4678"/>
        </w:tabs>
        <w:spacing w:line="360" w:lineRule="auto"/>
        <w:jc w:val="both"/>
        <w:rPr>
          <w:sz w:val="26"/>
          <w:szCs w:val="26"/>
        </w:rPr>
      </w:pPr>
      <w:r w:rsidRPr="00996078">
        <w:rPr>
          <w:sz w:val="26"/>
          <w:szCs w:val="26"/>
        </w:rPr>
        <w:t xml:space="preserve">Справочник по неврологии под ред. Е.В. Шмидта, Н.В. Верещагина. – Москва, Медицина, </w:t>
      </w:r>
      <w:smartTag w:uri="urn:schemas-microsoft-com:office:smarttags" w:element="metricconverter">
        <w:smartTagPr>
          <w:attr w:name="ProductID" w:val="1989 г"/>
        </w:smartTagPr>
        <w:r w:rsidRPr="00996078">
          <w:rPr>
            <w:sz w:val="26"/>
            <w:szCs w:val="26"/>
          </w:rPr>
          <w:t>1989 г</w:t>
        </w:r>
      </w:smartTag>
      <w:r w:rsidRPr="00996078">
        <w:rPr>
          <w:sz w:val="26"/>
          <w:szCs w:val="26"/>
        </w:rPr>
        <w:t>.</w:t>
      </w:r>
    </w:p>
    <w:p w:rsidR="00C67E02" w:rsidRPr="00996078" w:rsidRDefault="00C67E02" w:rsidP="00996078">
      <w:pPr>
        <w:numPr>
          <w:ilvl w:val="0"/>
          <w:numId w:val="7"/>
        </w:numPr>
        <w:tabs>
          <w:tab w:val="left" w:pos="4678"/>
        </w:tabs>
        <w:spacing w:line="360" w:lineRule="auto"/>
        <w:jc w:val="both"/>
        <w:rPr>
          <w:sz w:val="26"/>
          <w:szCs w:val="26"/>
        </w:rPr>
      </w:pPr>
      <w:r w:rsidRPr="00996078">
        <w:rPr>
          <w:sz w:val="26"/>
          <w:szCs w:val="26"/>
        </w:rPr>
        <w:t xml:space="preserve">Триумфов А.В. Топическая диагностика заболеваний нервной системы. – Ленинград, Медицина. </w:t>
      </w:r>
      <w:smartTag w:uri="urn:schemas-microsoft-com:office:smarttags" w:element="metricconverter">
        <w:smartTagPr>
          <w:attr w:name="ProductID" w:val="1964 г"/>
        </w:smartTagPr>
        <w:r w:rsidRPr="00996078">
          <w:rPr>
            <w:sz w:val="26"/>
            <w:szCs w:val="26"/>
          </w:rPr>
          <w:t>1964 г</w:t>
        </w:r>
      </w:smartTag>
      <w:r w:rsidRPr="00996078">
        <w:rPr>
          <w:sz w:val="26"/>
          <w:szCs w:val="26"/>
        </w:rPr>
        <w:t>.</w:t>
      </w:r>
    </w:p>
    <w:p w:rsidR="00C67E02" w:rsidRPr="00996078" w:rsidRDefault="00C67E02" w:rsidP="00996078">
      <w:pPr>
        <w:numPr>
          <w:ilvl w:val="0"/>
          <w:numId w:val="7"/>
        </w:numPr>
        <w:tabs>
          <w:tab w:val="left" w:pos="4678"/>
        </w:tabs>
        <w:spacing w:line="360" w:lineRule="auto"/>
        <w:jc w:val="both"/>
        <w:rPr>
          <w:sz w:val="26"/>
          <w:szCs w:val="26"/>
        </w:rPr>
      </w:pPr>
      <w:r w:rsidRPr="00996078">
        <w:rPr>
          <w:sz w:val="26"/>
          <w:szCs w:val="26"/>
        </w:rPr>
        <w:t xml:space="preserve">Ходос Х.Г. Нервные болезни. – Москва, Медицина. </w:t>
      </w:r>
      <w:smartTag w:uri="urn:schemas-microsoft-com:office:smarttags" w:element="metricconverter">
        <w:smartTagPr>
          <w:attr w:name="ProductID" w:val="1965 г"/>
        </w:smartTagPr>
        <w:r w:rsidRPr="00996078">
          <w:rPr>
            <w:sz w:val="26"/>
            <w:szCs w:val="26"/>
          </w:rPr>
          <w:t>1965 г</w:t>
        </w:r>
      </w:smartTag>
      <w:r w:rsidRPr="00996078">
        <w:rPr>
          <w:sz w:val="26"/>
          <w:szCs w:val="26"/>
        </w:rPr>
        <w:t>.</w:t>
      </w:r>
    </w:p>
    <w:p w:rsidR="008803AC" w:rsidRPr="00996078" w:rsidRDefault="008803AC" w:rsidP="00996078">
      <w:pPr>
        <w:spacing w:line="360" w:lineRule="auto"/>
        <w:rPr>
          <w:sz w:val="26"/>
          <w:szCs w:val="26"/>
        </w:rPr>
      </w:pPr>
    </w:p>
    <w:sectPr w:rsidR="008803AC" w:rsidRPr="00996078" w:rsidSect="00480934">
      <w:footerReference w:type="even" r:id="rId8"/>
      <w:footerReference w:type="default" r:id="rId9"/>
      <w:pgSz w:w="11906" w:h="16838"/>
      <w:pgMar w:top="1134" w:right="851"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FDE" w:rsidRDefault="00D74FDE">
      <w:r>
        <w:separator/>
      </w:r>
    </w:p>
  </w:endnote>
  <w:endnote w:type="continuationSeparator" w:id="0">
    <w:p w:rsidR="00D74FDE" w:rsidRDefault="00D7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8" w:rsidRDefault="00996078" w:rsidP="00634E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6078" w:rsidRDefault="009960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078" w:rsidRDefault="00996078" w:rsidP="00634E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431D">
      <w:rPr>
        <w:rStyle w:val="a5"/>
        <w:noProof/>
      </w:rPr>
      <w:t>9</w:t>
    </w:r>
    <w:r>
      <w:rPr>
        <w:rStyle w:val="a5"/>
      </w:rPr>
      <w:fldChar w:fldCharType="end"/>
    </w:r>
  </w:p>
  <w:p w:rsidR="00996078" w:rsidRDefault="009960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FDE" w:rsidRDefault="00D74FDE">
      <w:r>
        <w:separator/>
      </w:r>
    </w:p>
  </w:footnote>
  <w:footnote w:type="continuationSeparator" w:id="0">
    <w:p w:rsidR="00D74FDE" w:rsidRDefault="00D74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5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C270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A7C361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5162C8"/>
    <w:multiLevelType w:val="singleLevel"/>
    <w:tmpl w:val="9E98DA1E"/>
    <w:lvl w:ilvl="0">
      <w:start w:val="1"/>
      <w:numFmt w:val="bullet"/>
      <w:lvlText w:val=""/>
      <w:lvlJc w:val="left"/>
      <w:pPr>
        <w:tabs>
          <w:tab w:val="num" w:pos="360"/>
        </w:tabs>
        <w:ind w:left="360" w:hanging="360"/>
      </w:pPr>
      <w:rPr>
        <w:rFonts w:ascii="Symbol" w:hAnsi="Symbol" w:hint="default"/>
      </w:rPr>
    </w:lvl>
  </w:abstractNum>
  <w:abstractNum w:abstractNumId="4">
    <w:nsid w:val="3D616E5B"/>
    <w:multiLevelType w:val="singleLevel"/>
    <w:tmpl w:val="B796A0BC"/>
    <w:lvl w:ilvl="0">
      <w:start w:val="1"/>
      <w:numFmt w:val="decimal"/>
      <w:lvlText w:val="%1."/>
      <w:lvlJc w:val="left"/>
      <w:pPr>
        <w:tabs>
          <w:tab w:val="num" w:pos="450"/>
        </w:tabs>
        <w:ind w:left="450" w:hanging="450"/>
      </w:pPr>
      <w:rPr>
        <w:rFonts w:hint="default"/>
      </w:rPr>
    </w:lvl>
  </w:abstractNum>
  <w:abstractNum w:abstractNumId="5">
    <w:nsid w:val="4856442B"/>
    <w:multiLevelType w:val="singleLevel"/>
    <w:tmpl w:val="CA247EAC"/>
    <w:lvl w:ilvl="0">
      <w:start w:val="1"/>
      <w:numFmt w:val="decimal"/>
      <w:lvlText w:val="%1."/>
      <w:lvlJc w:val="left"/>
      <w:pPr>
        <w:tabs>
          <w:tab w:val="num" w:pos="927"/>
        </w:tabs>
        <w:ind w:left="927" w:hanging="360"/>
      </w:pPr>
      <w:rPr>
        <w:rFonts w:hint="default"/>
      </w:rPr>
    </w:lvl>
  </w:abstractNum>
  <w:abstractNum w:abstractNumId="6">
    <w:nsid w:val="4C690C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2EE557A"/>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0"/>
  </w:num>
  <w:num w:numId="3">
    <w:abstractNumId w:val="1"/>
  </w:num>
  <w:num w:numId="4">
    <w:abstractNumId w:val="5"/>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74"/>
    <w:rsid w:val="001F2DA5"/>
    <w:rsid w:val="002F0A3C"/>
    <w:rsid w:val="00480934"/>
    <w:rsid w:val="00520CA2"/>
    <w:rsid w:val="005C3A2F"/>
    <w:rsid w:val="00634EE3"/>
    <w:rsid w:val="00661E69"/>
    <w:rsid w:val="007263A6"/>
    <w:rsid w:val="008803AC"/>
    <w:rsid w:val="0088284D"/>
    <w:rsid w:val="00892C6D"/>
    <w:rsid w:val="008954FF"/>
    <w:rsid w:val="008E29DD"/>
    <w:rsid w:val="008F152D"/>
    <w:rsid w:val="00996078"/>
    <w:rsid w:val="00A0031B"/>
    <w:rsid w:val="00A06428"/>
    <w:rsid w:val="00A7104D"/>
    <w:rsid w:val="00AA6FC6"/>
    <w:rsid w:val="00B15374"/>
    <w:rsid w:val="00C0206C"/>
    <w:rsid w:val="00C67E02"/>
    <w:rsid w:val="00C84288"/>
    <w:rsid w:val="00CA0C06"/>
    <w:rsid w:val="00CC2500"/>
    <w:rsid w:val="00CD431D"/>
    <w:rsid w:val="00D32794"/>
    <w:rsid w:val="00D74FDE"/>
    <w:rsid w:val="00E52BD5"/>
    <w:rsid w:val="00F5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metricconverter"/>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15374"/>
    <w:pPr>
      <w:ind w:firstLine="567"/>
      <w:jc w:val="both"/>
    </w:pPr>
    <w:rPr>
      <w:noProof/>
      <w:szCs w:val="20"/>
    </w:rPr>
  </w:style>
  <w:style w:type="paragraph" w:styleId="a4">
    <w:name w:val="footer"/>
    <w:basedOn w:val="a"/>
    <w:rsid w:val="00480934"/>
    <w:pPr>
      <w:tabs>
        <w:tab w:val="center" w:pos="4677"/>
        <w:tab w:val="right" w:pos="9355"/>
      </w:tabs>
    </w:pPr>
  </w:style>
  <w:style w:type="character" w:styleId="a5">
    <w:name w:val="page number"/>
    <w:basedOn w:val="a0"/>
    <w:rsid w:val="00480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B15374"/>
    <w:pPr>
      <w:ind w:firstLine="567"/>
      <w:jc w:val="both"/>
    </w:pPr>
    <w:rPr>
      <w:noProof/>
      <w:szCs w:val="20"/>
    </w:rPr>
  </w:style>
  <w:style w:type="paragraph" w:styleId="a4">
    <w:name w:val="footer"/>
    <w:basedOn w:val="a"/>
    <w:rsid w:val="00480934"/>
    <w:pPr>
      <w:tabs>
        <w:tab w:val="center" w:pos="4677"/>
        <w:tab w:val="right" w:pos="9355"/>
      </w:tabs>
    </w:pPr>
  </w:style>
  <w:style w:type="character" w:styleId="a5">
    <w:name w:val="page number"/>
    <w:basedOn w:val="a0"/>
    <w:rsid w:val="00480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444">
      <w:bodyDiv w:val="1"/>
      <w:marLeft w:val="0"/>
      <w:marRight w:val="0"/>
      <w:marTop w:val="0"/>
      <w:marBottom w:val="0"/>
      <w:divBdr>
        <w:top w:val="none" w:sz="0" w:space="0" w:color="auto"/>
        <w:left w:val="none" w:sz="0" w:space="0" w:color="auto"/>
        <w:bottom w:val="none" w:sz="0" w:space="0" w:color="auto"/>
        <w:right w:val="none" w:sz="0" w:space="0" w:color="auto"/>
      </w:divBdr>
    </w:div>
    <w:div w:id="181746757">
      <w:bodyDiv w:val="1"/>
      <w:marLeft w:val="0"/>
      <w:marRight w:val="0"/>
      <w:marTop w:val="0"/>
      <w:marBottom w:val="0"/>
      <w:divBdr>
        <w:top w:val="none" w:sz="0" w:space="0" w:color="auto"/>
        <w:left w:val="none" w:sz="0" w:space="0" w:color="auto"/>
        <w:bottom w:val="none" w:sz="0" w:space="0" w:color="auto"/>
        <w:right w:val="none" w:sz="0" w:space="0" w:color="auto"/>
      </w:divBdr>
    </w:div>
    <w:div w:id="287247086">
      <w:bodyDiv w:val="1"/>
      <w:marLeft w:val="0"/>
      <w:marRight w:val="0"/>
      <w:marTop w:val="0"/>
      <w:marBottom w:val="0"/>
      <w:divBdr>
        <w:top w:val="none" w:sz="0" w:space="0" w:color="auto"/>
        <w:left w:val="none" w:sz="0" w:space="0" w:color="auto"/>
        <w:bottom w:val="none" w:sz="0" w:space="0" w:color="auto"/>
        <w:right w:val="none" w:sz="0" w:space="0" w:color="auto"/>
      </w:divBdr>
    </w:div>
    <w:div w:id="293871027">
      <w:bodyDiv w:val="1"/>
      <w:marLeft w:val="0"/>
      <w:marRight w:val="0"/>
      <w:marTop w:val="0"/>
      <w:marBottom w:val="0"/>
      <w:divBdr>
        <w:top w:val="none" w:sz="0" w:space="0" w:color="auto"/>
        <w:left w:val="none" w:sz="0" w:space="0" w:color="auto"/>
        <w:bottom w:val="none" w:sz="0" w:space="0" w:color="auto"/>
        <w:right w:val="none" w:sz="0" w:space="0" w:color="auto"/>
      </w:divBdr>
    </w:div>
    <w:div w:id="362098647">
      <w:bodyDiv w:val="1"/>
      <w:marLeft w:val="0"/>
      <w:marRight w:val="0"/>
      <w:marTop w:val="0"/>
      <w:marBottom w:val="0"/>
      <w:divBdr>
        <w:top w:val="none" w:sz="0" w:space="0" w:color="auto"/>
        <w:left w:val="none" w:sz="0" w:space="0" w:color="auto"/>
        <w:bottom w:val="none" w:sz="0" w:space="0" w:color="auto"/>
        <w:right w:val="none" w:sz="0" w:space="0" w:color="auto"/>
      </w:divBdr>
    </w:div>
    <w:div w:id="442264368">
      <w:bodyDiv w:val="1"/>
      <w:marLeft w:val="0"/>
      <w:marRight w:val="0"/>
      <w:marTop w:val="0"/>
      <w:marBottom w:val="0"/>
      <w:divBdr>
        <w:top w:val="none" w:sz="0" w:space="0" w:color="auto"/>
        <w:left w:val="none" w:sz="0" w:space="0" w:color="auto"/>
        <w:bottom w:val="none" w:sz="0" w:space="0" w:color="auto"/>
        <w:right w:val="none" w:sz="0" w:space="0" w:color="auto"/>
      </w:divBdr>
    </w:div>
    <w:div w:id="750662907">
      <w:bodyDiv w:val="1"/>
      <w:marLeft w:val="0"/>
      <w:marRight w:val="0"/>
      <w:marTop w:val="0"/>
      <w:marBottom w:val="0"/>
      <w:divBdr>
        <w:top w:val="none" w:sz="0" w:space="0" w:color="auto"/>
        <w:left w:val="none" w:sz="0" w:space="0" w:color="auto"/>
        <w:bottom w:val="none" w:sz="0" w:space="0" w:color="auto"/>
        <w:right w:val="none" w:sz="0" w:space="0" w:color="auto"/>
      </w:divBdr>
    </w:div>
    <w:div w:id="810101640">
      <w:bodyDiv w:val="1"/>
      <w:marLeft w:val="0"/>
      <w:marRight w:val="0"/>
      <w:marTop w:val="0"/>
      <w:marBottom w:val="0"/>
      <w:divBdr>
        <w:top w:val="none" w:sz="0" w:space="0" w:color="auto"/>
        <w:left w:val="none" w:sz="0" w:space="0" w:color="auto"/>
        <w:bottom w:val="none" w:sz="0" w:space="0" w:color="auto"/>
        <w:right w:val="none" w:sz="0" w:space="0" w:color="auto"/>
      </w:divBdr>
    </w:div>
    <w:div w:id="903835464">
      <w:bodyDiv w:val="1"/>
      <w:marLeft w:val="0"/>
      <w:marRight w:val="0"/>
      <w:marTop w:val="0"/>
      <w:marBottom w:val="0"/>
      <w:divBdr>
        <w:top w:val="none" w:sz="0" w:space="0" w:color="auto"/>
        <w:left w:val="none" w:sz="0" w:space="0" w:color="auto"/>
        <w:bottom w:val="none" w:sz="0" w:space="0" w:color="auto"/>
        <w:right w:val="none" w:sz="0" w:space="0" w:color="auto"/>
      </w:divBdr>
    </w:div>
    <w:div w:id="1490291481">
      <w:bodyDiv w:val="1"/>
      <w:marLeft w:val="0"/>
      <w:marRight w:val="0"/>
      <w:marTop w:val="0"/>
      <w:marBottom w:val="0"/>
      <w:divBdr>
        <w:top w:val="none" w:sz="0" w:space="0" w:color="auto"/>
        <w:left w:val="none" w:sz="0" w:space="0" w:color="auto"/>
        <w:bottom w:val="none" w:sz="0" w:space="0" w:color="auto"/>
        <w:right w:val="none" w:sz="0" w:space="0" w:color="auto"/>
      </w:divBdr>
    </w:div>
    <w:div w:id="1678774137">
      <w:bodyDiv w:val="1"/>
      <w:marLeft w:val="0"/>
      <w:marRight w:val="0"/>
      <w:marTop w:val="0"/>
      <w:marBottom w:val="0"/>
      <w:divBdr>
        <w:top w:val="none" w:sz="0" w:space="0" w:color="auto"/>
        <w:left w:val="none" w:sz="0" w:space="0" w:color="auto"/>
        <w:bottom w:val="none" w:sz="0" w:space="0" w:color="auto"/>
        <w:right w:val="none" w:sz="0" w:space="0" w:color="auto"/>
      </w:divBdr>
    </w:div>
    <w:div w:id="194086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VII пара ЧМН (лицевой нерв): ядро расположено в мосту, верхний отдел ядра имеет двустороннюю корковую иннервацию, а нижний – одностороннюю контрлатеральную</vt:lpstr>
    </vt:vector>
  </TitlesOfParts>
  <Company>2</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пара ЧМН (лицевой нерв): ядро расположено в мосту, верхний отдел ядра имеет двустороннюю корковую иннервацию, а нижний – одностороннюю контрлатеральную</dc:title>
  <dc:creator>Сергей Грошев</dc:creator>
  <cp:lastModifiedBy>Igor</cp:lastModifiedBy>
  <cp:revision>2</cp:revision>
  <cp:lastPrinted>2005-01-19T20:04:00Z</cp:lastPrinted>
  <dcterms:created xsi:type="dcterms:W3CDTF">2024-06-01T13:26:00Z</dcterms:created>
  <dcterms:modified xsi:type="dcterms:W3CDTF">2024-06-01T13:26:00Z</dcterms:modified>
</cp:coreProperties>
</file>