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02" w:rsidRPr="00E43565" w:rsidRDefault="009B3402" w:rsidP="009B3402">
      <w:pPr>
        <w:rPr>
          <w:b/>
          <w:color w:val="000000"/>
        </w:rPr>
      </w:pPr>
      <w:bookmarkStart w:id="0" w:name="_GoBack"/>
      <w:bookmarkEnd w:id="0"/>
      <w:r w:rsidRPr="00E43565">
        <w:rPr>
          <w:b/>
          <w:color w:val="000000"/>
        </w:rPr>
        <w:t>Введение:</w:t>
      </w:r>
    </w:p>
    <w:p w:rsidR="009B3402" w:rsidRDefault="009B3402" w:rsidP="003D6056">
      <w:pPr>
        <w:ind w:firstLine="708"/>
        <w:rPr>
          <w:color w:val="000000"/>
          <w:lang w:val="en-US"/>
        </w:rPr>
      </w:pPr>
    </w:p>
    <w:p w:rsidR="00BF111A" w:rsidRDefault="00BF111A" w:rsidP="00BF111A">
      <w:pPr>
        <w:ind w:firstLine="708"/>
      </w:pPr>
      <w:r w:rsidRPr="00E43565">
        <w:t xml:space="preserve">Несмотря на достижения современной медицины, частота </w:t>
      </w:r>
      <w:r>
        <w:t>послеоперационных инфекционных осложнений</w:t>
      </w:r>
      <w:r w:rsidRPr="00E43565">
        <w:t xml:space="preserve"> в нейрохирургии, челюстно-лицевой, торакальной, абдоминальной и сосудистой хирургии, травматологии и ортопедии, акушерстве и гинекологии ост</w:t>
      </w:r>
      <w:r>
        <w:t xml:space="preserve">ается высокой. </w:t>
      </w:r>
    </w:p>
    <w:p w:rsidR="00BF111A" w:rsidRDefault="00BF111A" w:rsidP="00BF111A">
      <w:pPr>
        <w:ind w:firstLine="708"/>
      </w:pPr>
      <w:r>
        <w:t>Остро стоит и сама проблема послеоперационных инфекционных осложнений,</w:t>
      </w:r>
      <w:r w:rsidRPr="00FD7A04">
        <w:t xml:space="preserve"> </w:t>
      </w:r>
      <w:r w:rsidRPr="00E43565">
        <w:t>развитие которых заметно отягощает</w:t>
      </w:r>
      <w:r>
        <w:t xml:space="preserve"> основное заболевание</w:t>
      </w:r>
      <w:r w:rsidRPr="00E43565">
        <w:t>, удлиняет время пребывания больного в стационаре, увеличивает стоимость лечения, нередко служит причиной летальных исходов и негативно сказывается на сроках восстановления трудоспособности оперированных больных.</w:t>
      </w:r>
      <w:r>
        <w:t xml:space="preserve"> </w:t>
      </w:r>
    </w:p>
    <w:p w:rsidR="00BF111A" w:rsidRDefault="00BF111A" w:rsidP="00BF111A">
      <w:pPr>
        <w:ind w:firstLine="708"/>
      </w:pPr>
      <w:r>
        <w:t>Поэтому изучение этиологической структуры, патогенетических аспектов, клинических проявлений, совершенств</w:t>
      </w:r>
      <w:r w:rsidRPr="006C4BBD">
        <w:t>ование методов</w:t>
      </w:r>
      <w:r>
        <w:t xml:space="preserve"> диагностики, а также организация рациональной профилактики и лечения послеоперационных инфекционных осложнений являются актуальными на сегодняшний день задачами для всех областей хирургии. </w:t>
      </w:r>
    </w:p>
    <w:p w:rsidR="005033B4" w:rsidRPr="00BF111A" w:rsidRDefault="005033B4" w:rsidP="003D6056">
      <w:pPr>
        <w:ind w:firstLine="708"/>
        <w:rPr>
          <w:color w:val="000000"/>
        </w:rPr>
      </w:pPr>
    </w:p>
    <w:p w:rsidR="009B3402" w:rsidRPr="00E43565" w:rsidRDefault="009B3402" w:rsidP="003D6056">
      <w:pPr>
        <w:ind w:firstLine="708"/>
        <w:rPr>
          <w:color w:val="000000"/>
        </w:rPr>
      </w:pPr>
    </w:p>
    <w:p w:rsidR="009B3402" w:rsidRPr="00E43565" w:rsidRDefault="009B3402" w:rsidP="002D7EFA">
      <w:pPr>
        <w:pStyle w:val="a"/>
        <w:numPr>
          <w:ilvl w:val="0"/>
          <w:numId w:val="0"/>
        </w:numPr>
        <w:rPr>
          <w:color w:val="000000"/>
          <w:sz w:val="36"/>
          <w:szCs w:val="36"/>
        </w:rPr>
      </w:pPr>
      <w:r w:rsidRPr="00E43565">
        <w:rPr>
          <w:color w:val="000000"/>
          <w:sz w:val="36"/>
          <w:szCs w:val="36"/>
        </w:rPr>
        <w:t>Час</w:t>
      </w:r>
      <w:r w:rsidR="00E23266" w:rsidRPr="00E43565">
        <w:rPr>
          <w:color w:val="000000"/>
          <w:sz w:val="36"/>
          <w:szCs w:val="36"/>
        </w:rPr>
        <w:t xml:space="preserve">ть </w:t>
      </w:r>
      <w:r w:rsidR="00F75894" w:rsidRPr="00E43565">
        <w:rPr>
          <w:color w:val="000000"/>
          <w:sz w:val="36"/>
          <w:szCs w:val="36"/>
        </w:rPr>
        <w:t>1. Общие аспекты послеоперационных инфекционных осложнений</w:t>
      </w:r>
      <w:r w:rsidRPr="00E43565">
        <w:rPr>
          <w:color w:val="000000"/>
          <w:sz w:val="36"/>
          <w:szCs w:val="36"/>
        </w:rPr>
        <w:t>.</w:t>
      </w:r>
    </w:p>
    <w:p w:rsidR="00360CFC" w:rsidRPr="00E43565" w:rsidRDefault="00360CFC" w:rsidP="00360CFC">
      <w:pPr>
        <w:ind w:firstLine="708"/>
        <w:rPr>
          <w:color w:val="000000"/>
          <w:sz w:val="36"/>
          <w:szCs w:val="36"/>
        </w:rPr>
      </w:pPr>
    </w:p>
    <w:p w:rsidR="00873B7F" w:rsidRPr="008B4785" w:rsidRDefault="00301396" w:rsidP="00360CFC">
      <w:pPr>
        <w:ind w:firstLine="360"/>
        <w:rPr>
          <w:color w:val="000000"/>
          <w:vertAlign w:val="superscript"/>
        </w:rPr>
      </w:pPr>
      <w:r w:rsidRPr="00E43565">
        <w:rPr>
          <w:color w:val="000000"/>
        </w:rPr>
        <w:t>Хирургические гнойно-септические послеоперационные осложнения входят в группу внутрибольничных инфекций. К этой группе, на долю которой приходится 15–25% от всех инфекций в стационаре, относятся инфекции хирургических, ожоговых и травматических ран. Частота их развития зависит от типа оперативного вмешательства: при чистых ранах – 1,5–6,9%, условно чистых – 7,8–11,7%, контаминированных – 12,9</w:t>
      </w:r>
      <w:r w:rsidR="00D65856">
        <w:rPr>
          <w:color w:val="000000"/>
        </w:rPr>
        <w:t>–17%, грязных – 10–40%</w:t>
      </w:r>
      <w:r w:rsidR="00873B7F" w:rsidRPr="00E43565">
        <w:rPr>
          <w:color w:val="000000"/>
        </w:rPr>
        <w:t>.</w:t>
      </w:r>
      <w:r w:rsidR="008B4785">
        <w:rPr>
          <w:color w:val="000000"/>
          <w:vertAlign w:val="superscript"/>
        </w:rPr>
        <w:t>1</w:t>
      </w:r>
    </w:p>
    <w:p w:rsidR="00301396" w:rsidRPr="00E43565" w:rsidRDefault="00301396" w:rsidP="00360CFC">
      <w:pPr>
        <w:ind w:firstLine="360"/>
        <w:rPr>
          <w:color w:val="000000"/>
        </w:rPr>
      </w:pPr>
      <w:r w:rsidRPr="00E43565">
        <w:rPr>
          <w:color w:val="000000"/>
        </w:rPr>
        <w:t>В многочисленных публикациях, посвященных проблеме нозокомиальных инфекций в хирургии, было убедительно доказано, что послеоперационные инфекционные осложнения:</w:t>
      </w:r>
    </w:p>
    <w:p w:rsidR="00301396" w:rsidRPr="00E43565" w:rsidRDefault="00301396" w:rsidP="00CD0DBC">
      <w:pPr>
        <w:numPr>
          <w:ilvl w:val="0"/>
          <w:numId w:val="36"/>
        </w:numPr>
      </w:pPr>
      <w:r w:rsidRPr="00E43565">
        <w:t xml:space="preserve">ухудшают результат хирургического лечения; </w:t>
      </w:r>
    </w:p>
    <w:p w:rsidR="00301396" w:rsidRPr="00E43565" w:rsidRDefault="00301396" w:rsidP="00CD0DBC">
      <w:pPr>
        <w:numPr>
          <w:ilvl w:val="0"/>
          <w:numId w:val="36"/>
        </w:numPr>
      </w:pPr>
      <w:r w:rsidRPr="00E43565">
        <w:t xml:space="preserve">увеличивают летальность; </w:t>
      </w:r>
    </w:p>
    <w:p w:rsidR="00301396" w:rsidRPr="00E43565" w:rsidRDefault="00301396" w:rsidP="00CD0DBC">
      <w:pPr>
        <w:numPr>
          <w:ilvl w:val="0"/>
          <w:numId w:val="36"/>
        </w:numPr>
      </w:pPr>
      <w:r w:rsidRPr="00E43565">
        <w:t xml:space="preserve">увеличивают длительность госпитализации; </w:t>
      </w:r>
    </w:p>
    <w:p w:rsidR="00301396" w:rsidRDefault="00301396" w:rsidP="00CD0DBC">
      <w:pPr>
        <w:numPr>
          <w:ilvl w:val="0"/>
          <w:numId w:val="36"/>
        </w:numPr>
      </w:pPr>
      <w:r w:rsidRPr="00E43565">
        <w:t xml:space="preserve">увеличивают стоимость стационарного лечения. </w:t>
      </w:r>
    </w:p>
    <w:p w:rsidR="00CD0DBC" w:rsidRDefault="00CD0DBC" w:rsidP="00CD0DBC">
      <w:pPr>
        <w:ind w:left="360"/>
      </w:pPr>
    </w:p>
    <w:p w:rsidR="00CD0DBC" w:rsidRPr="00E43565" w:rsidRDefault="00CD0DBC" w:rsidP="00CD0DBC">
      <w:pPr>
        <w:ind w:left="360"/>
      </w:pPr>
    </w:p>
    <w:p w:rsidR="00360CFC" w:rsidRPr="00E43565" w:rsidRDefault="00360CFC" w:rsidP="00360CFC">
      <w:pPr>
        <w:pStyle w:val="a"/>
        <w:numPr>
          <w:ilvl w:val="0"/>
          <w:numId w:val="0"/>
        </w:numPr>
        <w:rPr>
          <w:b/>
          <w:color w:val="000000"/>
          <w:sz w:val="32"/>
          <w:szCs w:val="32"/>
        </w:rPr>
      </w:pPr>
      <w:r w:rsidRPr="00E43565">
        <w:rPr>
          <w:b/>
          <w:noProof/>
          <w:color w:val="000000"/>
          <w:sz w:val="32"/>
          <w:szCs w:val="32"/>
        </w:rPr>
        <w:t>1.1. Послеоперационные</w:t>
      </w:r>
      <w:r w:rsidR="00852DF5">
        <w:rPr>
          <w:b/>
          <w:noProof/>
          <w:color w:val="000000"/>
          <w:sz w:val="32"/>
          <w:szCs w:val="32"/>
        </w:rPr>
        <w:t xml:space="preserve"> инфекционные</w:t>
      </w:r>
      <w:r w:rsidRPr="00E43565">
        <w:rPr>
          <w:b/>
          <w:noProof/>
          <w:color w:val="000000"/>
          <w:sz w:val="32"/>
          <w:szCs w:val="32"/>
        </w:rPr>
        <w:t xml:space="preserve"> осложнения как особая категория внутрибольничных инфекций</w:t>
      </w:r>
      <w:r w:rsidR="00873B7F" w:rsidRPr="00E43565">
        <w:rPr>
          <w:b/>
          <w:color w:val="000000"/>
          <w:sz w:val="32"/>
          <w:szCs w:val="32"/>
        </w:rPr>
        <w:t>.</w:t>
      </w:r>
    </w:p>
    <w:p w:rsidR="00360CFC" w:rsidRPr="00E43565" w:rsidRDefault="00360CFC" w:rsidP="00360CFC">
      <w:pPr>
        <w:pStyle w:val="a"/>
        <w:numPr>
          <w:ilvl w:val="0"/>
          <w:numId w:val="0"/>
        </w:numPr>
        <w:rPr>
          <w:color w:val="000000"/>
        </w:rPr>
      </w:pPr>
    </w:p>
    <w:p w:rsidR="00F75894" w:rsidRPr="00E43565" w:rsidRDefault="00F75894" w:rsidP="00F75894">
      <w:pPr>
        <w:rPr>
          <w:color w:val="000000"/>
        </w:rPr>
      </w:pPr>
      <w:r w:rsidRPr="00E43565">
        <w:rPr>
          <w:color w:val="000000"/>
        </w:rPr>
        <w:t xml:space="preserve"> </w:t>
      </w:r>
      <w:r w:rsidRPr="00E43565">
        <w:rPr>
          <w:color w:val="000000"/>
        </w:rPr>
        <w:tab/>
      </w:r>
      <w:r w:rsidR="00360CFC" w:rsidRPr="00E43565">
        <w:rPr>
          <w:color w:val="000000"/>
        </w:rPr>
        <w:t xml:space="preserve">Несомненно, что четкое определение какого-либо понятия исключает его неоднозначное толкование. Это правомерно и в отношении определения такого явления, как "внутрибольничные инфекции" (ВБИ). Наиболее удачным и достаточно полным следует считать определение ВБИ, предложенное Европейским региональным бюро ВОЗ в </w:t>
      </w:r>
      <w:smartTag w:uri="urn:schemas-microsoft-com:office:smarttags" w:element="metricconverter">
        <w:smartTagPr>
          <w:attr w:name="ProductID" w:val="1979 г"/>
        </w:smartTagPr>
        <w:r w:rsidR="00360CFC" w:rsidRPr="00E43565">
          <w:rPr>
            <w:color w:val="000000"/>
          </w:rPr>
          <w:t>1979 г</w:t>
        </w:r>
      </w:smartTag>
      <w:r w:rsidR="00360CFC" w:rsidRPr="00E43565">
        <w:rPr>
          <w:color w:val="000000"/>
        </w:rPr>
        <w:t xml:space="preserve">.: внутрибольничная инфекция (больничная, госпитальная, внутригоспитальная, нозокомиальная) - любое клинически распознаваемое инфекционное заболевание, которое поражает больного в результате его поступления в больницу или обращения в нее за лечебной помощью, или инфекционное заболевание сотрудника больницы вследствие его работы в данном учреждении вне зависимости от появления симптомов заболевания до или во </w:t>
      </w:r>
      <w:r w:rsidRPr="00E43565">
        <w:rPr>
          <w:color w:val="000000"/>
        </w:rPr>
        <w:t>время пребывания в больнице.</w:t>
      </w:r>
    </w:p>
    <w:p w:rsidR="00F75894" w:rsidRPr="008B4785" w:rsidRDefault="00360CFC" w:rsidP="00F75894">
      <w:pPr>
        <w:ind w:firstLine="708"/>
        <w:rPr>
          <w:color w:val="000000"/>
          <w:vertAlign w:val="superscript"/>
        </w:rPr>
      </w:pPr>
      <w:r w:rsidRPr="00E43565">
        <w:rPr>
          <w:color w:val="000000"/>
        </w:rPr>
        <w:lastRenderedPageBreak/>
        <w:t>Естественно, что наиболее значительная часть ВБИ приходится на заражение пациентов в стационарах. Частота ВБИ составляет не менее 5%.</w:t>
      </w:r>
      <w:r w:rsidR="008B4785">
        <w:rPr>
          <w:color w:val="000000"/>
          <w:vertAlign w:val="superscript"/>
        </w:rPr>
        <w:t>2</w:t>
      </w:r>
      <w:r w:rsidRPr="00E43565">
        <w:rPr>
          <w:color w:val="000000"/>
        </w:rPr>
        <w:t xml:space="preserve"> Официальные отчеты отражают лишь небольшую часть хирургических ВБИ, а по данным, приведенным зарубежными исследователями, на долю хирургических инфек</w:t>
      </w:r>
      <w:r w:rsidR="00D65856">
        <w:rPr>
          <w:color w:val="000000"/>
        </w:rPr>
        <w:t>ций приходится 16,3-22%</w:t>
      </w:r>
      <w:r w:rsidR="00F75894" w:rsidRPr="00E43565">
        <w:rPr>
          <w:color w:val="000000"/>
        </w:rPr>
        <w:t>.</w:t>
      </w:r>
      <w:r w:rsidR="008B4785">
        <w:rPr>
          <w:color w:val="000000"/>
          <w:vertAlign w:val="superscript"/>
        </w:rPr>
        <w:t>2</w:t>
      </w:r>
    </w:p>
    <w:p w:rsidR="00F75894" w:rsidRPr="00E43565" w:rsidRDefault="00360CFC" w:rsidP="00F75894">
      <w:pPr>
        <w:ind w:firstLine="708"/>
        <w:rPr>
          <w:color w:val="000000"/>
        </w:rPr>
      </w:pPr>
      <w:r w:rsidRPr="00E43565">
        <w:rPr>
          <w:color w:val="000000"/>
        </w:rPr>
        <w:t>История сохранила высказывания и наблюдения известных врачей о значении проблемы внутрибольничного заражения. Среди них слова Н.И.Пирогова: "Если я оглянусь на кладбище, где схоронены зараженные в госпиталях, то не знаю, чему больше удивляться: стоицизму ли хирургов или доверию, которым продолжают пользоваться госпитали у правительства и общества. Можно ли ожидать истинного прогресса, пока врачи и правительства не выступят на новый путь и не примутся общими силами уничтожать ист</w:t>
      </w:r>
      <w:r w:rsidR="00F75894" w:rsidRPr="00E43565">
        <w:rPr>
          <w:color w:val="000000"/>
        </w:rPr>
        <w:t>очники госпитальных миазм".</w:t>
      </w:r>
    </w:p>
    <w:p w:rsidR="00F75894" w:rsidRPr="00E43565" w:rsidRDefault="00360CFC" w:rsidP="00F75894">
      <w:pPr>
        <w:ind w:firstLine="708"/>
        <w:rPr>
          <w:color w:val="000000"/>
        </w:rPr>
      </w:pPr>
      <w:r w:rsidRPr="00E43565">
        <w:rPr>
          <w:color w:val="000000"/>
        </w:rPr>
        <w:t>Или ставшее классическим наблюдение I. Semmelweis, установившего связь высокой заболеваемости "родильной горячкой" в акушерских палатах Венской больницы во второй половине XIX века с несоблюде</w:t>
      </w:r>
      <w:r w:rsidR="00F75894" w:rsidRPr="00E43565">
        <w:rPr>
          <w:color w:val="000000"/>
        </w:rPr>
        <w:t>нием врачами правил гигиены.</w:t>
      </w:r>
    </w:p>
    <w:p w:rsidR="00F75894" w:rsidRPr="00E43565" w:rsidRDefault="00360CFC" w:rsidP="00F75894">
      <w:pPr>
        <w:ind w:firstLine="708"/>
        <w:rPr>
          <w:color w:val="000000"/>
        </w:rPr>
      </w:pPr>
      <w:r w:rsidRPr="00E43565">
        <w:rPr>
          <w:color w:val="000000"/>
        </w:rPr>
        <w:t xml:space="preserve">Такие примеры в полном смысле слова внутрибольничного заражения можно найти и в более позднее время. В </w:t>
      </w:r>
      <w:smartTag w:uri="urn:schemas-microsoft-com:office:smarttags" w:element="metricconverter">
        <w:smartTagPr>
          <w:attr w:name="ProductID" w:val="1959 г"/>
        </w:smartTagPr>
        <w:r w:rsidRPr="00E43565">
          <w:rPr>
            <w:color w:val="000000"/>
          </w:rPr>
          <w:t>1959 г</w:t>
        </w:r>
      </w:smartTag>
      <w:r w:rsidRPr="00E43565">
        <w:rPr>
          <w:color w:val="000000"/>
        </w:rPr>
        <w:t>. мы описали вспышки гнойных послеродовых маститов у женщин, рожавших в родильном отделении одной и</w:t>
      </w:r>
      <w:r w:rsidR="00F411CD">
        <w:rPr>
          <w:color w:val="000000"/>
        </w:rPr>
        <w:t>з крупных московских больниц</w:t>
      </w:r>
      <w:r w:rsidRPr="00E43565">
        <w:rPr>
          <w:color w:val="000000"/>
        </w:rPr>
        <w:t>.</w:t>
      </w:r>
      <w:r w:rsidR="00F411CD">
        <w:rPr>
          <w:color w:val="000000"/>
          <w:vertAlign w:val="superscript"/>
        </w:rPr>
        <w:t>2</w:t>
      </w:r>
      <w:r w:rsidRPr="00E43565">
        <w:rPr>
          <w:color w:val="000000"/>
        </w:rPr>
        <w:t xml:space="preserve"> Большинство из заболевших обращались и лечились затем в хирургическом отделении поликлиники при той же больнице. Во всех случаях возбудителем был белый стафилококк, выделенный из абсцессов молочной железы. Характерно, что аналогичный стафилококк был выделен при систематических бактериологических исследованиях, осуществляемых в родильном отделении. После проводимых в отделении плановых санитарных мероприятий число больных маститом уменьшалось, а по мере бактериального загрязнения помещений родильного отделения вновь увеличивалось. В настоящее время не вызывает сомнений тот факт, что нарушение санитарно-гигиенического режима в лечебных учреждениях приводит к росту заболеваемости и возникновению вспышек ВБИ. Это наиболее характерно для возникновения респир</w:t>
      </w:r>
      <w:r w:rsidR="00F75894" w:rsidRPr="00E43565">
        <w:rPr>
          <w:color w:val="000000"/>
        </w:rPr>
        <w:t>аторных и кишечных инфекций.</w:t>
      </w:r>
    </w:p>
    <w:p w:rsidR="00F75894" w:rsidRPr="00E43565" w:rsidRDefault="00360CFC" w:rsidP="00F75894">
      <w:pPr>
        <w:ind w:firstLine="708"/>
        <w:rPr>
          <w:color w:val="000000"/>
        </w:rPr>
      </w:pPr>
      <w:r w:rsidRPr="00E43565">
        <w:rPr>
          <w:color w:val="000000"/>
        </w:rPr>
        <w:t>Однако существует особая категория ВБИ, которая привлекает внимание различных специалистов, прежде всего хирургов, и не имеет однозначного решения. Речь идет о послеоперационных осложнениях в хирургических отделениях больниц различного профиля и мощности коечного фонда, удельный в</w:t>
      </w:r>
      <w:r w:rsidR="00F75894" w:rsidRPr="00E43565">
        <w:rPr>
          <w:color w:val="000000"/>
        </w:rPr>
        <w:t>ес которых достаточно велик.</w:t>
      </w:r>
    </w:p>
    <w:p w:rsidR="00F75894" w:rsidRPr="005033B4" w:rsidRDefault="00360CFC" w:rsidP="00F75894">
      <w:pPr>
        <w:ind w:firstLine="708"/>
        <w:rPr>
          <w:color w:val="000000"/>
          <w:vertAlign w:val="superscript"/>
        </w:rPr>
      </w:pPr>
      <w:r w:rsidRPr="00E43565">
        <w:rPr>
          <w:color w:val="000000"/>
        </w:rPr>
        <w:t>Некоторые авторы считают, что послеоперационные осложнения</w:t>
      </w:r>
      <w:r w:rsidR="00F411CD">
        <w:rPr>
          <w:color w:val="000000"/>
        </w:rPr>
        <w:t xml:space="preserve"> составляют от 0,29 до 30%</w:t>
      </w:r>
      <w:r w:rsidR="00F411CD">
        <w:rPr>
          <w:color w:val="000000"/>
          <w:vertAlign w:val="superscript"/>
        </w:rPr>
        <w:t>2</w:t>
      </w:r>
      <w:r w:rsidRPr="00E43565">
        <w:rPr>
          <w:color w:val="000000"/>
        </w:rPr>
        <w:t xml:space="preserve">, но большинство приводят более </w:t>
      </w:r>
      <w:r w:rsidR="00F411CD">
        <w:rPr>
          <w:color w:val="000000"/>
        </w:rPr>
        <w:t>однородные данные - 2-10%</w:t>
      </w:r>
      <w:r w:rsidRPr="00E43565">
        <w:rPr>
          <w:color w:val="000000"/>
        </w:rPr>
        <w:t>.</w:t>
      </w:r>
      <w:r w:rsidR="005033B4" w:rsidRPr="005033B4">
        <w:rPr>
          <w:color w:val="000000"/>
          <w:vertAlign w:val="superscript"/>
        </w:rPr>
        <w:t>2</w:t>
      </w:r>
      <w:r w:rsidRPr="00E43565">
        <w:rPr>
          <w:color w:val="000000"/>
        </w:rPr>
        <w:t xml:space="preserve"> Чаще всего речь идет о нагное</w:t>
      </w:r>
      <w:r w:rsidR="00F411CD">
        <w:rPr>
          <w:color w:val="000000"/>
        </w:rPr>
        <w:t>ниях послеоперационной раны</w:t>
      </w:r>
      <w:r w:rsidRPr="00E43565">
        <w:rPr>
          <w:color w:val="000000"/>
        </w:rPr>
        <w:t>,</w:t>
      </w:r>
      <w:r w:rsidR="005033B4" w:rsidRPr="005033B4">
        <w:rPr>
          <w:color w:val="000000"/>
          <w:vertAlign w:val="superscript"/>
        </w:rPr>
        <w:t>2</w:t>
      </w:r>
      <w:r w:rsidRPr="00E43565">
        <w:rPr>
          <w:color w:val="000000"/>
        </w:rPr>
        <w:t xml:space="preserve"> однако после операций, выполненных в связи с острыми заболеваниями, сопровождающимися диффузным перитонитом, довольно часто (1,8-7,6%) развиваются </w:t>
      </w:r>
      <w:r w:rsidR="00F411CD">
        <w:rPr>
          <w:color w:val="000000"/>
        </w:rPr>
        <w:t>абсцессы брюшной полости</w:t>
      </w:r>
      <w:r w:rsidR="00F75894" w:rsidRPr="00E43565">
        <w:rPr>
          <w:color w:val="000000"/>
        </w:rPr>
        <w:t>.</w:t>
      </w:r>
      <w:r w:rsidR="005033B4" w:rsidRPr="005033B4">
        <w:rPr>
          <w:color w:val="000000"/>
          <w:vertAlign w:val="superscript"/>
        </w:rPr>
        <w:t>2</w:t>
      </w:r>
    </w:p>
    <w:p w:rsidR="00F75894" w:rsidRPr="008B4785" w:rsidRDefault="00360CFC" w:rsidP="00F75894">
      <w:pPr>
        <w:ind w:firstLine="708"/>
        <w:rPr>
          <w:color w:val="000000"/>
          <w:vertAlign w:val="superscript"/>
        </w:rPr>
      </w:pPr>
      <w:r w:rsidRPr="00E43565">
        <w:rPr>
          <w:color w:val="000000"/>
        </w:rPr>
        <w:t>По д</w:t>
      </w:r>
      <w:r w:rsidR="00F411CD">
        <w:rPr>
          <w:color w:val="000000"/>
        </w:rPr>
        <w:t>анным Н.Н.Филатова и соавторов</w:t>
      </w:r>
      <w:r w:rsidRPr="00E43565">
        <w:rPr>
          <w:color w:val="000000"/>
        </w:rPr>
        <w:t>,</w:t>
      </w:r>
      <w:r w:rsidR="005033B4" w:rsidRPr="005033B4">
        <w:rPr>
          <w:color w:val="000000"/>
          <w:vertAlign w:val="superscript"/>
        </w:rPr>
        <w:t>2</w:t>
      </w:r>
      <w:r w:rsidRPr="00E43565">
        <w:rPr>
          <w:color w:val="000000"/>
        </w:rPr>
        <w:t xml:space="preserve"> частота гнойно-септических осложнений у оперированных в стационарах хирургического профиля Москвы составляет 7,1%. Более высокую частоту хирургических раневых инфекций (от 11,5% до 27,8%) приводят М.Г.</w:t>
      </w:r>
      <w:r w:rsidR="00F411CD">
        <w:rPr>
          <w:color w:val="000000"/>
        </w:rPr>
        <w:t>Аверьянов и В.Т.Соколовский</w:t>
      </w:r>
      <w:r w:rsidRPr="00E43565">
        <w:rPr>
          <w:color w:val="000000"/>
        </w:rPr>
        <w:t>,</w:t>
      </w:r>
      <w:r w:rsidR="005033B4" w:rsidRPr="005033B4">
        <w:rPr>
          <w:color w:val="000000"/>
          <w:vertAlign w:val="superscript"/>
        </w:rPr>
        <w:t>2</w:t>
      </w:r>
      <w:r w:rsidRPr="00E43565">
        <w:rPr>
          <w:color w:val="000000"/>
        </w:rPr>
        <w:t xml:space="preserve"> причем осуществленный ими мониторинг выявил высокий уровень гнойных осложнений (9,7%-9,8%) при I-II классах операционных ран, при которых практически не должно быть осложнений, а при допустимом варианте - не более 1%. На более чем 53 тыс. операций частота гнойно-септических послеоперационных осложнений </w:t>
      </w:r>
      <w:r w:rsidR="00F411CD">
        <w:rPr>
          <w:color w:val="000000"/>
        </w:rPr>
        <w:t>составляет только 1,51%</w:t>
      </w:r>
      <w:r w:rsidR="00F75894" w:rsidRPr="00E43565">
        <w:rPr>
          <w:color w:val="000000"/>
        </w:rPr>
        <w:t>.</w:t>
      </w:r>
      <w:r w:rsidR="008B4785">
        <w:rPr>
          <w:color w:val="000000"/>
          <w:vertAlign w:val="superscript"/>
        </w:rPr>
        <w:t>2</w:t>
      </w:r>
    </w:p>
    <w:p w:rsidR="00F75894" w:rsidRPr="00E43565" w:rsidRDefault="00360CFC" w:rsidP="00F75894">
      <w:pPr>
        <w:ind w:firstLine="708"/>
        <w:rPr>
          <w:color w:val="000000"/>
        </w:rPr>
      </w:pPr>
      <w:r w:rsidRPr="00E43565">
        <w:rPr>
          <w:color w:val="000000"/>
        </w:rPr>
        <w:t>Противоречивость приведенных данных не снижает значимость проблемы послеоперационных раневых осложнений, развитие которых заметно отягощает развитие основного заболевания, удлиняет время пребывания больного в стационаре, увеличивает стоимость лечения, нередко служит причиной летальных исходов и негативно сказывается на сроках восстановления трудоспособ</w:t>
      </w:r>
      <w:r w:rsidR="00F75894" w:rsidRPr="00E43565">
        <w:rPr>
          <w:color w:val="000000"/>
        </w:rPr>
        <w:t>ности оперированных больных.</w:t>
      </w:r>
    </w:p>
    <w:p w:rsidR="00360CFC" w:rsidRPr="00E43565" w:rsidRDefault="00360CFC" w:rsidP="00F75894">
      <w:pPr>
        <w:ind w:firstLine="708"/>
        <w:rPr>
          <w:b/>
          <w:color w:val="000000"/>
          <w:sz w:val="32"/>
          <w:szCs w:val="32"/>
        </w:rPr>
      </w:pPr>
    </w:p>
    <w:p w:rsidR="00F411CD" w:rsidRPr="00E43565" w:rsidRDefault="00F411CD" w:rsidP="00360CFC">
      <w:pPr>
        <w:pStyle w:val="a"/>
        <w:numPr>
          <w:ilvl w:val="0"/>
          <w:numId w:val="0"/>
        </w:numPr>
        <w:rPr>
          <w:b/>
          <w:color w:val="000000"/>
          <w:sz w:val="32"/>
          <w:szCs w:val="32"/>
        </w:rPr>
      </w:pPr>
    </w:p>
    <w:p w:rsidR="00360CFC" w:rsidRPr="00E43565" w:rsidRDefault="00360CFC" w:rsidP="00360CFC">
      <w:pPr>
        <w:pStyle w:val="a"/>
        <w:numPr>
          <w:ilvl w:val="0"/>
          <w:numId w:val="0"/>
        </w:numPr>
        <w:rPr>
          <w:b/>
          <w:color w:val="000000"/>
          <w:sz w:val="32"/>
          <w:szCs w:val="32"/>
        </w:rPr>
      </w:pPr>
      <w:r w:rsidRPr="00E43565">
        <w:rPr>
          <w:b/>
          <w:color w:val="000000"/>
          <w:sz w:val="32"/>
          <w:szCs w:val="32"/>
        </w:rPr>
        <w:t xml:space="preserve">1.2. </w:t>
      </w:r>
      <w:r w:rsidRPr="00E43565">
        <w:rPr>
          <w:b/>
          <w:noProof/>
          <w:color w:val="000000"/>
          <w:sz w:val="32"/>
          <w:szCs w:val="32"/>
        </w:rPr>
        <w:t>Классификация хирургической инфекции</w:t>
      </w:r>
      <w:r w:rsidRPr="00E43565">
        <w:rPr>
          <w:b/>
          <w:color w:val="000000"/>
          <w:sz w:val="32"/>
          <w:szCs w:val="32"/>
        </w:rPr>
        <w:t>.</w:t>
      </w:r>
    </w:p>
    <w:p w:rsidR="00360CFC" w:rsidRPr="00E43565" w:rsidRDefault="00360CFC" w:rsidP="00360CFC">
      <w:pPr>
        <w:pStyle w:val="a"/>
        <w:numPr>
          <w:ilvl w:val="0"/>
          <w:numId w:val="0"/>
        </w:numPr>
        <w:rPr>
          <w:b/>
          <w:color w:val="000000"/>
          <w:sz w:val="32"/>
          <w:szCs w:val="32"/>
        </w:rPr>
      </w:pPr>
    </w:p>
    <w:p w:rsidR="0078547D" w:rsidRPr="00E43565" w:rsidRDefault="00D50246" w:rsidP="0078547D">
      <w:pPr>
        <w:ind w:firstLine="300"/>
        <w:rPr>
          <w:color w:val="000000"/>
        </w:rPr>
      </w:pPr>
      <w:r w:rsidRPr="00E43565">
        <w:rPr>
          <w:color w:val="000000"/>
        </w:rPr>
        <w:t xml:space="preserve">Понятие «хирургическая инфекция» включает </w:t>
      </w:r>
      <w:r w:rsidR="0078547D" w:rsidRPr="00E43565">
        <w:rPr>
          <w:color w:val="000000"/>
        </w:rPr>
        <w:t xml:space="preserve">раневые инфекции, обусловленные внедрением патогенных микроорганизмов в рану, полученную при травме или операции и </w:t>
      </w:r>
      <w:r w:rsidRPr="00E43565">
        <w:rPr>
          <w:color w:val="000000"/>
        </w:rPr>
        <w:t>заболевания инфекционной природы, которые л</w:t>
      </w:r>
      <w:r w:rsidR="0078547D" w:rsidRPr="00E43565">
        <w:rPr>
          <w:color w:val="000000"/>
        </w:rPr>
        <w:t xml:space="preserve">ечат хирургическими методами. </w:t>
      </w:r>
    </w:p>
    <w:p w:rsidR="0078547D" w:rsidRPr="00E43565" w:rsidRDefault="00D50246" w:rsidP="0078547D">
      <w:pPr>
        <w:rPr>
          <w:color w:val="000000"/>
        </w:rPr>
      </w:pPr>
      <w:r w:rsidRPr="00E43565">
        <w:rPr>
          <w:color w:val="000000"/>
        </w:rPr>
        <w:t>Различают</w:t>
      </w:r>
      <w:r w:rsidR="0078547D" w:rsidRPr="00E43565">
        <w:rPr>
          <w:color w:val="000000"/>
        </w:rPr>
        <w:t>:</w:t>
      </w:r>
      <w:r w:rsidRPr="00E43565">
        <w:rPr>
          <w:color w:val="000000"/>
        </w:rPr>
        <w:t xml:space="preserve"> </w:t>
      </w:r>
    </w:p>
    <w:p w:rsidR="0078547D" w:rsidRPr="00E43565" w:rsidRDefault="0078547D" w:rsidP="00956356">
      <w:pPr>
        <w:ind w:firstLine="300"/>
        <w:rPr>
          <w:color w:val="000000"/>
        </w:rPr>
      </w:pPr>
      <w:r w:rsidRPr="00E43565">
        <w:rPr>
          <w:color w:val="000000"/>
        </w:rPr>
        <w:t>1. П</w:t>
      </w:r>
      <w:r w:rsidR="00D50246" w:rsidRPr="00E43565">
        <w:rPr>
          <w:color w:val="000000"/>
        </w:rPr>
        <w:t>ервичные хирургические инфекции, возникающие самопроиз</w:t>
      </w:r>
      <w:r w:rsidRPr="00E43565">
        <w:rPr>
          <w:color w:val="000000"/>
        </w:rPr>
        <w:t>вольно.</w:t>
      </w:r>
    </w:p>
    <w:p w:rsidR="0078547D" w:rsidRPr="00E43565" w:rsidRDefault="0078547D" w:rsidP="0078547D">
      <w:pPr>
        <w:ind w:firstLine="300"/>
        <w:rPr>
          <w:color w:val="000000"/>
        </w:rPr>
      </w:pPr>
      <w:r w:rsidRPr="00E43565">
        <w:rPr>
          <w:color w:val="000000"/>
        </w:rPr>
        <w:t>2. В</w:t>
      </w:r>
      <w:r w:rsidR="00D50246" w:rsidRPr="00E43565">
        <w:rPr>
          <w:color w:val="000000"/>
        </w:rPr>
        <w:t>торичные, развив</w:t>
      </w:r>
      <w:r w:rsidR="00956356" w:rsidRPr="00E43565">
        <w:rPr>
          <w:color w:val="000000"/>
        </w:rPr>
        <w:t xml:space="preserve">ающиеся </w:t>
      </w:r>
      <w:r w:rsidRPr="00E43565">
        <w:rPr>
          <w:color w:val="000000"/>
        </w:rPr>
        <w:t xml:space="preserve">как осложнения </w:t>
      </w:r>
      <w:r w:rsidR="00956356" w:rsidRPr="00E43565">
        <w:rPr>
          <w:color w:val="000000"/>
        </w:rPr>
        <w:t xml:space="preserve">после травм и операций. </w:t>
      </w:r>
    </w:p>
    <w:p w:rsidR="00F411CD" w:rsidRDefault="00F411CD" w:rsidP="0078547D">
      <w:pPr>
        <w:rPr>
          <w:color w:val="000000"/>
        </w:rPr>
      </w:pPr>
    </w:p>
    <w:p w:rsidR="0078547D" w:rsidRPr="00E43565" w:rsidRDefault="00956356" w:rsidP="0078547D">
      <w:pPr>
        <w:rPr>
          <w:color w:val="000000"/>
        </w:rPr>
      </w:pPr>
      <w:r w:rsidRPr="00E43565">
        <w:rPr>
          <w:color w:val="000000"/>
        </w:rPr>
        <w:t>Хирургические инфекции</w:t>
      </w:r>
      <w:r w:rsidR="00F75894" w:rsidRPr="00E43565">
        <w:rPr>
          <w:color w:val="000000"/>
        </w:rPr>
        <w:t xml:space="preserve"> (в том числе и вторичные)</w:t>
      </w:r>
      <w:r w:rsidRPr="00E43565">
        <w:rPr>
          <w:color w:val="000000"/>
        </w:rPr>
        <w:t xml:space="preserve"> также классифицируют</w:t>
      </w:r>
      <w:r w:rsidR="00F411CD">
        <w:rPr>
          <w:color w:val="000000"/>
          <w:vertAlign w:val="superscript"/>
        </w:rPr>
        <w:t>3</w:t>
      </w:r>
      <w:r w:rsidRPr="00E43565">
        <w:rPr>
          <w:color w:val="000000"/>
        </w:rPr>
        <w:t>:</w:t>
      </w:r>
    </w:p>
    <w:p w:rsidR="00F411CD" w:rsidRDefault="00F411CD" w:rsidP="00956356">
      <w:pPr>
        <w:shd w:val="clear" w:color="auto" w:fill="FFFFFF"/>
        <w:autoSpaceDE w:val="0"/>
        <w:autoSpaceDN w:val="0"/>
        <w:adjustRightInd w:val="0"/>
        <w:rPr>
          <w:b/>
          <w:bCs/>
          <w:color w:val="000000"/>
          <w:sz w:val="22"/>
          <w:szCs w:val="22"/>
        </w:rPr>
      </w:pPr>
    </w:p>
    <w:p w:rsidR="00956356" w:rsidRPr="00E43565" w:rsidRDefault="00956356" w:rsidP="00956356">
      <w:pPr>
        <w:shd w:val="clear" w:color="auto" w:fill="FFFFFF"/>
        <w:autoSpaceDE w:val="0"/>
        <w:autoSpaceDN w:val="0"/>
        <w:adjustRightInd w:val="0"/>
        <w:rPr>
          <w:rFonts w:ascii="Arial" w:hAnsi="Arial"/>
          <w:color w:val="000000"/>
        </w:rPr>
      </w:pPr>
      <w:smartTag w:uri="urn:schemas-microsoft-com:office:smarttags" w:element="place">
        <w:r w:rsidRPr="00E43565">
          <w:rPr>
            <w:b/>
            <w:bCs/>
            <w:color w:val="000000"/>
            <w:sz w:val="22"/>
            <w:szCs w:val="22"/>
            <w:lang w:val="en-US"/>
          </w:rPr>
          <w:t>I</w:t>
        </w:r>
        <w:r w:rsidRPr="00E43565">
          <w:rPr>
            <w:b/>
            <w:bCs/>
            <w:color w:val="000000"/>
            <w:sz w:val="22"/>
            <w:szCs w:val="22"/>
          </w:rPr>
          <w:t>.</w:t>
        </w:r>
      </w:smartTag>
      <w:r w:rsidRPr="00E43565">
        <w:rPr>
          <w:b/>
          <w:bCs/>
          <w:color w:val="000000"/>
          <w:sz w:val="22"/>
          <w:szCs w:val="22"/>
        </w:rPr>
        <w:t xml:space="preserve"> В зависимости от вида микрофлоры:</w:t>
      </w:r>
    </w:p>
    <w:p w:rsidR="00956356" w:rsidRPr="00E43565" w:rsidRDefault="00956356" w:rsidP="00956356">
      <w:pPr>
        <w:rPr>
          <w:rFonts w:ascii="Arial" w:hAnsi="Arial"/>
          <w:color w:val="000000"/>
        </w:rPr>
      </w:pPr>
      <w:r w:rsidRPr="00E43565">
        <w:rPr>
          <w:bCs/>
          <w:color w:val="000000"/>
        </w:rPr>
        <w:t>1.</w:t>
      </w:r>
      <w:r w:rsidRPr="00E43565">
        <w:rPr>
          <w:color w:val="000000"/>
        </w:rPr>
        <w:t xml:space="preserve"> </w:t>
      </w:r>
      <w:r w:rsidRPr="00E43565">
        <w:rPr>
          <w:i/>
          <w:iCs/>
          <w:color w:val="000000"/>
        </w:rPr>
        <w:t xml:space="preserve">Острая хирургическая инфекция: </w:t>
      </w:r>
      <w:r w:rsidRPr="00E43565">
        <w:rPr>
          <w:color w:val="000000"/>
        </w:rPr>
        <w:t>а) гнойная; б) гнилостная; в) анаэробная: г) специфическая (столбняк, сибирская язва и др.).</w:t>
      </w:r>
    </w:p>
    <w:p w:rsidR="00956356" w:rsidRPr="00E43565" w:rsidRDefault="00956356" w:rsidP="00956356">
      <w:pPr>
        <w:rPr>
          <w:rFonts w:ascii="Arial" w:hAnsi="Arial"/>
          <w:color w:val="000000"/>
        </w:rPr>
      </w:pPr>
      <w:r w:rsidRPr="00E43565">
        <w:rPr>
          <w:color w:val="000000"/>
        </w:rPr>
        <w:t xml:space="preserve">2. </w:t>
      </w:r>
      <w:r w:rsidRPr="00E43565">
        <w:rPr>
          <w:i/>
          <w:iCs/>
          <w:color w:val="000000"/>
        </w:rPr>
        <w:t xml:space="preserve">Хроническая хирургическая инфекция:   </w:t>
      </w:r>
      <w:r w:rsidRPr="00E43565">
        <w:rPr>
          <w:color w:val="000000"/>
        </w:rPr>
        <w:t>а) неспецифическая (гноеродная):</w:t>
      </w:r>
    </w:p>
    <w:p w:rsidR="00956356" w:rsidRPr="00E43565" w:rsidRDefault="00956356" w:rsidP="00956356">
      <w:pPr>
        <w:rPr>
          <w:rFonts w:ascii="Arial" w:hAnsi="Arial"/>
          <w:color w:val="000000"/>
        </w:rPr>
      </w:pPr>
      <w:r w:rsidRPr="00E43565">
        <w:rPr>
          <w:color w:val="000000"/>
        </w:rPr>
        <w:t>б) специфическая (туберкулез, сифилис; актиномикоз и др.).</w:t>
      </w:r>
    </w:p>
    <w:p w:rsidR="00F411CD" w:rsidRDefault="00F411CD" w:rsidP="00956356">
      <w:pPr>
        <w:rPr>
          <w:b/>
          <w:bCs/>
          <w:color w:val="000000"/>
        </w:rPr>
      </w:pPr>
    </w:p>
    <w:p w:rsidR="00956356" w:rsidRPr="00E43565" w:rsidRDefault="00956356" w:rsidP="00956356">
      <w:pPr>
        <w:rPr>
          <w:rFonts w:ascii="Arial" w:hAnsi="Arial"/>
          <w:color w:val="000000"/>
        </w:rPr>
      </w:pPr>
      <w:r w:rsidRPr="00E43565">
        <w:rPr>
          <w:b/>
          <w:bCs/>
          <w:color w:val="000000"/>
          <w:lang w:val="en-US"/>
        </w:rPr>
        <w:t>II</w:t>
      </w:r>
      <w:r w:rsidRPr="00E43565">
        <w:rPr>
          <w:b/>
          <w:bCs/>
          <w:color w:val="000000"/>
        </w:rPr>
        <w:t xml:space="preserve">. В зависимости от этиологии:   </w:t>
      </w:r>
      <w:r w:rsidRPr="00E43565">
        <w:rPr>
          <w:color w:val="000000"/>
        </w:rPr>
        <w:t>а) стафилококковая;   б) стрептококковая:</w:t>
      </w:r>
    </w:p>
    <w:p w:rsidR="00956356" w:rsidRPr="00E43565" w:rsidRDefault="00956356" w:rsidP="00956356">
      <w:pPr>
        <w:rPr>
          <w:rFonts w:ascii="Arial" w:hAnsi="Arial"/>
          <w:color w:val="000000"/>
        </w:rPr>
      </w:pPr>
      <w:r w:rsidRPr="00E43565">
        <w:rPr>
          <w:color w:val="000000"/>
        </w:rPr>
        <w:t>в) пневмококковая; г) колибациллярная; д) гонококковая; е) анаэробная неспо-рообразующая; ж) клостридиальная анаэробная; з) смешанная и др.</w:t>
      </w:r>
    </w:p>
    <w:p w:rsidR="00F411CD" w:rsidRDefault="00F411CD" w:rsidP="00956356">
      <w:pPr>
        <w:rPr>
          <w:b/>
          <w:bCs/>
          <w:color w:val="000000"/>
        </w:rPr>
      </w:pPr>
    </w:p>
    <w:p w:rsidR="00956356" w:rsidRPr="00E43565" w:rsidRDefault="00956356" w:rsidP="00956356">
      <w:pPr>
        <w:rPr>
          <w:rFonts w:ascii="Arial" w:hAnsi="Arial"/>
          <w:color w:val="000000"/>
        </w:rPr>
      </w:pPr>
      <w:r w:rsidRPr="00E43565">
        <w:rPr>
          <w:b/>
          <w:bCs/>
          <w:color w:val="000000"/>
          <w:lang w:val="en-US"/>
        </w:rPr>
        <w:t>III</w:t>
      </w:r>
      <w:r w:rsidRPr="00E43565">
        <w:rPr>
          <w:b/>
          <w:bCs/>
          <w:color w:val="000000"/>
        </w:rPr>
        <w:t xml:space="preserve">. С учетом структуры патологии: </w:t>
      </w:r>
      <w:r w:rsidRPr="00E43565">
        <w:rPr>
          <w:color w:val="000000"/>
        </w:rPr>
        <w:t>а) инфекционные хирургические болезни: б) инфекционные осложнения хирургических болезней; в) послеоперационные инфекционные осложнения; г) инфекционные осложнения закрытых и откры</w:t>
      </w:r>
      <w:r w:rsidRPr="00E43565">
        <w:rPr>
          <w:color w:val="000000"/>
        </w:rPr>
        <w:softHyphen/>
        <w:t>тых травм.</w:t>
      </w:r>
    </w:p>
    <w:p w:rsidR="00F411CD" w:rsidRDefault="00F411CD" w:rsidP="00956356">
      <w:pPr>
        <w:rPr>
          <w:b/>
          <w:bCs/>
          <w:color w:val="000000"/>
        </w:rPr>
      </w:pPr>
    </w:p>
    <w:p w:rsidR="00956356" w:rsidRPr="00E43565" w:rsidRDefault="00956356" w:rsidP="00956356">
      <w:pPr>
        <w:rPr>
          <w:color w:val="000000"/>
        </w:rPr>
      </w:pPr>
      <w:r w:rsidRPr="00E43565">
        <w:rPr>
          <w:b/>
          <w:bCs/>
          <w:color w:val="000000"/>
          <w:lang w:val="en-US"/>
        </w:rPr>
        <w:t>IV</w:t>
      </w:r>
      <w:r w:rsidRPr="00E43565">
        <w:rPr>
          <w:b/>
          <w:bCs/>
          <w:color w:val="000000"/>
        </w:rPr>
        <w:t>.</w:t>
      </w:r>
      <w:r w:rsidRPr="00E43565">
        <w:rPr>
          <w:color w:val="000000"/>
        </w:rPr>
        <w:t xml:space="preserve"> </w:t>
      </w:r>
      <w:r w:rsidRPr="00E43565">
        <w:rPr>
          <w:b/>
          <w:bCs/>
          <w:color w:val="000000"/>
        </w:rPr>
        <w:t xml:space="preserve">По локализации: </w:t>
      </w:r>
      <w:r w:rsidRPr="00E43565">
        <w:rPr>
          <w:color w:val="000000"/>
        </w:rPr>
        <w:t>а) поражения кожи и подкожной клетчатки; б) поражения покровов черепа, мозга и его оболочек; в) поражения шеи; г) поражения грудной клетки, плевральной полости, легких; д) поражения средостения (медиастинит. перикардит); е) поражения брюшины и органов брюшной полости; ж) пораже</w:t>
      </w:r>
      <w:r w:rsidRPr="00E43565">
        <w:rPr>
          <w:color w:val="000000"/>
        </w:rPr>
        <w:softHyphen/>
        <w:t>ния органов таза; з) поражения костей и суставов.</w:t>
      </w:r>
    </w:p>
    <w:p w:rsidR="00F411CD" w:rsidRDefault="00F411CD" w:rsidP="00956356">
      <w:pPr>
        <w:rPr>
          <w:b/>
          <w:bCs/>
          <w:color w:val="000000"/>
        </w:rPr>
      </w:pPr>
    </w:p>
    <w:p w:rsidR="00956356" w:rsidRPr="00E43565" w:rsidRDefault="00956356" w:rsidP="00956356">
      <w:pPr>
        <w:rPr>
          <w:rFonts w:ascii="Arial" w:hAnsi="Arial"/>
          <w:color w:val="000000"/>
        </w:rPr>
      </w:pPr>
      <w:r w:rsidRPr="00E43565">
        <w:rPr>
          <w:b/>
          <w:bCs/>
          <w:color w:val="000000"/>
          <w:lang w:val="en-US"/>
        </w:rPr>
        <w:t>V</w:t>
      </w:r>
      <w:r w:rsidRPr="00E43565">
        <w:rPr>
          <w:b/>
          <w:bCs/>
          <w:color w:val="000000"/>
        </w:rPr>
        <w:t>.</w:t>
      </w:r>
      <w:r w:rsidRPr="00E43565">
        <w:rPr>
          <w:color w:val="000000"/>
        </w:rPr>
        <w:t xml:space="preserve"> </w:t>
      </w:r>
      <w:r w:rsidRPr="00E43565">
        <w:rPr>
          <w:b/>
          <w:bCs/>
          <w:color w:val="000000"/>
        </w:rPr>
        <w:t>В зависимости от клинического течения:</w:t>
      </w:r>
    </w:p>
    <w:p w:rsidR="00956356" w:rsidRPr="00E43565" w:rsidRDefault="00956356" w:rsidP="00956356">
      <w:pPr>
        <w:rPr>
          <w:rFonts w:ascii="Arial" w:hAnsi="Arial"/>
          <w:color w:val="000000"/>
        </w:rPr>
      </w:pPr>
      <w:r w:rsidRPr="00E43565">
        <w:rPr>
          <w:color w:val="000000"/>
        </w:rPr>
        <w:t xml:space="preserve">1.  </w:t>
      </w:r>
      <w:r w:rsidRPr="00E43565">
        <w:rPr>
          <w:i/>
          <w:iCs/>
          <w:color w:val="000000"/>
        </w:rPr>
        <w:t xml:space="preserve">Острая гнойная инфекция: </w:t>
      </w:r>
      <w:r w:rsidRPr="00E43565">
        <w:rPr>
          <w:color w:val="000000"/>
        </w:rPr>
        <w:t>а) общая; б) местная.</w:t>
      </w:r>
    </w:p>
    <w:p w:rsidR="00956356" w:rsidRPr="00E43565" w:rsidRDefault="00956356" w:rsidP="00956356">
      <w:pPr>
        <w:rPr>
          <w:color w:val="000000"/>
        </w:rPr>
      </w:pPr>
      <w:r w:rsidRPr="00E43565">
        <w:rPr>
          <w:color w:val="000000"/>
        </w:rPr>
        <w:t xml:space="preserve">2. </w:t>
      </w:r>
      <w:r w:rsidRPr="00E43565">
        <w:rPr>
          <w:i/>
          <w:iCs/>
          <w:color w:val="000000"/>
        </w:rPr>
        <w:t>Хроническая гнойная инфекция.</w:t>
      </w:r>
    </w:p>
    <w:p w:rsidR="00D50E8B" w:rsidRPr="00E43565" w:rsidRDefault="00D50E8B" w:rsidP="002D7EFA">
      <w:pPr>
        <w:pStyle w:val="a"/>
        <w:numPr>
          <w:ilvl w:val="0"/>
          <w:numId w:val="0"/>
        </w:numPr>
        <w:rPr>
          <w:b/>
          <w:color w:val="000000"/>
          <w:sz w:val="32"/>
          <w:szCs w:val="32"/>
        </w:rPr>
      </w:pPr>
    </w:p>
    <w:p w:rsidR="00C73D12" w:rsidRPr="00E43565" w:rsidRDefault="007B57F0" w:rsidP="002D7EFA">
      <w:pPr>
        <w:pStyle w:val="a"/>
        <w:numPr>
          <w:ilvl w:val="0"/>
          <w:numId w:val="0"/>
        </w:numPr>
        <w:rPr>
          <w:b/>
          <w:color w:val="000000"/>
          <w:sz w:val="32"/>
          <w:szCs w:val="32"/>
        </w:rPr>
      </w:pPr>
      <w:r w:rsidRPr="00E43565">
        <w:rPr>
          <w:b/>
          <w:color w:val="000000"/>
          <w:sz w:val="32"/>
          <w:szCs w:val="32"/>
        </w:rPr>
        <w:t>1.3</w:t>
      </w:r>
      <w:r w:rsidR="00C73D12" w:rsidRPr="00E43565">
        <w:rPr>
          <w:b/>
          <w:color w:val="000000"/>
          <w:sz w:val="32"/>
          <w:szCs w:val="32"/>
        </w:rPr>
        <w:t>.</w:t>
      </w:r>
      <w:r w:rsidRPr="00E43565">
        <w:rPr>
          <w:b/>
          <w:color w:val="000000"/>
          <w:sz w:val="32"/>
          <w:szCs w:val="32"/>
        </w:rPr>
        <w:t xml:space="preserve"> </w:t>
      </w:r>
      <w:r w:rsidR="00B355F9" w:rsidRPr="00E43565">
        <w:rPr>
          <w:b/>
          <w:color w:val="000000"/>
          <w:sz w:val="32"/>
          <w:szCs w:val="32"/>
        </w:rPr>
        <w:t xml:space="preserve">Этиология </w:t>
      </w:r>
      <w:r w:rsidR="00F75894" w:rsidRPr="00E43565">
        <w:rPr>
          <w:b/>
          <w:color w:val="000000"/>
          <w:sz w:val="32"/>
          <w:szCs w:val="32"/>
        </w:rPr>
        <w:t xml:space="preserve">послеоперационных </w:t>
      </w:r>
      <w:r w:rsidR="00852DF5" w:rsidRPr="00E43565">
        <w:rPr>
          <w:b/>
          <w:color w:val="000000"/>
          <w:sz w:val="32"/>
          <w:szCs w:val="32"/>
        </w:rPr>
        <w:t xml:space="preserve">инфекционных </w:t>
      </w:r>
      <w:r w:rsidR="00301396" w:rsidRPr="00E43565">
        <w:rPr>
          <w:b/>
          <w:color w:val="000000"/>
          <w:sz w:val="32"/>
          <w:szCs w:val="32"/>
        </w:rPr>
        <w:t>осложнений</w:t>
      </w:r>
      <w:r w:rsidR="00FF1E52" w:rsidRPr="00E43565">
        <w:rPr>
          <w:b/>
          <w:color w:val="000000"/>
          <w:sz w:val="32"/>
          <w:szCs w:val="32"/>
        </w:rPr>
        <w:t>.</w:t>
      </w:r>
    </w:p>
    <w:p w:rsidR="00D80BF4" w:rsidRPr="00E43565" w:rsidRDefault="00D80BF4" w:rsidP="00D80BF4">
      <w:pPr>
        <w:pStyle w:val="a"/>
        <w:numPr>
          <w:ilvl w:val="0"/>
          <w:numId w:val="0"/>
        </w:numPr>
        <w:ind w:firstLine="240"/>
        <w:rPr>
          <w:color w:val="000000"/>
        </w:rPr>
      </w:pPr>
    </w:p>
    <w:p w:rsidR="00746729" w:rsidRPr="00E43565" w:rsidRDefault="00746729" w:rsidP="00F411CD">
      <w:pPr>
        <w:ind w:firstLine="708"/>
        <w:rPr>
          <w:color w:val="000000"/>
        </w:rPr>
      </w:pPr>
      <w:r w:rsidRPr="00E43565">
        <w:rPr>
          <w:color w:val="000000"/>
        </w:rPr>
        <w:t>Гнойно-воспалительные заболевания имеют инфекционную природу, они вызы</w:t>
      </w:r>
      <w:r w:rsidRPr="00E43565">
        <w:rPr>
          <w:color w:val="000000"/>
        </w:rPr>
        <w:softHyphen/>
        <w:t>ваются различными видами возбудителей: грамположительными и грамотрицательными, аэробными и анаэробными, спорообразующими и неспорообразующими и другими микроорганизмами, а также патогенными грибами. При определенных, бла</w:t>
      </w:r>
      <w:r w:rsidRPr="00E43565">
        <w:rPr>
          <w:color w:val="000000"/>
        </w:rPr>
        <w:softHyphen/>
        <w:t>гоприятных для развития микроорганизмов условиях воспалительный процесс мо</w:t>
      </w:r>
      <w:r w:rsidRPr="00E43565">
        <w:rPr>
          <w:color w:val="000000"/>
        </w:rPr>
        <w:softHyphen/>
        <w:t xml:space="preserve">жет быть вызван условно-патогенными микробами: </w:t>
      </w:r>
      <w:r w:rsidRPr="00E43565">
        <w:rPr>
          <w:i/>
          <w:iCs/>
          <w:color w:val="000000"/>
          <w:lang w:val="en-US"/>
        </w:rPr>
        <w:t>Klebsiella</w:t>
      </w:r>
      <w:r w:rsidRPr="00E43565">
        <w:rPr>
          <w:i/>
          <w:iCs/>
          <w:color w:val="000000"/>
        </w:rPr>
        <w:t xml:space="preserve"> </w:t>
      </w:r>
      <w:r w:rsidRPr="00E43565">
        <w:rPr>
          <w:i/>
          <w:iCs/>
          <w:color w:val="000000"/>
          <w:lang w:val="en-US"/>
        </w:rPr>
        <w:t>pneumoniae</w:t>
      </w:r>
      <w:r w:rsidRPr="00E43565">
        <w:rPr>
          <w:i/>
          <w:iCs/>
          <w:color w:val="000000"/>
        </w:rPr>
        <w:t xml:space="preserve">, </w:t>
      </w:r>
      <w:r w:rsidRPr="00E43565">
        <w:rPr>
          <w:i/>
          <w:iCs/>
          <w:color w:val="000000"/>
          <w:lang w:val="en-US"/>
        </w:rPr>
        <w:t>Enterobacrer</w:t>
      </w:r>
      <w:r w:rsidRPr="00E43565">
        <w:rPr>
          <w:i/>
          <w:iCs/>
          <w:color w:val="000000"/>
        </w:rPr>
        <w:t xml:space="preserve"> </w:t>
      </w:r>
      <w:r w:rsidRPr="00E43565">
        <w:rPr>
          <w:i/>
          <w:iCs/>
          <w:color w:val="000000"/>
          <w:lang w:val="en-US"/>
        </w:rPr>
        <w:t>aemgenes</w:t>
      </w:r>
      <w:r w:rsidRPr="00E43565">
        <w:rPr>
          <w:i/>
          <w:iCs/>
          <w:color w:val="000000"/>
        </w:rPr>
        <w:t xml:space="preserve">, </w:t>
      </w:r>
      <w:r w:rsidRPr="00E43565">
        <w:rPr>
          <w:color w:val="000000"/>
        </w:rPr>
        <w:t xml:space="preserve">сапрофитами — </w:t>
      </w:r>
      <w:r w:rsidRPr="00E43565">
        <w:rPr>
          <w:i/>
          <w:iCs/>
          <w:color w:val="000000"/>
          <w:lang w:val="en-US"/>
        </w:rPr>
        <w:t>Proteus</w:t>
      </w:r>
      <w:r w:rsidRPr="00E43565">
        <w:rPr>
          <w:i/>
          <w:iCs/>
          <w:color w:val="000000"/>
        </w:rPr>
        <w:t xml:space="preserve"> </w:t>
      </w:r>
      <w:r w:rsidRPr="00E43565">
        <w:rPr>
          <w:i/>
          <w:iCs/>
          <w:color w:val="000000"/>
          <w:lang w:val="en-US"/>
        </w:rPr>
        <w:t>vulgaris</w:t>
      </w:r>
      <w:r w:rsidRPr="00E43565">
        <w:rPr>
          <w:i/>
          <w:iCs/>
          <w:color w:val="000000"/>
        </w:rPr>
        <w:t xml:space="preserve"> </w:t>
      </w:r>
      <w:r w:rsidRPr="00E43565">
        <w:rPr>
          <w:color w:val="000000"/>
        </w:rPr>
        <w:t xml:space="preserve">и др. </w:t>
      </w:r>
      <w:r w:rsidR="00C15645" w:rsidRPr="00E43565">
        <w:rPr>
          <w:color w:val="000000"/>
        </w:rPr>
        <w:t>Заболевание может быть вызвано од</w:t>
      </w:r>
      <w:r w:rsidR="00C15645" w:rsidRPr="00E43565">
        <w:rPr>
          <w:color w:val="000000"/>
        </w:rPr>
        <w:softHyphen/>
        <w:t xml:space="preserve">ним возбудителем </w:t>
      </w:r>
      <w:r w:rsidR="00C15645" w:rsidRPr="00C15645">
        <w:rPr>
          <w:i/>
          <w:iCs/>
          <w:color w:val="000000"/>
        </w:rPr>
        <w:t>(</w:t>
      </w:r>
      <w:r w:rsidR="00C15645" w:rsidRPr="00E43565">
        <w:rPr>
          <w:i/>
          <w:iCs/>
          <w:color w:val="000000"/>
        </w:rPr>
        <w:t xml:space="preserve">моноинфекция) </w:t>
      </w:r>
      <w:r w:rsidR="00C15645" w:rsidRPr="00E43565">
        <w:rPr>
          <w:color w:val="000000"/>
        </w:rPr>
        <w:t xml:space="preserve">или несколькими </w:t>
      </w:r>
      <w:r w:rsidR="00C15645" w:rsidRPr="00E43565">
        <w:rPr>
          <w:i/>
          <w:iCs/>
          <w:color w:val="000000"/>
        </w:rPr>
        <w:t xml:space="preserve">(смешанная </w:t>
      </w:r>
      <w:r w:rsidR="00C15645" w:rsidRPr="00E43565">
        <w:rPr>
          <w:color w:val="000000"/>
        </w:rPr>
        <w:t xml:space="preserve">инфекция). </w:t>
      </w:r>
      <w:r w:rsidRPr="00E43565">
        <w:rPr>
          <w:color w:val="000000"/>
        </w:rPr>
        <w:t xml:space="preserve">Группа микробов, вызвавших воспалительный процесс, называется </w:t>
      </w:r>
      <w:r w:rsidRPr="00E43565">
        <w:rPr>
          <w:i/>
          <w:iCs/>
          <w:color w:val="000000"/>
        </w:rPr>
        <w:t xml:space="preserve">микробной ассоциацией. </w:t>
      </w:r>
      <w:r w:rsidRPr="00E43565">
        <w:rPr>
          <w:color w:val="000000"/>
        </w:rPr>
        <w:t xml:space="preserve">Микроорганизмы могут проникать в рану, в зону повреждения тканей из внешней среды </w:t>
      </w:r>
      <w:r w:rsidRPr="00E43565">
        <w:rPr>
          <w:i/>
          <w:iCs/>
          <w:color w:val="000000"/>
        </w:rPr>
        <w:lastRenderedPageBreak/>
        <w:t xml:space="preserve">(экзогенное инфицирование) </w:t>
      </w:r>
      <w:r w:rsidRPr="00E43565">
        <w:rPr>
          <w:color w:val="000000"/>
        </w:rPr>
        <w:t>или из очагов скопления микрофлоры в самом орга</w:t>
      </w:r>
      <w:r w:rsidRPr="00E43565">
        <w:rPr>
          <w:color w:val="000000"/>
        </w:rPr>
        <w:softHyphen/>
        <w:t xml:space="preserve">низме человека </w:t>
      </w:r>
      <w:r w:rsidRPr="00E43565">
        <w:rPr>
          <w:i/>
          <w:iCs/>
          <w:color w:val="000000"/>
        </w:rPr>
        <w:t>(эндогенное инфицирование</w:t>
      </w:r>
      <w:r w:rsidRPr="00E43565">
        <w:rPr>
          <w:color w:val="000000"/>
        </w:rPr>
        <w:t>).</w:t>
      </w:r>
    </w:p>
    <w:p w:rsidR="007B57F0" w:rsidRPr="00E43565" w:rsidRDefault="00D80BF4" w:rsidP="00F411CD">
      <w:pPr>
        <w:ind w:firstLine="708"/>
        <w:rPr>
          <w:color w:val="000000"/>
        </w:rPr>
      </w:pPr>
      <w:r w:rsidRPr="00E43565">
        <w:rPr>
          <w:color w:val="000000"/>
        </w:rPr>
        <w:t>Этиологическая структура госпитальных инфекций в хирургии имеет определенные различия в зависимости от профиля стационара и типа оперативного вмешательства</w:t>
      </w:r>
      <w:r w:rsidR="008B4785">
        <w:rPr>
          <w:color w:val="000000"/>
        </w:rPr>
        <w:t xml:space="preserve"> (Табл.</w:t>
      </w:r>
      <w:r w:rsidR="00746729" w:rsidRPr="00E43565">
        <w:rPr>
          <w:color w:val="000000"/>
        </w:rPr>
        <w:t xml:space="preserve"> 1)</w:t>
      </w:r>
      <w:r w:rsidRPr="00E43565">
        <w:rPr>
          <w:color w:val="000000"/>
        </w:rPr>
        <w:t>. Ведущим возбудителем раневых инфекций в отделениях общего профиля остается золотистый стафилококк; коагулазонегативные стафилококки наиболее часто вызывают посттрансплантационные инфекции; кишечная палочка и другие представители семейства Enterobacteriaceae являются доминирующими возбудителями в абдоминальной хирургии и инфе</w:t>
      </w:r>
      <w:r w:rsidR="00746729" w:rsidRPr="00E43565">
        <w:rPr>
          <w:color w:val="000000"/>
        </w:rPr>
        <w:t>кций в а</w:t>
      </w:r>
      <w:r w:rsidR="008B4785">
        <w:rPr>
          <w:color w:val="000000"/>
        </w:rPr>
        <w:t>кушерстве и гинекологии (Табл.</w:t>
      </w:r>
      <w:r w:rsidR="00746729" w:rsidRPr="00E43565">
        <w:rPr>
          <w:color w:val="000000"/>
        </w:rPr>
        <w:t xml:space="preserve"> 2).</w:t>
      </w:r>
      <w:r w:rsidR="007B57F0" w:rsidRPr="00E43565">
        <w:rPr>
          <w:color w:val="000000"/>
        </w:rPr>
        <w:t xml:space="preserve"> Однако разные авторы отмечают высокий уровень </w:t>
      </w:r>
      <w:r w:rsidR="007B57F0" w:rsidRPr="00E43565">
        <w:rPr>
          <w:i/>
          <w:iCs/>
          <w:color w:val="000000"/>
        </w:rPr>
        <w:t>P.aeruginosa</w:t>
      </w:r>
      <w:r w:rsidR="007B57F0" w:rsidRPr="00E43565">
        <w:rPr>
          <w:color w:val="000000"/>
        </w:rPr>
        <w:t xml:space="preserve"> (18,1%) и </w:t>
      </w:r>
      <w:r w:rsidR="007B57F0" w:rsidRPr="00E43565">
        <w:rPr>
          <w:i/>
          <w:iCs/>
          <w:color w:val="000000"/>
        </w:rPr>
        <w:t>E.coli</w:t>
      </w:r>
      <w:r w:rsidR="008B4785">
        <w:rPr>
          <w:color w:val="000000"/>
        </w:rPr>
        <w:t xml:space="preserve"> (26,9%)</w:t>
      </w:r>
      <w:r w:rsidR="008B4785">
        <w:rPr>
          <w:color w:val="000000"/>
          <w:vertAlign w:val="superscript"/>
        </w:rPr>
        <w:t>2</w:t>
      </w:r>
      <w:r w:rsidR="007B57F0" w:rsidRPr="00E43565">
        <w:rPr>
          <w:color w:val="000000"/>
        </w:rPr>
        <w:t>, обращают внимание на преобладание энтеробактерий (42,2%) и золот</w:t>
      </w:r>
      <w:r w:rsidR="008B4785">
        <w:rPr>
          <w:color w:val="000000"/>
        </w:rPr>
        <w:t>истого стафилококка (18,1%)</w:t>
      </w:r>
      <w:r w:rsidR="008B4785">
        <w:rPr>
          <w:color w:val="000000"/>
          <w:vertAlign w:val="superscript"/>
        </w:rPr>
        <w:t>2</w:t>
      </w:r>
      <w:r w:rsidR="007B57F0" w:rsidRPr="00E43565">
        <w:rPr>
          <w:color w:val="000000"/>
        </w:rPr>
        <w:t xml:space="preserve">; стафилококк был выделен в 36,6% случаев, </w:t>
      </w:r>
      <w:r w:rsidR="007B57F0" w:rsidRPr="00E43565">
        <w:rPr>
          <w:i/>
          <w:iCs/>
          <w:color w:val="000000"/>
        </w:rPr>
        <w:t>E.coli</w:t>
      </w:r>
      <w:r w:rsidR="007B57F0" w:rsidRPr="00E43565">
        <w:rPr>
          <w:color w:val="000000"/>
        </w:rPr>
        <w:t xml:space="preserve"> - в 13,6, </w:t>
      </w:r>
      <w:r w:rsidR="007B57F0" w:rsidRPr="00E43565">
        <w:rPr>
          <w:i/>
          <w:iCs/>
          <w:color w:val="000000"/>
        </w:rPr>
        <w:t>P.aeruginosa</w:t>
      </w:r>
      <w:r w:rsidR="008B4785">
        <w:rPr>
          <w:color w:val="000000"/>
        </w:rPr>
        <w:t xml:space="preserve"> - в 5,1%</w:t>
      </w:r>
      <w:r w:rsidR="007B57F0" w:rsidRPr="00E43565">
        <w:rPr>
          <w:color w:val="000000"/>
        </w:rPr>
        <w:t>.</w:t>
      </w:r>
      <w:r w:rsidR="008B4785">
        <w:rPr>
          <w:color w:val="000000"/>
          <w:vertAlign w:val="superscript"/>
        </w:rPr>
        <w:t>2</w:t>
      </w:r>
      <w:r w:rsidR="007B57F0" w:rsidRPr="00E43565">
        <w:rPr>
          <w:color w:val="000000"/>
        </w:rPr>
        <w:t xml:space="preserve"> </w:t>
      </w:r>
    </w:p>
    <w:p w:rsidR="007B57F0" w:rsidRPr="008B4785" w:rsidRDefault="007B57F0" w:rsidP="007B57F0">
      <w:pPr>
        <w:ind w:firstLine="708"/>
        <w:rPr>
          <w:color w:val="000000"/>
          <w:vertAlign w:val="superscript"/>
        </w:rPr>
      </w:pPr>
      <w:r w:rsidRPr="00E43565">
        <w:rPr>
          <w:color w:val="000000"/>
        </w:rPr>
        <w:t xml:space="preserve">Для выделенных госпитальных штаммов характерна высокая </w:t>
      </w:r>
      <w:r w:rsidR="008B4785">
        <w:rPr>
          <w:color w:val="000000"/>
        </w:rPr>
        <w:t>устойчивость к антибиотикам</w:t>
      </w:r>
      <w:r w:rsidRPr="00E43565">
        <w:rPr>
          <w:color w:val="000000"/>
        </w:rPr>
        <w:t>;</w:t>
      </w:r>
      <w:r w:rsidR="008B4785">
        <w:rPr>
          <w:color w:val="000000"/>
          <w:vertAlign w:val="superscript"/>
        </w:rPr>
        <w:t>2</w:t>
      </w:r>
      <w:r w:rsidRPr="00E43565">
        <w:rPr>
          <w:color w:val="000000"/>
        </w:rPr>
        <w:t xml:space="preserve"> устойчивость к наиболее применяемым антибиот</w:t>
      </w:r>
      <w:r w:rsidR="008B4785">
        <w:rPr>
          <w:color w:val="000000"/>
        </w:rPr>
        <w:t>икам может достигать 70-90%</w:t>
      </w:r>
      <w:r w:rsidR="008B4785">
        <w:rPr>
          <w:color w:val="000000"/>
          <w:vertAlign w:val="superscript"/>
        </w:rPr>
        <w:t>2</w:t>
      </w:r>
      <w:r w:rsidRPr="00E43565">
        <w:rPr>
          <w:color w:val="000000"/>
        </w:rPr>
        <w:t>. Отмечена высокая резистентность к пенициллинам и хорошая чувст</w:t>
      </w:r>
      <w:r w:rsidR="008B4785">
        <w:rPr>
          <w:color w:val="000000"/>
        </w:rPr>
        <w:t>вительность к фторхинолонам</w:t>
      </w:r>
      <w:r w:rsidRPr="00E43565">
        <w:rPr>
          <w:color w:val="000000"/>
        </w:rPr>
        <w:t>.</w:t>
      </w:r>
      <w:r w:rsidR="008B4785">
        <w:rPr>
          <w:color w:val="000000"/>
          <w:vertAlign w:val="superscript"/>
        </w:rPr>
        <w:t>2</w:t>
      </w:r>
    </w:p>
    <w:p w:rsidR="007B57F0" w:rsidRPr="00E43565" w:rsidRDefault="007B57F0" w:rsidP="007B57F0">
      <w:pPr>
        <w:ind w:firstLine="708"/>
        <w:rPr>
          <w:color w:val="00000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045"/>
        <w:gridCol w:w="6430"/>
      </w:tblGrid>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tcPr>
          <w:p w:rsidR="00D80BF4" w:rsidRPr="00E43565" w:rsidRDefault="00D80BF4" w:rsidP="0078547D">
            <w:pPr>
              <w:ind w:firstLine="240"/>
              <w:jc w:val="center"/>
              <w:rPr>
                <w:color w:val="000000"/>
                <w:sz w:val="22"/>
                <w:szCs w:val="22"/>
              </w:rPr>
            </w:pPr>
            <w:r w:rsidRPr="00E43565">
              <w:rPr>
                <w:b/>
                <w:bCs/>
                <w:color w:val="000000"/>
                <w:sz w:val="22"/>
                <w:szCs w:val="22"/>
              </w:rPr>
              <w:t>Область операционного вмешательства</w:t>
            </w:r>
          </w:p>
        </w:tc>
        <w:tc>
          <w:tcPr>
            <w:tcW w:w="3393" w:type="pct"/>
            <w:tcBorders>
              <w:top w:val="outset" w:sz="6" w:space="0" w:color="auto"/>
              <w:left w:val="outset" w:sz="6" w:space="0" w:color="auto"/>
              <w:bottom w:val="outset" w:sz="6" w:space="0" w:color="auto"/>
              <w:right w:val="outset" w:sz="6" w:space="0" w:color="auto"/>
            </w:tcBorders>
          </w:tcPr>
          <w:p w:rsidR="00D80BF4" w:rsidRPr="00E43565" w:rsidRDefault="00D80BF4" w:rsidP="0078547D">
            <w:pPr>
              <w:ind w:firstLine="240"/>
              <w:jc w:val="center"/>
              <w:rPr>
                <w:color w:val="000000"/>
                <w:sz w:val="22"/>
                <w:szCs w:val="22"/>
              </w:rPr>
            </w:pPr>
            <w:r w:rsidRPr="00E43565">
              <w:rPr>
                <w:b/>
                <w:bCs/>
                <w:color w:val="000000"/>
                <w:sz w:val="22"/>
                <w:szCs w:val="22"/>
              </w:rPr>
              <w:t>Бактерии</w:t>
            </w:r>
          </w:p>
        </w:tc>
      </w:tr>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Сердечно-сосудистая система</w:t>
            </w:r>
          </w:p>
        </w:tc>
        <w:tc>
          <w:tcPr>
            <w:tcW w:w="3393"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Золотистый и эпидермальный стафилококки, дифтероиды, грамотрицательные энтеробактерии</w:t>
            </w:r>
          </w:p>
        </w:tc>
      </w:tr>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Голова и шея</w:t>
            </w:r>
          </w:p>
        </w:tc>
        <w:tc>
          <w:tcPr>
            <w:tcW w:w="3393"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Аэробы и анаэробы полости рта, золотистый стафилококк, стрептококки, грамотрицательные энтеробактерии</w:t>
            </w:r>
          </w:p>
        </w:tc>
      </w:tr>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Пищевод</w:t>
            </w:r>
          </w:p>
        </w:tc>
        <w:tc>
          <w:tcPr>
            <w:tcW w:w="3393"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Анаэробы полости рта, золотистый стафилококк, стрептококки, грамотрицательные энтеробактерии</w:t>
            </w:r>
          </w:p>
        </w:tc>
      </w:tr>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Верхние отделы желудочно-кишечного тракта</w:t>
            </w:r>
          </w:p>
        </w:tc>
        <w:tc>
          <w:tcPr>
            <w:tcW w:w="3393"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Золотистый стафилококк, флора полости рта и глотки, грамотрицательные энтеробактерии</w:t>
            </w:r>
          </w:p>
        </w:tc>
      </w:tr>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Желчные пути</w:t>
            </w:r>
          </w:p>
        </w:tc>
        <w:tc>
          <w:tcPr>
            <w:tcW w:w="3393"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Грамотрицательные энтеробактерии, золотистый стафилококк, энтерококки, клостридии, иногда синегнойная палочка</w:t>
            </w:r>
          </w:p>
        </w:tc>
      </w:tr>
      <w:tr w:rsidR="00D80BF4" w:rsidRPr="00E43565" w:rsidTr="0078547D">
        <w:trPr>
          <w:tblCellSpacing w:w="0" w:type="dxa"/>
          <w:jc w:val="center"/>
        </w:trPr>
        <w:tc>
          <w:tcPr>
            <w:tcW w:w="1607"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Нижние отделы желудочно-кишечного тракта</w:t>
            </w:r>
          </w:p>
        </w:tc>
        <w:tc>
          <w:tcPr>
            <w:tcW w:w="3393" w:type="pct"/>
            <w:tcBorders>
              <w:top w:val="outset" w:sz="6" w:space="0" w:color="auto"/>
              <w:left w:val="outset" w:sz="6" w:space="0" w:color="auto"/>
              <w:bottom w:val="outset" w:sz="6" w:space="0" w:color="auto"/>
              <w:right w:val="outset" w:sz="6" w:space="0" w:color="auto"/>
            </w:tcBorders>
            <w:vAlign w:val="center"/>
          </w:tcPr>
          <w:p w:rsidR="00D80BF4" w:rsidRPr="00E43565" w:rsidRDefault="00D80BF4" w:rsidP="0078547D">
            <w:pPr>
              <w:rPr>
                <w:color w:val="000000"/>
                <w:sz w:val="22"/>
                <w:szCs w:val="22"/>
              </w:rPr>
            </w:pPr>
            <w:r w:rsidRPr="00E43565">
              <w:rPr>
                <w:color w:val="000000"/>
                <w:sz w:val="22"/>
                <w:szCs w:val="22"/>
              </w:rPr>
              <w:t>Аэробы и анаэробы кишечника, грибы</w:t>
            </w:r>
          </w:p>
        </w:tc>
      </w:tr>
    </w:tbl>
    <w:p w:rsidR="00D80BF4" w:rsidRPr="00E43565" w:rsidRDefault="00D80BF4" w:rsidP="00D80BF4">
      <w:pPr>
        <w:ind w:firstLine="240"/>
        <w:rPr>
          <w:b/>
          <w:bCs/>
          <w:color w:val="000000"/>
        </w:rPr>
      </w:pPr>
    </w:p>
    <w:p w:rsidR="0078547D" w:rsidRPr="008B4785" w:rsidRDefault="0078547D" w:rsidP="008B4785">
      <w:pPr>
        <w:ind w:firstLine="240"/>
        <w:jc w:val="center"/>
        <w:rPr>
          <w:bCs/>
          <w:color w:val="000000"/>
          <w:sz w:val="22"/>
          <w:szCs w:val="22"/>
          <w:vertAlign w:val="superscript"/>
        </w:rPr>
      </w:pPr>
      <w:r w:rsidRPr="00E43565">
        <w:rPr>
          <w:b/>
          <w:bCs/>
          <w:color w:val="000000"/>
          <w:sz w:val="22"/>
          <w:szCs w:val="22"/>
        </w:rPr>
        <w:t xml:space="preserve">Таблица 1. </w:t>
      </w:r>
      <w:r w:rsidR="00746729" w:rsidRPr="00E43565">
        <w:rPr>
          <w:bCs/>
          <w:color w:val="000000"/>
          <w:sz w:val="22"/>
          <w:szCs w:val="22"/>
        </w:rPr>
        <w:t>Основные</w:t>
      </w:r>
      <w:r w:rsidRPr="00E43565">
        <w:rPr>
          <w:bCs/>
          <w:color w:val="000000"/>
          <w:sz w:val="22"/>
          <w:szCs w:val="22"/>
        </w:rPr>
        <w:t xml:space="preserve"> возбудители инфекционных осложнений после различ</w:t>
      </w:r>
      <w:r w:rsidR="008B4785">
        <w:rPr>
          <w:bCs/>
          <w:color w:val="000000"/>
          <w:sz w:val="22"/>
          <w:szCs w:val="22"/>
        </w:rPr>
        <w:t>ных оперативных вмешательств.</w:t>
      </w:r>
      <w:r w:rsidR="008B4785">
        <w:rPr>
          <w:bCs/>
          <w:color w:val="000000"/>
          <w:sz w:val="22"/>
          <w:szCs w:val="22"/>
          <w:vertAlign w:val="superscript"/>
        </w:rPr>
        <w:t>1</w:t>
      </w:r>
    </w:p>
    <w:p w:rsidR="007B57F0" w:rsidRPr="00E43565" w:rsidRDefault="007B57F0" w:rsidP="008B4785">
      <w:pPr>
        <w:ind w:firstLine="240"/>
        <w:jc w:val="center"/>
        <w:rPr>
          <w:bCs/>
          <w:color w:val="000000"/>
          <w:sz w:val="22"/>
          <w:szCs w:val="22"/>
        </w:rPr>
      </w:pPr>
    </w:p>
    <w:p w:rsidR="00746729" w:rsidRPr="00E43565" w:rsidRDefault="00746729" w:rsidP="00D80BF4">
      <w:pPr>
        <w:ind w:firstLine="240"/>
        <w:rPr>
          <w:bCs/>
          <w:color w:val="00000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539"/>
        <w:gridCol w:w="2321"/>
      </w:tblGrid>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b/>
                <w:bCs/>
                <w:color w:val="000000"/>
                <w:sz w:val="22"/>
                <w:szCs w:val="22"/>
              </w:rPr>
              <w:t>Микроорганизм</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b/>
                <w:bCs/>
                <w:color w:val="000000"/>
                <w:sz w:val="22"/>
                <w:szCs w:val="22"/>
              </w:rPr>
              <w:t>Частота инфекций, %</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S. aureus</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17</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color w:val="000000"/>
                <w:sz w:val="22"/>
                <w:szCs w:val="22"/>
              </w:rPr>
              <w:t>Энтерококки</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13</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color w:val="000000"/>
                <w:sz w:val="22"/>
                <w:szCs w:val="22"/>
              </w:rPr>
              <w:t>Коагулазонегативные стафилококки</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12</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E. coli</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10</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P. aeruginosa</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8</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Enterobacter spp.</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8</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P. mirabilis</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4</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K. pneumoniae</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3</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lastRenderedPageBreak/>
              <w:t>Streptococcus spp.</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3</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C. albicans</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2</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Citrobacter spp.</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2</w:t>
            </w:r>
          </w:p>
        </w:tc>
      </w:tr>
      <w:tr w:rsidR="00D80BF4" w:rsidRPr="00E43565" w:rsidTr="008B4785">
        <w:trPr>
          <w:trHeight w:val="20"/>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S. marcescens</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1</w:t>
            </w:r>
          </w:p>
        </w:tc>
      </w:tr>
      <w:tr w:rsidR="00D80BF4" w:rsidRPr="00E43565" w:rsidTr="008B4785">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D80BF4" w:rsidRPr="00E43565" w:rsidRDefault="00D80BF4" w:rsidP="00DC5B95">
            <w:pPr>
              <w:ind w:firstLine="240"/>
              <w:rPr>
                <w:color w:val="000000"/>
                <w:sz w:val="22"/>
                <w:szCs w:val="22"/>
              </w:rPr>
            </w:pPr>
            <w:r w:rsidRPr="00E43565">
              <w:rPr>
                <w:i/>
                <w:iCs/>
                <w:color w:val="000000"/>
                <w:sz w:val="22"/>
                <w:szCs w:val="22"/>
              </w:rPr>
              <w:t>Candida spp.</w:t>
            </w:r>
          </w:p>
        </w:tc>
        <w:tc>
          <w:tcPr>
            <w:tcW w:w="0" w:type="auto"/>
            <w:tcBorders>
              <w:top w:val="outset" w:sz="6" w:space="0" w:color="auto"/>
              <w:left w:val="outset" w:sz="6" w:space="0" w:color="auto"/>
              <w:bottom w:val="outset" w:sz="6" w:space="0" w:color="auto"/>
              <w:right w:val="outset" w:sz="6" w:space="0" w:color="auto"/>
            </w:tcBorders>
            <w:vAlign w:val="center"/>
          </w:tcPr>
          <w:p w:rsidR="00D80BF4" w:rsidRPr="00E43565" w:rsidRDefault="00D80BF4" w:rsidP="008B4785">
            <w:pPr>
              <w:jc w:val="center"/>
              <w:rPr>
                <w:color w:val="000000"/>
                <w:sz w:val="22"/>
                <w:szCs w:val="22"/>
              </w:rPr>
            </w:pPr>
            <w:r w:rsidRPr="00E43565">
              <w:rPr>
                <w:color w:val="000000"/>
                <w:sz w:val="22"/>
                <w:szCs w:val="22"/>
              </w:rPr>
              <w:t>&lt;1</w:t>
            </w:r>
          </w:p>
        </w:tc>
      </w:tr>
    </w:tbl>
    <w:p w:rsidR="00746729" w:rsidRPr="00E43565" w:rsidRDefault="00D80BF4" w:rsidP="0078547D">
      <w:pPr>
        <w:ind w:firstLine="240"/>
        <w:rPr>
          <w:color w:val="000000"/>
        </w:rPr>
      </w:pPr>
      <w:r w:rsidRPr="00E43565">
        <w:rPr>
          <w:color w:val="000000"/>
        </w:rPr>
        <w:t>   </w:t>
      </w:r>
      <w:r w:rsidRPr="00E43565">
        <w:rPr>
          <w:color w:val="000000"/>
        </w:rPr>
        <w:tab/>
      </w:r>
    </w:p>
    <w:p w:rsidR="00746729" w:rsidRPr="00CD0DBC" w:rsidRDefault="0078547D" w:rsidP="008B4785">
      <w:pPr>
        <w:ind w:firstLine="240"/>
        <w:jc w:val="center"/>
        <w:rPr>
          <w:color w:val="000000"/>
          <w:sz w:val="22"/>
          <w:szCs w:val="22"/>
        </w:rPr>
      </w:pPr>
      <w:r w:rsidRPr="00CD0DBC">
        <w:rPr>
          <w:b/>
          <w:color w:val="000000"/>
          <w:sz w:val="22"/>
          <w:szCs w:val="22"/>
        </w:rPr>
        <w:t xml:space="preserve">Таблица 2. </w:t>
      </w:r>
      <w:r w:rsidRPr="00CD0DBC">
        <w:rPr>
          <w:color w:val="000000"/>
          <w:sz w:val="22"/>
          <w:szCs w:val="22"/>
        </w:rPr>
        <w:t>Наиболее распространенные возбудители послеоперационных раневых инфекций</w:t>
      </w:r>
      <w:r w:rsidR="00746729" w:rsidRPr="00CD0DBC">
        <w:rPr>
          <w:bCs/>
          <w:color w:val="000000"/>
          <w:sz w:val="22"/>
          <w:szCs w:val="22"/>
        </w:rPr>
        <w:t>.</w:t>
      </w:r>
      <w:r w:rsidR="008B4785" w:rsidRPr="00CD0DBC">
        <w:rPr>
          <w:bCs/>
          <w:color w:val="000000"/>
          <w:sz w:val="22"/>
          <w:szCs w:val="22"/>
          <w:vertAlign w:val="superscript"/>
        </w:rPr>
        <w:t>1</w:t>
      </w:r>
    </w:p>
    <w:p w:rsidR="00746729" w:rsidRPr="00E43565" w:rsidRDefault="00746729" w:rsidP="008B4785">
      <w:pPr>
        <w:pStyle w:val="a"/>
        <w:numPr>
          <w:ilvl w:val="0"/>
          <w:numId w:val="0"/>
        </w:numPr>
        <w:ind w:firstLine="240"/>
        <w:jc w:val="center"/>
        <w:rPr>
          <w:color w:val="000000"/>
        </w:rPr>
      </w:pPr>
    </w:p>
    <w:p w:rsidR="00360CFC" w:rsidRPr="00E43565" w:rsidRDefault="00746729" w:rsidP="008B4785">
      <w:pPr>
        <w:pStyle w:val="a"/>
        <w:numPr>
          <w:ilvl w:val="0"/>
          <w:numId w:val="0"/>
        </w:numPr>
        <w:ind w:firstLine="708"/>
        <w:rPr>
          <w:color w:val="000000"/>
        </w:rPr>
      </w:pPr>
      <w:r w:rsidRPr="00E43565">
        <w:rPr>
          <w:color w:val="000000"/>
        </w:rPr>
        <w:t>П</w:t>
      </w:r>
      <w:r w:rsidR="00D80BF4" w:rsidRPr="00E43565">
        <w:rPr>
          <w:color w:val="000000"/>
        </w:rPr>
        <w:t>риведенные данные являются обобщенными, спектр микроорганизмов дополнительно определяется видом оперативного вмешательства, его продолжительностью, длительностью пребывания пациента в стац</w:t>
      </w:r>
      <w:r w:rsidR="007B57F0" w:rsidRPr="00E43565">
        <w:rPr>
          <w:color w:val="000000"/>
        </w:rPr>
        <w:t>ионаре перед операцией, другими</w:t>
      </w:r>
      <w:r w:rsidR="00D80BF4" w:rsidRPr="00E43565">
        <w:rPr>
          <w:color w:val="000000"/>
        </w:rPr>
        <w:t xml:space="preserve"> факторами риска, а также локальной картиной резистентности микрофлоры к антибиотикам.</w:t>
      </w:r>
    </w:p>
    <w:p w:rsidR="007B57F0" w:rsidRPr="00E43565" w:rsidRDefault="007B57F0" w:rsidP="00301396">
      <w:pPr>
        <w:ind w:firstLine="240"/>
        <w:rPr>
          <w:b/>
          <w:bCs/>
          <w:color w:val="000000"/>
        </w:rPr>
      </w:pPr>
    </w:p>
    <w:p w:rsidR="006B5833" w:rsidRPr="008B4785" w:rsidRDefault="00301396" w:rsidP="008B4785">
      <w:pPr>
        <w:ind w:firstLine="708"/>
        <w:rPr>
          <w:bCs/>
          <w:color w:val="000000"/>
        </w:rPr>
      </w:pPr>
      <w:r w:rsidRPr="008B4785">
        <w:rPr>
          <w:bCs/>
          <w:color w:val="000000"/>
        </w:rPr>
        <w:t>Различают следующие факторы риска послеоперацио</w:t>
      </w:r>
      <w:r w:rsidR="008B4785">
        <w:rPr>
          <w:bCs/>
          <w:color w:val="000000"/>
        </w:rPr>
        <w:t>нных инфекционных осложнений</w:t>
      </w:r>
      <w:r w:rsidR="008B4785" w:rsidRPr="008B4785">
        <w:rPr>
          <w:bCs/>
          <w:color w:val="000000"/>
        </w:rPr>
        <w:t>:</w:t>
      </w:r>
      <w:r w:rsidR="008B4785">
        <w:rPr>
          <w:bCs/>
          <w:color w:val="000000"/>
          <w:vertAlign w:val="superscript"/>
        </w:rPr>
        <w:t>1</w:t>
      </w:r>
      <w:r w:rsidRPr="008B4785">
        <w:rPr>
          <w:bCs/>
          <w:color w:val="000000"/>
        </w:rPr>
        <w:br/>
        <w:t>   </w:t>
      </w:r>
    </w:p>
    <w:p w:rsidR="00301396" w:rsidRPr="00E43565" w:rsidRDefault="00301396" w:rsidP="007B57F0">
      <w:pPr>
        <w:ind w:left="360"/>
        <w:rPr>
          <w:b/>
          <w:bCs/>
          <w:color w:val="000000"/>
        </w:rPr>
      </w:pPr>
      <w:r w:rsidRPr="00E43565">
        <w:rPr>
          <w:b/>
          <w:bCs/>
          <w:color w:val="000000"/>
        </w:rPr>
        <w:t>Факторы, связанные с больным:</w:t>
      </w:r>
    </w:p>
    <w:p w:rsidR="00301396" w:rsidRPr="00E43565" w:rsidRDefault="00301396" w:rsidP="007B57F0">
      <w:pPr>
        <w:numPr>
          <w:ilvl w:val="0"/>
          <w:numId w:val="6"/>
        </w:numPr>
        <w:rPr>
          <w:color w:val="000000"/>
        </w:rPr>
      </w:pPr>
      <w:r w:rsidRPr="00E43565">
        <w:rPr>
          <w:color w:val="000000"/>
        </w:rPr>
        <w:t xml:space="preserve">возраст старше 70 лет; </w:t>
      </w:r>
    </w:p>
    <w:p w:rsidR="00301396" w:rsidRPr="00E43565" w:rsidRDefault="00301396" w:rsidP="007B57F0">
      <w:pPr>
        <w:numPr>
          <w:ilvl w:val="0"/>
          <w:numId w:val="6"/>
        </w:numPr>
        <w:rPr>
          <w:color w:val="000000"/>
        </w:rPr>
      </w:pPr>
      <w:r w:rsidRPr="00E43565">
        <w:rPr>
          <w:color w:val="000000"/>
        </w:rPr>
        <w:t xml:space="preserve">состояние питания (гипотрофия, синдром мальабсорбции, ожирение); </w:t>
      </w:r>
    </w:p>
    <w:p w:rsidR="00301396" w:rsidRPr="00E43565" w:rsidRDefault="00301396" w:rsidP="007B57F0">
      <w:pPr>
        <w:numPr>
          <w:ilvl w:val="0"/>
          <w:numId w:val="6"/>
        </w:numPr>
        <w:rPr>
          <w:color w:val="000000"/>
        </w:rPr>
      </w:pPr>
      <w:r w:rsidRPr="00E43565">
        <w:rPr>
          <w:color w:val="000000"/>
        </w:rPr>
        <w:t xml:space="preserve">сопутствующие инфекционные заболевания; </w:t>
      </w:r>
    </w:p>
    <w:p w:rsidR="00301396" w:rsidRPr="00E43565" w:rsidRDefault="00301396" w:rsidP="007B57F0">
      <w:pPr>
        <w:numPr>
          <w:ilvl w:val="0"/>
          <w:numId w:val="6"/>
        </w:numPr>
        <w:rPr>
          <w:color w:val="000000"/>
        </w:rPr>
      </w:pPr>
      <w:r w:rsidRPr="00E43565">
        <w:rPr>
          <w:color w:val="000000"/>
        </w:rPr>
        <w:t xml:space="preserve">нарушение систем противоинфекционной защиты, в том числе иммунного статуса (онкологический процесс, лучевая терапия, лечение кортикостероидами и иммуносупрессантами, парентеральное питание); </w:t>
      </w:r>
    </w:p>
    <w:p w:rsidR="00301396" w:rsidRPr="00E43565" w:rsidRDefault="00301396" w:rsidP="007B57F0">
      <w:pPr>
        <w:numPr>
          <w:ilvl w:val="0"/>
          <w:numId w:val="6"/>
        </w:numPr>
        <w:rPr>
          <w:color w:val="000000"/>
        </w:rPr>
      </w:pPr>
      <w:r w:rsidRPr="00E43565">
        <w:rPr>
          <w:color w:val="000000"/>
        </w:rPr>
        <w:t xml:space="preserve">алкоголизм и наркомания; </w:t>
      </w:r>
    </w:p>
    <w:p w:rsidR="007B57F0" w:rsidRPr="00E43565" w:rsidRDefault="00301396" w:rsidP="007B57F0">
      <w:pPr>
        <w:numPr>
          <w:ilvl w:val="0"/>
          <w:numId w:val="6"/>
        </w:numPr>
        <w:rPr>
          <w:color w:val="000000"/>
        </w:rPr>
      </w:pPr>
      <w:r w:rsidRPr="00E43565">
        <w:rPr>
          <w:color w:val="000000"/>
        </w:rPr>
        <w:t>сопутствующие хронические заболевания (диабет, хронические воспалительные процессы, хроническая почечная или печеночная недостаточность, недостаточность кровообращения).</w:t>
      </w:r>
    </w:p>
    <w:p w:rsidR="00301396" w:rsidRPr="00E43565" w:rsidRDefault="00301396" w:rsidP="007B57F0">
      <w:pPr>
        <w:ind w:left="360"/>
        <w:rPr>
          <w:color w:val="000000"/>
        </w:rPr>
      </w:pPr>
      <w:r w:rsidRPr="00E43565">
        <w:rPr>
          <w:color w:val="000000"/>
        </w:rPr>
        <w:t xml:space="preserve"> </w:t>
      </w:r>
    </w:p>
    <w:p w:rsidR="00301396" w:rsidRPr="00E43565" w:rsidRDefault="00301396" w:rsidP="00301396">
      <w:pPr>
        <w:ind w:firstLine="240"/>
        <w:rPr>
          <w:b/>
          <w:bCs/>
          <w:color w:val="000000"/>
        </w:rPr>
      </w:pPr>
      <w:r w:rsidRPr="00E43565">
        <w:rPr>
          <w:b/>
          <w:bCs/>
          <w:color w:val="000000"/>
        </w:rPr>
        <w:t>Периоперационные факторы:</w:t>
      </w:r>
    </w:p>
    <w:p w:rsidR="00301396" w:rsidRPr="00E43565" w:rsidRDefault="00301396" w:rsidP="007B57F0">
      <w:pPr>
        <w:numPr>
          <w:ilvl w:val="0"/>
          <w:numId w:val="7"/>
        </w:numPr>
        <w:rPr>
          <w:color w:val="000000"/>
        </w:rPr>
      </w:pPr>
      <w:r w:rsidRPr="00E43565">
        <w:rPr>
          <w:color w:val="000000"/>
        </w:rPr>
        <w:t xml:space="preserve">длительность предоперационного периода; </w:t>
      </w:r>
    </w:p>
    <w:p w:rsidR="00301396" w:rsidRPr="00E43565" w:rsidRDefault="00301396" w:rsidP="007B57F0">
      <w:pPr>
        <w:numPr>
          <w:ilvl w:val="0"/>
          <w:numId w:val="7"/>
        </w:numPr>
        <w:rPr>
          <w:color w:val="000000"/>
        </w:rPr>
      </w:pPr>
      <w:r w:rsidRPr="00E43565">
        <w:rPr>
          <w:color w:val="000000"/>
        </w:rPr>
        <w:t xml:space="preserve">неправильная подготовка операционного поля; травматичное удаление волос в области операции; </w:t>
      </w:r>
    </w:p>
    <w:p w:rsidR="00301396" w:rsidRPr="00E43565" w:rsidRDefault="00301396" w:rsidP="007B57F0">
      <w:pPr>
        <w:numPr>
          <w:ilvl w:val="0"/>
          <w:numId w:val="7"/>
        </w:numPr>
        <w:rPr>
          <w:color w:val="000000"/>
        </w:rPr>
      </w:pPr>
      <w:r w:rsidRPr="00E43565">
        <w:rPr>
          <w:color w:val="000000"/>
        </w:rPr>
        <w:t xml:space="preserve">обработка кожи спиртом и хлорсодержащими антисептиками; </w:t>
      </w:r>
    </w:p>
    <w:p w:rsidR="00301396" w:rsidRPr="00E43565" w:rsidRDefault="00301396" w:rsidP="007B57F0">
      <w:pPr>
        <w:numPr>
          <w:ilvl w:val="0"/>
          <w:numId w:val="7"/>
        </w:numPr>
        <w:rPr>
          <w:color w:val="000000"/>
        </w:rPr>
      </w:pPr>
      <w:r w:rsidRPr="00E43565">
        <w:rPr>
          <w:color w:val="000000"/>
        </w:rPr>
        <w:t xml:space="preserve">антибиотикотерапия за несколько дней до операции. </w:t>
      </w:r>
    </w:p>
    <w:p w:rsidR="007B57F0" w:rsidRPr="00E43565" w:rsidRDefault="007B57F0" w:rsidP="007B57F0">
      <w:pPr>
        <w:rPr>
          <w:b/>
          <w:bCs/>
          <w:color w:val="000000"/>
        </w:rPr>
      </w:pPr>
    </w:p>
    <w:p w:rsidR="00CD0DBC" w:rsidRDefault="00CD0DBC" w:rsidP="007B57F0">
      <w:pPr>
        <w:ind w:firstLine="360"/>
        <w:rPr>
          <w:b/>
          <w:bCs/>
          <w:color w:val="000000"/>
        </w:rPr>
      </w:pPr>
    </w:p>
    <w:p w:rsidR="00301396" w:rsidRPr="00E43565" w:rsidRDefault="00301396" w:rsidP="007B57F0">
      <w:pPr>
        <w:ind w:firstLine="360"/>
        <w:rPr>
          <w:b/>
          <w:bCs/>
          <w:color w:val="000000"/>
        </w:rPr>
      </w:pPr>
      <w:r w:rsidRPr="00E43565">
        <w:rPr>
          <w:b/>
          <w:bCs/>
          <w:color w:val="000000"/>
        </w:rPr>
        <w:t>Интраоперационные факторы:</w:t>
      </w:r>
    </w:p>
    <w:p w:rsidR="00301396" w:rsidRPr="00E43565" w:rsidRDefault="00301396" w:rsidP="007B57F0">
      <w:pPr>
        <w:numPr>
          <w:ilvl w:val="0"/>
          <w:numId w:val="8"/>
        </w:numPr>
        <w:rPr>
          <w:color w:val="000000"/>
        </w:rPr>
      </w:pPr>
      <w:r w:rsidRPr="00E43565">
        <w:rPr>
          <w:color w:val="000000"/>
        </w:rPr>
        <w:t xml:space="preserve">длительность вмешательства; </w:t>
      </w:r>
    </w:p>
    <w:p w:rsidR="00301396" w:rsidRPr="00E43565" w:rsidRDefault="00301396" w:rsidP="007B57F0">
      <w:pPr>
        <w:numPr>
          <w:ilvl w:val="0"/>
          <w:numId w:val="8"/>
        </w:numPr>
        <w:rPr>
          <w:color w:val="000000"/>
        </w:rPr>
      </w:pPr>
      <w:r w:rsidRPr="00E43565">
        <w:rPr>
          <w:color w:val="000000"/>
        </w:rPr>
        <w:t xml:space="preserve">степень повреждения анатомических тканей; </w:t>
      </w:r>
    </w:p>
    <w:p w:rsidR="00301396" w:rsidRPr="00E43565" w:rsidRDefault="00301396" w:rsidP="007B57F0">
      <w:pPr>
        <w:numPr>
          <w:ilvl w:val="0"/>
          <w:numId w:val="8"/>
        </w:numPr>
        <w:rPr>
          <w:color w:val="000000"/>
        </w:rPr>
      </w:pPr>
      <w:r w:rsidRPr="00E43565">
        <w:rPr>
          <w:color w:val="000000"/>
        </w:rPr>
        <w:t xml:space="preserve">избыточное применение электрокоагуляции; </w:t>
      </w:r>
    </w:p>
    <w:p w:rsidR="00301396" w:rsidRPr="00E43565" w:rsidRDefault="00301396" w:rsidP="007B57F0">
      <w:pPr>
        <w:numPr>
          <w:ilvl w:val="0"/>
          <w:numId w:val="8"/>
        </w:numPr>
        <w:rPr>
          <w:color w:val="000000"/>
        </w:rPr>
      </w:pPr>
      <w:r w:rsidRPr="00E43565">
        <w:rPr>
          <w:color w:val="000000"/>
        </w:rPr>
        <w:t xml:space="preserve">недостаточный гемостаз; </w:t>
      </w:r>
    </w:p>
    <w:p w:rsidR="00301396" w:rsidRPr="00E43565" w:rsidRDefault="00301396" w:rsidP="007B57F0">
      <w:pPr>
        <w:numPr>
          <w:ilvl w:val="0"/>
          <w:numId w:val="8"/>
        </w:numPr>
        <w:rPr>
          <w:color w:val="000000"/>
        </w:rPr>
      </w:pPr>
      <w:r w:rsidRPr="00E43565">
        <w:rPr>
          <w:color w:val="000000"/>
        </w:rPr>
        <w:t xml:space="preserve">имплантация инородных материалов (лигатуры, протезы); </w:t>
      </w:r>
    </w:p>
    <w:p w:rsidR="00301396" w:rsidRPr="00E43565" w:rsidRDefault="00301396" w:rsidP="007B57F0">
      <w:pPr>
        <w:numPr>
          <w:ilvl w:val="0"/>
          <w:numId w:val="8"/>
        </w:numPr>
        <w:rPr>
          <w:color w:val="000000"/>
        </w:rPr>
      </w:pPr>
      <w:r w:rsidRPr="00E43565">
        <w:rPr>
          <w:color w:val="000000"/>
        </w:rPr>
        <w:t xml:space="preserve">нарушение стерильности оборудования и инструментария; </w:t>
      </w:r>
    </w:p>
    <w:p w:rsidR="00301396" w:rsidRPr="00E43565" w:rsidRDefault="00301396" w:rsidP="007B57F0">
      <w:pPr>
        <w:numPr>
          <w:ilvl w:val="0"/>
          <w:numId w:val="8"/>
        </w:numPr>
        <w:rPr>
          <w:color w:val="000000"/>
        </w:rPr>
      </w:pPr>
      <w:r w:rsidRPr="00E43565">
        <w:rPr>
          <w:color w:val="000000"/>
        </w:rPr>
        <w:t xml:space="preserve">гемотрансфузии (цельной крови); </w:t>
      </w:r>
    </w:p>
    <w:p w:rsidR="00301396" w:rsidRPr="00E43565" w:rsidRDefault="00301396" w:rsidP="007B57F0">
      <w:pPr>
        <w:numPr>
          <w:ilvl w:val="0"/>
          <w:numId w:val="8"/>
        </w:numPr>
        <w:rPr>
          <w:color w:val="000000"/>
        </w:rPr>
      </w:pPr>
      <w:r w:rsidRPr="00E43565">
        <w:rPr>
          <w:color w:val="000000"/>
        </w:rPr>
        <w:t xml:space="preserve">тип повязки; </w:t>
      </w:r>
    </w:p>
    <w:p w:rsidR="00301396" w:rsidRPr="00E43565" w:rsidRDefault="00301396" w:rsidP="007B57F0">
      <w:pPr>
        <w:numPr>
          <w:ilvl w:val="0"/>
          <w:numId w:val="8"/>
        </w:numPr>
        <w:rPr>
          <w:color w:val="000000"/>
        </w:rPr>
      </w:pPr>
      <w:r w:rsidRPr="00E43565">
        <w:rPr>
          <w:color w:val="000000"/>
        </w:rPr>
        <w:t xml:space="preserve">дренирование раны; </w:t>
      </w:r>
    </w:p>
    <w:p w:rsidR="00301396" w:rsidRPr="00E43565" w:rsidRDefault="00301396" w:rsidP="007B57F0">
      <w:pPr>
        <w:numPr>
          <w:ilvl w:val="0"/>
          <w:numId w:val="8"/>
        </w:numPr>
        <w:rPr>
          <w:color w:val="000000"/>
        </w:rPr>
      </w:pPr>
      <w:r w:rsidRPr="00E43565">
        <w:rPr>
          <w:color w:val="000000"/>
        </w:rPr>
        <w:t xml:space="preserve">нарушение гемодинамики и газообмена во время операции; </w:t>
      </w:r>
    </w:p>
    <w:p w:rsidR="00301396" w:rsidRPr="00E43565" w:rsidRDefault="00301396" w:rsidP="007B57F0">
      <w:pPr>
        <w:numPr>
          <w:ilvl w:val="0"/>
          <w:numId w:val="8"/>
        </w:numPr>
        <w:rPr>
          <w:color w:val="000000"/>
        </w:rPr>
      </w:pPr>
      <w:r w:rsidRPr="00E43565">
        <w:rPr>
          <w:color w:val="000000"/>
        </w:rPr>
        <w:t xml:space="preserve">низкий уровень квалификации хирурга. </w:t>
      </w:r>
    </w:p>
    <w:p w:rsidR="007B57F0" w:rsidRPr="00E43565" w:rsidRDefault="007B57F0" w:rsidP="007B57F0">
      <w:pPr>
        <w:ind w:left="360"/>
        <w:rPr>
          <w:color w:val="000000"/>
        </w:rPr>
      </w:pPr>
    </w:p>
    <w:p w:rsidR="00301396" w:rsidRPr="00E43565" w:rsidRDefault="00301396" w:rsidP="007B57F0">
      <w:pPr>
        <w:ind w:firstLine="360"/>
        <w:rPr>
          <w:b/>
          <w:color w:val="000000"/>
        </w:rPr>
      </w:pPr>
      <w:r w:rsidRPr="00E43565">
        <w:rPr>
          <w:b/>
          <w:color w:val="000000"/>
        </w:rPr>
        <w:t>Факторы, связанные с возбудителями:</w:t>
      </w:r>
    </w:p>
    <w:p w:rsidR="00301396" w:rsidRPr="00E43565" w:rsidRDefault="00301396" w:rsidP="007B57F0">
      <w:pPr>
        <w:numPr>
          <w:ilvl w:val="0"/>
          <w:numId w:val="9"/>
        </w:numPr>
        <w:rPr>
          <w:color w:val="000000"/>
        </w:rPr>
      </w:pPr>
      <w:r w:rsidRPr="00E43565">
        <w:rPr>
          <w:color w:val="000000"/>
        </w:rPr>
        <w:t>характер бактериальной контаминации:</w:t>
      </w:r>
      <w:r w:rsidRPr="00E43565">
        <w:rPr>
          <w:color w:val="000000"/>
        </w:rPr>
        <w:br/>
        <w:t>   – экзогенная,</w:t>
      </w:r>
      <w:r w:rsidRPr="00E43565">
        <w:rPr>
          <w:color w:val="000000"/>
        </w:rPr>
        <w:br/>
        <w:t xml:space="preserve">   – эндогенная; </w:t>
      </w:r>
    </w:p>
    <w:p w:rsidR="00301396" w:rsidRPr="00E43565" w:rsidRDefault="00301396" w:rsidP="007B57F0">
      <w:pPr>
        <w:numPr>
          <w:ilvl w:val="0"/>
          <w:numId w:val="9"/>
        </w:numPr>
        <w:rPr>
          <w:color w:val="000000"/>
        </w:rPr>
      </w:pPr>
      <w:r w:rsidRPr="00E43565">
        <w:rPr>
          <w:color w:val="000000"/>
        </w:rPr>
        <w:t xml:space="preserve">вирулентность бактерий; </w:t>
      </w:r>
    </w:p>
    <w:p w:rsidR="00301396" w:rsidRPr="00E43565" w:rsidRDefault="00301396" w:rsidP="007B57F0">
      <w:pPr>
        <w:numPr>
          <w:ilvl w:val="0"/>
          <w:numId w:val="9"/>
        </w:numPr>
        <w:rPr>
          <w:color w:val="000000"/>
        </w:rPr>
      </w:pPr>
      <w:r w:rsidRPr="00E43565">
        <w:rPr>
          <w:color w:val="000000"/>
        </w:rPr>
        <w:t xml:space="preserve">синергизм бактерий (аэробы + анаэробы). </w:t>
      </w:r>
    </w:p>
    <w:p w:rsidR="00B355F9" w:rsidRPr="00E43565" w:rsidRDefault="00B355F9" w:rsidP="007B57F0">
      <w:pPr>
        <w:ind w:left="360"/>
        <w:rPr>
          <w:color w:val="000000"/>
        </w:rPr>
      </w:pPr>
    </w:p>
    <w:p w:rsidR="00301396" w:rsidRPr="008B4785" w:rsidRDefault="00301396" w:rsidP="00CD0DBC">
      <w:pPr>
        <w:ind w:firstLine="708"/>
        <w:rPr>
          <w:color w:val="000000"/>
          <w:vertAlign w:val="superscript"/>
        </w:rPr>
      </w:pPr>
      <w:r w:rsidRPr="00E43565">
        <w:rPr>
          <w:color w:val="000000"/>
        </w:rPr>
        <w:t>Итак, опасность инфицирования послеоперационной раны зависит от вероятности контаминации этой раны микроорганизмами. Степень риска контаминации в свою очередь зависит от типа операционного вмешательства</w:t>
      </w:r>
      <w:r w:rsidR="00CE10A6" w:rsidRPr="00E43565">
        <w:rPr>
          <w:color w:val="000000"/>
        </w:rPr>
        <w:t xml:space="preserve"> (</w:t>
      </w:r>
      <w:r w:rsidR="008B4785" w:rsidRPr="008B4785">
        <w:rPr>
          <w:color w:val="000000"/>
        </w:rPr>
        <w:t>Табл.</w:t>
      </w:r>
      <w:r w:rsidR="00CE10A6" w:rsidRPr="008B4785">
        <w:rPr>
          <w:color w:val="000000"/>
        </w:rPr>
        <w:t xml:space="preserve"> </w:t>
      </w:r>
      <w:r w:rsidR="008B4785" w:rsidRPr="008B4785">
        <w:rPr>
          <w:color w:val="000000"/>
        </w:rPr>
        <w:t>3</w:t>
      </w:r>
      <w:r w:rsidR="00CE10A6" w:rsidRPr="00E43565">
        <w:rPr>
          <w:color w:val="000000"/>
        </w:rPr>
        <w:t>)</w:t>
      </w:r>
      <w:r w:rsidRPr="00E43565">
        <w:rPr>
          <w:color w:val="000000"/>
        </w:rPr>
        <w:t>. Выделяют чистые, условно чистые, контамин</w:t>
      </w:r>
      <w:r w:rsidR="008B4785">
        <w:rPr>
          <w:color w:val="000000"/>
        </w:rPr>
        <w:t>ированные и грязные операции</w:t>
      </w:r>
      <w:r w:rsidRPr="00E43565">
        <w:rPr>
          <w:color w:val="000000"/>
        </w:rPr>
        <w:t>.</w:t>
      </w:r>
      <w:r w:rsidR="008B4785">
        <w:rPr>
          <w:color w:val="000000"/>
          <w:vertAlign w:val="superscript"/>
        </w:rPr>
        <w:t>1</w:t>
      </w:r>
    </w:p>
    <w:p w:rsidR="00301396" w:rsidRPr="00E43565" w:rsidRDefault="00301396" w:rsidP="00301396">
      <w:pPr>
        <w:numPr>
          <w:ilvl w:val="0"/>
          <w:numId w:val="4"/>
        </w:numPr>
        <w:spacing w:before="100" w:beforeAutospacing="1" w:after="100" w:afterAutospacing="1"/>
        <w:rPr>
          <w:color w:val="000000"/>
        </w:rPr>
      </w:pPr>
      <w:r w:rsidRPr="00E43565">
        <w:rPr>
          <w:color w:val="000000"/>
        </w:rPr>
        <w:t xml:space="preserve">К чистым относят плановые операции, при которых нет контакта с просветом полостного органа и не нарушается асептика. </w:t>
      </w:r>
    </w:p>
    <w:p w:rsidR="00301396" w:rsidRPr="00E43565" w:rsidRDefault="00301396" w:rsidP="00301396">
      <w:pPr>
        <w:numPr>
          <w:ilvl w:val="0"/>
          <w:numId w:val="4"/>
        </w:numPr>
        <w:spacing w:before="100" w:beforeAutospacing="1" w:after="100" w:afterAutospacing="1"/>
        <w:rPr>
          <w:color w:val="000000"/>
        </w:rPr>
      </w:pPr>
      <w:r w:rsidRPr="00E43565">
        <w:rPr>
          <w:color w:val="000000"/>
        </w:rPr>
        <w:t xml:space="preserve">Условно чистые операции предусматривают вскрытие полого органа, чаще всего желудочно-кишечного тракта или просвета дыхательных путей. </w:t>
      </w:r>
    </w:p>
    <w:p w:rsidR="00301396" w:rsidRPr="00E43565" w:rsidRDefault="00301396" w:rsidP="00301396">
      <w:pPr>
        <w:numPr>
          <w:ilvl w:val="0"/>
          <w:numId w:val="4"/>
        </w:numPr>
        <w:spacing w:before="100" w:beforeAutospacing="1" w:after="100" w:afterAutospacing="1"/>
        <w:rPr>
          <w:color w:val="000000"/>
        </w:rPr>
      </w:pPr>
      <w:r w:rsidRPr="00E43565">
        <w:rPr>
          <w:color w:val="000000"/>
        </w:rPr>
        <w:t xml:space="preserve">Под контаминированными операциями подразумевают те, при которых неминуема значительная обсемененность операционных ран (как правило, это оперативные вмешательства на желчных и мочеполовых путях при наличии инфекции, на желудочно-кишечном тракте при высокой степени его контаминации, операции при травматических повреждениях и др.). </w:t>
      </w:r>
    </w:p>
    <w:p w:rsidR="00CE10A6" w:rsidRPr="00E43565" w:rsidRDefault="00301396" w:rsidP="00301396">
      <w:pPr>
        <w:numPr>
          <w:ilvl w:val="0"/>
          <w:numId w:val="4"/>
        </w:numPr>
        <w:spacing w:before="100" w:beforeAutospacing="1" w:after="100" w:afterAutospacing="1"/>
        <w:rPr>
          <w:color w:val="000000"/>
        </w:rPr>
      </w:pPr>
      <w:r w:rsidRPr="00E43565">
        <w:rPr>
          <w:color w:val="000000"/>
        </w:rPr>
        <w:t>Грязные – группа оперативных вмешательств по поводу гнойных процессов.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84"/>
        <w:gridCol w:w="3170"/>
        <w:gridCol w:w="4221"/>
      </w:tblGrid>
      <w:tr w:rsidR="00CE10A6" w:rsidRPr="00E43565" w:rsidTr="00CE10A6">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CE10A6" w:rsidRPr="00E43565" w:rsidRDefault="00CE10A6" w:rsidP="002B324C">
            <w:pPr>
              <w:jc w:val="center"/>
              <w:rPr>
                <w:color w:val="000000"/>
                <w:sz w:val="22"/>
                <w:szCs w:val="22"/>
              </w:rPr>
            </w:pPr>
            <w:r w:rsidRPr="00E43565">
              <w:rPr>
                <w:b/>
                <w:bCs/>
                <w:color w:val="000000"/>
                <w:sz w:val="22"/>
                <w:szCs w:val="22"/>
              </w:rPr>
              <w:t>Операции</w:t>
            </w:r>
          </w:p>
        </w:tc>
        <w:tc>
          <w:tcPr>
            <w:tcW w:w="0" w:type="auto"/>
            <w:tcBorders>
              <w:top w:val="outset" w:sz="6" w:space="0" w:color="auto"/>
              <w:left w:val="outset" w:sz="6" w:space="0" w:color="auto"/>
              <w:bottom w:val="outset" w:sz="6" w:space="0" w:color="auto"/>
              <w:right w:val="outset" w:sz="6" w:space="0" w:color="auto"/>
            </w:tcBorders>
          </w:tcPr>
          <w:p w:rsidR="002B324C" w:rsidRPr="00E43565" w:rsidRDefault="002B324C" w:rsidP="002B324C">
            <w:pPr>
              <w:jc w:val="center"/>
              <w:rPr>
                <w:b/>
                <w:bCs/>
                <w:color w:val="000000"/>
                <w:sz w:val="22"/>
                <w:szCs w:val="22"/>
              </w:rPr>
            </w:pPr>
            <w:r w:rsidRPr="00E43565">
              <w:rPr>
                <w:b/>
                <w:bCs/>
                <w:color w:val="000000"/>
                <w:sz w:val="22"/>
                <w:szCs w:val="22"/>
              </w:rPr>
              <w:t xml:space="preserve">Риск </w:t>
            </w:r>
            <w:r w:rsidR="00CE10A6" w:rsidRPr="00E43565">
              <w:rPr>
                <w:b/>
                <w:bCs/>
                <w:color w:val="000000"/>
                <w:sz w:val="22"/>
                <w:szCs w:val="22"/>
              </w:rPr>
              <w:t>послеоперационных</w:t>
            </w:r>
            <w:r w:rsidRPr="00E43565">
              <w:rPr>
                <w:b/>
                <w:bCs/>
                <w:color w:val="000000"/>
                <w:sz w:val="22"/>
                <w:szCs w:val="22"/>
              </w:rPr>
              <w:t xml:space="preserve"> осложнений, %</w:t>
            </w:r>
          </w:p>
        </w:tc>
        <w:tc>
          <w:tcPr>
            <w:tcW w:w="0" w:type="auto"/>
            <w:tcBorders>
              <w:top w:val="outset" w:sz="6" w:space="0" w:color="auto"/>
              <w:left w:val="outset" w:sz="6" w:space="0" w:color="auto"/>
              <w:bottom w:val="outset" w:sz="6" w:space="0" w:color="auto"/>
              <w:right w:val="outset" w:sz="6" w:space="0" w:color="auto"/>
            </w:tcBorders>
          </w:tcPr>
          <w:p w:rsidR="00CE10A6" w:rsidRPr="00E43565" w:rsidRDefault="00CE10A6" w:rsidP="002B324C">
            <w:pPr>
              <w:jc w:val="center"/>
              <w:rPr>
                <w:color w:val="000000"/>
                <w:sz w:val="22"/>
                <w:szCs w:val="22"/>
              </w:rPr>
            </w:pPr>
            <w:r w:rsidRPr="00E43565">
              <w:rPr>
                <w:b/>
                <w:bCs/>
                <w:color w:val="000000"/>
                <w:sz w:val="22"/>
                <w:szCs w:val="22"/>
              </w:rPr>
              <w:t>Целесообразность профилактики инфекционных осложнений, %</w:t>
            </w:r>
          </w:p>
        </w:tc>
      </w:tr>
      <w:tr w:rsidR="00CE10A6" w:rsidRPr="00E43565" w:rsidTr="00CE10A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rPr>
                <w:color w:val="000000"/>
                <w:sz w:val="22"/>
                <w:szCs w:val="22"/>
              </w:rPr>
            </w:pPr>
            <w:r w:rsidRPr="00E43565">
              <w:rPr>
                <w:color w:val="000000"/>
                <w:sz w:val="22"/>
                <w:szCs w:val="22"/>
              </w:rPr>
              <w:t>Чистые</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jc w:val="center"/>
              <w:rPr>
                <w:color w:val="000000"/>
                <w:sz w:val="22"/>
                <w:szCs w:val="22"/>
              </w:rPr>
            </w:pPr>
            <w:r w:rsidRPr="00E43565">
              <w:rPr>
                <w:color w:val="000000"/>
                <w:sz w:val="22"/>
                <w:szCs w:val="22"/>
              </w:rPr>
              <w:t>Менее 2–5</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D0DBC" w:rsidP="00CE10A6">
            <w:pPr>
              <w:ind w:firstLine="240"/>
              <w:jc w:val="center"/>
              <w:rPr>
                <w:color w:val="000000"/>
                <w:sz w:val="22"/>
                <w:szCs w:val="22"/>
              </w:rPr>
            </w:pPr>
            <w:r w:rsidRPr="00CD0DBC">
              <w:rPr>
                <w:b/>
                <w:color w:val="000000"/>
                <w:sz w:val="22"/>
                <w:szCs w:val="22"/>
              </w:rPr>
              <w:t>+/–</w:t>
            </w:r>
            <w:r>
              <w:rPr>
                <w:color w:val="000000"/>
                <w:sz w:val="22"/>
                <w:szCs w:val="22"/>
              </w:rPr>
              <w:t xml:space="preserve"> </w:t>
            </w:r>
            <w:r w:rsidR="00CE10A6" w:rsidRPr="00E43565">
              <w:rPr>
                <w:color w:val="000000"/>
                <w:sz w:val="22"/>
                <w:szCs w:val="22"/>
              </w:rPr>
              <w:t>*</w:t>
            </w:r>
          </w:p>
        </w:tc>
      </w:tr>
      <w:tr w:rsidR="00CE10A6" w:rsidRPr="00E43565" w:rsidTr="00CE10A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rPr>
                <w:color w:val="000000"/>
                <w:sz w:val="22"/>
                <w:szCs w:val="22"/>
              </w:rPr>
            </w:pPr>
            <w:r w:rsidRPr="00E43565">
              <w:rPr>
                <w:color w:val="000000"/>
                <w:sz w:val="22"/>
                <w:szCs w:val="22"/>
              </w:rPr>
              <w:t>Условно-чистые</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jc w:val="center"/>
              <w:rPr>
                <w:color w:val="000000"/>
                <w:sz w:val="22"/>
                <w:szCs w:val="22"/>
              </w:rPr>
            </w:pPr>
            <w:r w:rsidRPr="00E43565">
              <w:rPr>
                <w:color w:val="000000"/>
                <w:sz w:val="22"/>
                <w:szCs w:val="22"/>
              </w:rPr>
              <w:t>7–10</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CD0DBC" w:rsidRDefault="00CE10A6" w:rsidP="00CE10A6">
            <w:pPr>
              <w:ind w:firstLine="240"/>
              <w:jc w:val="center"/>
              <w:rPr>
                <w:b/>
                <w:color w:val="000000"/>
                <w:sz w:val="22"/>
                <w:szCs w:val="22"/>
              </w:rPr>
            </w:pPr>
            <w:r w:rsidRPr="00CD0DBC">
              <w:rPr>
                <w:b/>
                <w:color w:val="000000"/>
                <w:sz w:val="22"/>
                <w:szCs w:val="22"/>
              </w:rPr>
              <w:t>+</w:t>
            </w:r>
          </w:p>
        </w:tc>
      </w:tr>
      <w:tr w:rsidR="00CE10A6" w:rsidRPr="00E43565" w:rsidTr="00CE10A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rPr>
                <w:color w:val="000000"/>
                <w:sz w:val="22"/>
                <w:szCs w:val="22"/>
              </w:rPr>
            </w:pPr>
            <w:r w:rsidRPr="00E43565">
              <w:rPr>
                <w:color w:val="000000"/>
                <w:sz w:val="22"/>
                <w:szCs w:val="22"/>
              </w:rPr>
              <w:t>Контаминированные</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jc w:val="center"/>
              <w:rPr>
                <w:color w:val="000000"/>
                <w:sz w:val="22"/>
                <w:szCs w:val="22"/>
              </w:rPr>
            </w:pPr>
            <w:r w:rsidRPr="00E43565">
              <w:rPr>
                <w:color w:val="000000"/>
                <w:sz w:val="22"/>
                <w:szCs w:val="22"/>
              </w:rPr>
              <w:t>12–20</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CD0DBC" w:rsidRDefault="00CE10A6" w:rsidP="00CE10A6">
            <w:pPr>
              <w:ind w:firstLine="240"/>
              <w:jc w:val="center"/>
              <w:rPr>
                <w:b/>
                <w:color w:val="000000"/>
                <w:sz w:val="22"/>
                <w:szCs w:val="22"/>
              </w:rPr>
            </w:pPr>
            <w:r w:rsidRPr="00CD0DBC">
              <w:rPr>
                <w:b/>
                <w:color w:val="000000"/>
                <w:sz w:val="22"/>
                <w:szCs w:val="22"/>
              </w:rPr>
              <w:t>+</w:t>
            </w:r>
          </w:p>
        </w:tc>
      </w:tr>
      <w:tr w:rsidR="00CE10A6" w:rsidRPr="00E43565" w:rsidTr="00CE10A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rPr>
                <w:color w:val="000000"/>
                <w:sz w:val="22"/>
                <w:szCs w:val="22"/>
              </w:rPr>
            </w:pPr>
            <w:r w:rsidRPr="00E43565">
              <w:rPr>
                <w:color w:val="000000"/>
                <w:sz w:val="22"/>
                <w:szCs w:val="22"/>
              </w:rPr>
              <w:t>Грязные</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jc w:val="center"/>
              <w:rPr>
                <w:color w:val="000000"/>
                <w:sz w:val="22"/>
                <w:szCs w:val="22"/>
              </w:rPr>
            </w:pPr>
            <w:r w:rsidRPr="00E43565">
              <w:rPr>
                <w:color w:val="000000"/>
                <w:sz w:val="22"/>
                <w:szCs w:val="22"/>
              </w:rPr>
              <w:t>30–40</w:t>
            </w:r>
          </w:p>
        </w:tc>
        <w:tc>
          <w:tcPr>
            <w:tcW w:w="0" w:type="auto"/>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ind w:firstLine="240"/>
              <w:jc w:val="center"/>
              <w:rPr>
                <w:color w:val="000000"/>
                <w:sz w:val="22"/>
                <w:szCs w:val="22"/>
              </w:rPr>
            </w:pPr>
            <w:r w:rsidRPr="00E43565">
              <w:rPr>
                <w:color w:val="000000"/>
                <w:sz w:val="22"/>
                <w:szCs w:val="22"/>
              </w:rPr>
              <w:t>Антибактериальная терапия</w:t>
            </w:r>
          </w:p>
        </w:tc>
      </w:tr>
      <w:tr w:rsidR="00CE10A6" w:rsidRPr="00E43565" w:rsidTr="00CE10A6">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rsidR="00CE10A6" w:rsidRPr="00E43565" w:rsidRDefault="00CD0DBC" w:rsidP="00CE10A6">
            <w:pPr>
              <w:ind w:firstLine="240"/>
              <w:rPr>
                <w:color w:val="000000"/>
                <w:sz w:val="22"/>
                <w:szCs w:val="22"/>
              </w:rPr>
            </w:pPr>
            <w:r>
              <w:rPr>
                <w:color w:val="000000"/>
                <w:sz w:val="22"/>
                <w:szCs w:val="22"/>
              </w:rPr>
              <w:t>Примечание</w:t>
            </w:r>
            <w:r w:rsidR="00CE10A6" w:rsidRPr="00E43565">
              <w:rPr>
                <w:color w:val="000000"/>
                <w:sz w:val="22"/>
                <w:szCs w:val="22"/>
              </w:rPr>
              <w:t xml:space="preserve"> * – профилактика проводится в случае наличия факторов риска (см. выше).</w:t>
            </w:r>
          </w:p>
        </w:tc>
      </w:tr>
    </w:tbl>
    <w:p w:rsidR="00CE10A6" w:rsidRPr="00E43565" w:rsidRDefault="00CE10A6" w:rsidP="00CE10A6">
      <w:pPr>
        <w:ind w:firstLine="240"/>
        <w:jc w:val="center"/>
        <w:rPr>
          <w:b/>
          <w:bCs/>
          <w:color w:val="000000"/>
          <w:sz w:val="22"/>
          <w:szCs w:val="22"/>
        </w:rPr>
      </w:pPr>
    </w:p>
    <w:p w:rsidR="00CE10A6" w:rsidRPr="008B4785" w:rsidRDefault="008B4785" w:rsidP="00CE10A6">
      <w:pPr>
        <w:ind w:firstLine="240"/>
        <w:jc w:val="center"/>
        <w:rPr>
          <w:bCs/>
          <w:color w:val="000000"/>
          <w:sz w:val="22"/>
          <w:szCs w:val="22"/>
          <w:vertAlign w:val="superscript"/>
        </w:rPr>
      </w:pPr>
      <w:r>
        <w:rPr>
          <w:b/>
          <w:bCs/>
          <w:color w:val="000000"/>
          <w:sz w:val="22"/>
          <w:szCs w:val="22"/>
        </w:rPr>
        <w:t>Таблица 3</w:t>
      </w:r>
      <w:r w:rsidR="00CE10A6" w:rsidRPr="00E43565">
        <w:rPr>
          <w:b/>
          <w:bCs/>
          <w:color w:val="000000"/>
          <w:sz w:val="22"/>
          <w:szCs w:val="22"/>
        </w:rPr>
        <w:t xml:space="preserve">. </w:t>
      </w:r>
      <w:r w:rsidR="00CE10A6" w:rsidRPr="00E43565">
        <w:rPr>
          <w:bCs/>
          <w:color w:val="000000"/>
          <w:sz w:val="22"/>
          <w:szCs w:val="22"/>
        </w:rPr>
        <w:t xml:space="preserve">Частота инфекционных осложнений </w:t>
      </w:r>
      <w:r>
        <w:rPr>
          <w:bCs/>
          <w:color w:val="000000"/>
          <w:sz w:val="22"/>
          <w:szCs w:val="22"/>
        </w:rPr>
        <w:t>при различных типах операций.</w:t>
      </w:r>
      <w:r>
        <w:rPr>
          <w:bCs/>
          <w:color w:val="000000"/>
          <w:sz w:val="22"/>
          <w:szCs w:val="22"/>
          <w:vertAlign w:val="superscript"/>
        </w:rPr>
        <w:t>1</w:t>
      </w:r>
    </w:p>
    <w:p w:rsidR="00CE10A6" w:rsidRPr="00E43565" w:rsidRDefault="00CE10A6" w:rsidP="00CE10A6">
      <w:pPr>
        <w:spacing w:before="100" w:beforeAutospacing="1" w:after="100" w:afterAutospacing="1"/>
        <w:ind w:left="360"/>
        <w:rPr>
          <w:color w:val="000000"/>
        </w:rPr>
      </w:pPr>
    </w:p>
    <w:p w:rsidR="007B57F0" w:rsidRPr="00CD0DBC" w:rsidRDefault="00301396" w:rsidP="00CD0DBC">
      <w:pPr>
        <w:ind w:firstLine="708"/>
        <w:rPr>
          <w:color w:val="000000"/>
          <w:vertAlign w:val="superscript"/>
        </w:rPr>
      </w:pPr>
      <w:r w:rsidRPr="00E43565">
        <w:rPr>
          <w:color w:val="000000"/>
        </w:rPr>
        <w:t xml:space="preserve">Следует отметить такую особенность течения инфекционного процесса в гнойной хирургии, как возможное перекрестное инфицирование. Например, у больных со стафилококковой инфекцией, находящихся вместе с больными с синегнойной, присоединяется синегнойная; у больных с эшерихиозной инфекцией, находящихся вместе с больными с протейной, присоединяется протейная (обратного процесса заражения не наблюдали). В абдоминальной хирургии более чем в 50% наблюдений инфицирование брюшной полости носит полимикробный характер, что также </w:t>
      </w:r>
      <w:r w:rsidR="00CD0DBC">
        <w:rPr>
          <w:color w:val="000000"/>
        </w:rPr>
        <w:t xml:space="preserve">говорит о </w:t>
      </w:r>
      <w:r w:rsidRPr="00E43565">
        <w:rPr>
          <w:color w:val="000000"/>
        </w:rPr>
        <w:t>распространенности явления перекрестного инфицирован</w:t>
      </w:r>
      <w:r w:rsidR="00CD0DBC">
        <w:rPr>
          <w:color w:val="000000"/>
        </w:rPr>
        <w:t>ия и суперинфицирования</w:t>
      </w:r>
      <w:r w:rsidR="007B57F0" w:rsidRPr="00E43565">
        <w:rPr>
          <w:color w:val="000000"/>
        </w:rPr>
        <w:t>.</w:t>
      </w:r>
      <w:r w:rsidR="00CD0DBC">
        <w:rPr>
          <w:color w:val="000000"/>
          <w:vertAlign w:val="superscript"/>
        </w:rPr>
        <w:t>1</w:t>
      </w:r>
    </w:p>
    <w:p w:rsidR="005137E5" w:rsidRPr="00E43565" w:rsidRDefault="00301396" w:rsidP="007B57F0">
      <w:pPr>
        <w:ind w:firstLine="360"/>
        <w:rPr>
          <w:color w:val="000000"/>
        </w:rPr>
      </w:pPr>
      <w:r w:rsidRPr="00E43565">
        <w:rPr>
          <w:color w:val="000000"/>
        </w:rPr>
        <w:t>Для внутрибольничных инфекций характерно многообразие клинических форм, вызванных одним и тем же возбудителем.</w:t>
      </w:r>
    </w:p>
    <w:p w:rsidR="00B355F9" w:rsidRPr="00E43565" w:rsidRDefault="00B355F9" w:rsidP="00301396">
      <w:pPr>
        <w:rPr>
          <w:color w:val="000000"/>
        </w:rPr>
      </w:pPr>
    </w:p>
    <w:p w:rsidR="006B5833" w:rsidRPr="00E43565" w:rsidRDefault="006B5833" w:rsidP="00301396">
      <w:pPr>
        <w:rPr>
          <w:color w:val="000000"/>
        </w:rPr>
      </w:pPr>
    </w:p>
    <w:p w:rsidR="006B5833" w:rsidRPr="00E43565" w:rsidRDefault="006B5833" w:rsidP="00301396">
      <w:pPr>
        <w:rPr>
          <w:color w:val="000000"/>
        </w:rPr>
      </w:pPr>
    </w:p>
    <w:p w:rsidR="006B5833" w:rsidRPr="00E43565" w:rsidRDefault="006B5833" w:rsidP="00301396">
      <w:pPr>
        <w:rPr>
          <w:color w:val="000000"/>
        </w:rPr>
      </w:pPr>
    </w:p>
    <w:p w:rsidR="00B355F9" w:rsidRPr="00E43565" w:rsidRDefault="006B5833" w:rsidP="006B5833">
      <w:pPr>
        <w:pStyle w:val="a"/>
        <w:numPr>
          <w:ilvl w:val="0"/>
          <w:numId w:val="0"/>
        </w:numPr>
        <w:rPr>
          <w:b/>
          <w:color w:val="000000"/>
          <w:sz w:val="32"/>
          <w:szCs w:val="32"/>
        </w:rPr>
      </w:pPr>
      <w:r w:rsidRPr="00E43565">
        <w:rPr>
          <w:b/>
          <w:color w:val="000000"/>
          <w:sz w:val="32"/>
          <w:szCs w:val="32"/>
        </w:rPr>
        <w:t>1.</w:t>
      </w:r>
      <w:r w:rsidR="006202EE" w:rsidRPr="00E43565">
        <w:rPr>
          <w:b/>
          <w:color w:val="000000"/>
          <w:sz w:val="32"/>
          <w:szCs w:val="32"/>
        </w:rPr>
        <w:t>4</w:t>
      </w:r>
      <w:r w:rsidRPr="00E43565">
        <w:rPr>
          <w:b/>
          <w:color w:val="000000"/>
          <w:sz w:val="32"/>
          <w:szCs w:val="32"/>
        </w:rPr>
        <w:t xml:space="preserve">. </w:t>
      </w:r>
      <w:r w:rsidR="006202EE" w:rsidRPr="00E43565">
        <w:rPr>
          <w:b/>
          <w:color w:val="000000"/>
          <w:sz w:val="32"/>
          <w:szCs w:val="32"/>
        </w:rPr>
        <w:t xml:space="preserve">Патогенетические аспекты и возможные </w:t>
      </w:r>
      <w:r w:rsidR="00D80BF4" w:rsidRPr="00E43565">
        <w:rPr>
          <w:b/>
          <w:color w:val="000000"/>
          <w:sz w:val="32"/>
          <w:szCs w:val="32"/>
        </w:rPr>
        <w:t>клинические проявления</w:t>
      </w:r>
      <w:r w:rsidR="00B355F9" w:rsidRPr="00E43565">
        <w:rPr>
          <w:b/>
          <w:color w:val="000000"/>
          <w:sz w:val="32"/>
          <w:szCs w:val="32"/>
        </w:rPr>
        <w:t xml:space="preserve"> </w:t>
      </w:r>
      <w:r w:rsidR="00852DF5">
        <w:rPr>
          <w:b/>
          <w:color w:val="000000"/>
          <w:sz w:val="32"/>
          <w:szCs w:val="32"/>
        </w:rPr>
        <w:t xml:space="preserve">послеоперационных </w:t>
      </w:r>
      <w:r w:rsidR="00852DF5" w:rsidRPr="00E43565">
        <w:rPr>
          <w:b/>
          <w:color w:val="000000"/>
          <w:sz w:val="32"/>
          <w:szCs w:val="32"/>
        </w:rPr>
        <w:t xml:space="preserve">инфекционных </w:t>
      </w:r>
      <w:r w:rsidR="00B355F9" w:rsidRPr="00E43565">
        <w:rPr>
          <w:b/>
          <w:color w:val="000000"/>
          <w:sz w:val="32"/>
          <w:szCs w:val="32"/>
        </w:rPr>
        <w:t>осложнений.</w:t>
      </w:r>
    </w:p>
    <w:p w:rsidR="006202EE" w:rsidRPr="00E43565" w:rsidRDefault="006202EE" w:rsidP="006B5833">
      <w:pPr>
        <w:pStyle w:val="a"/>
        <w:numPr>
          <w:ilvl w:val="0"/>
          <w:numId w:val="0"/>
        </w:numPr>
        <w:rPr>
          <w:b/>
          <w:color w:val="000000"/>
          <w:sz w:val="32"/>
          <w:szCs w:val="32"/>
        </w:rPr>
      </w:pPr>
    </w:p>
    <w:p w:rsidR="004C5124" w:rsidRPr="00E43565" w:rsidRDefault="00B355F9" w:rsidP="004C5124">
      <w:pPr>
        <w:ind w:firstLine="708"/>
        <w:rPr>
          <w:color w:val="000000"/>
        </w:rPr>
      </w:pPr>
      <w:r w:rsidRPr="00CD0DBC">
        <w:rPr>
          <w:b/>
          <w:bCs/>
          <w:color w:val="000000"/>
        </w:rPr>
        <w:t>Некроз тканей</w:t>
      </w:r>
      <w:r w:rsidRPr="00CD0DBC">
        <w:rPr>
          <w:color w:val="000000"/>
        </w:rPr>
        <w:t> —</w:t>
      </w:r>
      <w:r w:rsidRPr="00E43565">
        <w:rPr>
          <w:color w:val="000000"/>
        </w:rPr>
        <w:t xml:space="preserve"> характерный признак всех хирургических инфекций. При вторичной хирургической инфекции некроз тканей развивается </w:t>
      </w:r>
      <w:r w:rsidR="006B5833" w:rsidRPr="00E43565">
        <w:rPr>
          <w:color w:val="000000"/>
        </w:rPr>
        <w:t xml:space="preserve">не в результате разрушения тканей бактериальными ферментами (как при первичной инфекции), а </w:t>
      </w:r>
      <w:r w:rsidRPr="00E43565">
        <w:rPr>
          <w:color w:val="000000"/>
        </w:rPr>
        <w:t>в основном под действием механи</w:t>
      </w:r>
      <w:r w:rsidR="006B5833" w:rsidRPr="00E43565">
        <w:rPr>
          <w:color w:val="000000"/>
        </w:rPr>
        <w:t>ческих или физических факторов.</w:t>
      </w:r>
      <w:r w:rsidRPr="00E43565">
        <w:rPr>
          <w:color w:val="000000"/>
        </w:rPr>
        <w:t xml:space="preserve"> </w:t>
      </w:r>
    </w:p>
    <w:p w:rsidR="006B5833" w:rsidRPr="00E43565" w:rsidRDefault="00B355F9" w:rsidP="004C5124">
      <w:pPr>
        <w:ind w:firstLine="708"/>
        <w:rPr>
          <w:color w:val="000000"/>
        </w:rPr>
      </w:pPr>
      <w:r w:rsidRPr="00CD0DBC">
        <w:rPr>
          <w:b/>
          <w:bCs/>
          <w:color w:val="000000"/>
        </w:rPr>
        <w:t>Воспаление</w:t>
      </w:r>
      <w:r w:rsidRPr="00CD0DBC">
        <w:rPr>
          <w:bCs/>
          <w:color w:val="000000"/>
        </w:rPr>
        <w:t> —</w:t>
      </w:r>
      <w:r w:rsidRPr="00E43565">
        <w:rPr>
          <w:b/>
          <w:bCs/>
          <w:color w:val="000000"/>
        </w:rPr>
        <w:t xml:space="preserve"> </w:t>
      </w:r>
      <w:r w:rsidRPr="00E43565">
        <w:rPr>
          <w:bCs/>
          <w:color w:val="000000"/>
        </w:rPr>
        <w:t>ответная реакция организма</w:t>
      </w:r>
      <w:r w:rsidRPr="00E43565">
        <w:rPr>
          <w:b/>
          <w:bCs/>
          <w:color w:val="000000"/>
        </w:rPr>
        <w:t xml:space="preserve"> </w:t>
      </w:r>
      <w:r w:rsidRPr="00E43565">
        <w:rPr>
          <w:color w:val="000000"/>
        </w:rPr>
        <w:t>на действие патогенных микроорганизмов, развивающаяся в определенной последовательности. Сначала в ответ на повреждение ткани возникает местная воспалительная реакция. Если макрофаги не способны фагоцитировать все погибшие клетки, остается некротизированная ткань, которая служит превосходной средой для бактерий. В свою очередь, бактерии выделяют токсины, которые разрушают неповрежденные ткани. На этом этапе появляются классические признаки воспаления: отек, гиперемия, повышение температуры и боль (tumor, rubor, calor, dolor). Нарастающая воспалительная реакция стремится остановить распространение инфекции, локализовать и подавить ее. Если это удается, некротизированная ткань и микроорганизмы разрушают</w:t>
      </w:r>
      <w:r w:rsidR="00D80BF4" w:rsidRPr="00E43565">
        <w:rPr>
          <w:color w:val="000000"/>
        </w:rPr>
        <w:t>ся, а инфильтрат рассасывается.</w:t>
      </w:r>
    </w:p>
    <w:p w:rsidR="00B355F9" w:rsidRPr="00E43565" w:rsidRDefault="00B355F9" w:rsidP="006B5833">
      <w:pPr>
        <w:ind w:firstLine="708"/>
        <w:rPr>
          <w:color w:val="000000"/>
        </w:rPr>
      </w:pPr>
      <w:r w:rsidRPr="00E43565">
        <w:rPr>
          <w:color w:val="000000"/>
        </w:rPr>
        <w:t xml:space="preserve">Воспаление представляет собой сложный патофизиологический процесс, в котором участвует множество биологически активных веществ — медиаторов воспаления. Инициаторами воспалительной реакции, по-видимому, служат присутствующие в крови гуморальные факторы: компоненты свертывающей, противосвертывающей, калликреин-кининовой систем и комплемента, цитокины, эйкозаноиды и др. Эти чрезвычайно мощные и взаимодействующие между собой факторы обеспечивают: </w:t>
      </w:r>
    </w:p>
    <w:p w:rsidR="00B355F9" w:rsidRPr="00E43565" w:rsidRDefault="00CD0DBC" w:rsidP="00CD0DBC">
      <w:pPr>
        <w:ind w:left="360"/>
        <w:rPr>
          <w:color w:val="000000"/>
        </w:rPr>
      </w:pPr>
      <w:r>
        <w:rPr>
          <w:color w:val="000000"/>
        </w:rPr>
        <w:t>– у</w:t>
      </w:r>
      <w:r w:rsidR="00B355F9" w:rsidRPr="00E43565">
        <w:rPr>
          <w:color w:val="000000"/>
        </w:rPr>
        <w:t>величение кровотока и проницаемости сосудов.</w:t>
      </w:r>
    </w:p>
    <w:p w:rsidR="00B355F9" w:rsidRPr="00E43565" w:rsidRDefault="00CD0DBC" w:rsidP="00CD0DBC">
      <w:pPr>
        <w:ind w:left="360"/>
        <w:rPr>
          <w:color w:val="000000"/>
        </w:rPr>
      </w:pPr>
      <w:r>
        <w:rPr>
          <w:color w:val="000000"/>
        </w:rPr>
        <w:t>– а</w:t>
      </w:r>
      <w:r w:rsidR="00B355F9" w:rsidRPr="00E43565">
        <w:rPr>
          <w:color w:val="000000"/>
        </w:rPr>
        <w:t>ктивацию и вовлечение в воспалительную реакцию нейтрофилов и макрофагов — клеток, фагоцитирующих микробов и остатки отмирающих тканей.</w:t>
      </w:r>
    </w:p>
    <w:p w:rsidR="00B355F9" w:rsidRPr="00E43565" w:rsidRDefault="00CD0DBC" w:rsidP="00CD0DBC">
      <w:pPr>
        <w:ind w:left="360"/>
        <w:rPr>
          <w:color w:val="000000"/>
        </w:rPr>
      </w:pPr>
      <w:r>
        <w:rPr>
          <w:color w:val="000000"/>
        </w:rPr>
        <w:t>– с</w:t>
      </w:r>
      <w:r w:rsidR="00B355F9" w:rsidRPr="00E43565">
        <w:rPr>
          <w:color w:val="000000"/>
        </w:rPr>
        <w:t>интез и секрецию дополнительных медиаторов воспаления.</w:t>
      </w:r>
    </w:p>
    <w:p w:rsidR="006202EE" w:rsidRPr="00E43565" w:rsidRDefault="006202EE" w:rsidP="006202EE">
      <w:pPr>
        <w:ind w:left="360"/>
        <w:rPr>
          <w:color w:val="000000"/>
        </w:rPr>
      </w:pPr>
    </w:p>
    <w:p w:rsidR="00CD0DBC" w:rsidRPr="00E43565" w:rsidRDefault="006202EE" w:rsidP="006202EE">
      <w:pPr>
        <w:rPr>
          <w:color w:val="000000"/>
        </w:rPr>
      </w:pPr>
      <w:r w:rsidRPr="00E43565">
        <w:rPr>
          <w:color w:val="000000"/>
        </w:rPr>
        <w:t>Таким образом, к симптомам послеоперационных (хирургических) раневых инфекций могут относиться:</w:t>
      </w:r>
    </w:p>
    <w:p w:rsidR="006202EE" w:rsidRPr="00E43565" w:rsidRDefault="006202EE" w:rsidP="006202EE">
      <w:pPr>
        <w:numPr>
          <w:ilvl w:val="0"/>
          <w:numId w:val="12"/>
        </w:numPr>
        <w:rPr>
          <w:color w:val="000000"/>
        </w:rPr>
      </w:pPr>
      <w:r w:rsidRPr="00E43565">
        <w:rPr>
          <w:color w:val="000000"/>
        </w:rPr>
        <w:t xml:space="preserve">Местная эритема. </w:t>
      </w:r>
    </w:p>
    <w:p w:rsidR="006202EE" w:rsidRPr="00E43565" w:rsidRDefault="006202EE" w:rsidP="006202EE">
      <w:pPr>
        <w:numPr>
          <w:ilvl w:val="0"/>
          <w:numId w:val="12"/>
        </w:numPr>
        <w:rPr>
          <w:color w:val="000000"/>
        </w:rPr>
      </w:pPr>
      <w:r w:rsidRPr="00E43565">
        <w:rPr>
          <w:color w:val="000000"/>
        </w:rPr>
        <w:t xml:space="preserve">Болезненность. </w:t>
      </w:r>
    </w:p>
    <w:p w:rsidR="006202EE" w:rsidRPr="00E43565" w:rsidRDefault="006202EE" w:rsidP="006202EE">
      <w:pPr>
        <w:numPr>
          <w:ilvl w:val="0"/>
          <w:numId w:val="12"/>
        </w:numPr>
        <w:rPr>
          <w:color w:val="000000"/>
        </w:rPr>
      </w:pPr>
      <w:r w:rsidRPr="00E43565">
        <w:rPr>
          <w:color w:val="000000"/>
        </w:rPr>
        <w:t xml:space="preserve">Припухлость. </w:t>
      </w:r>
    </w:p>
    <w:p w:rsidR="006202EE" w:rsidRPr="00E43565" w:rsidRDefault="006202EE" w:rsidP="006202EE">
      <w:pPr>
        <w:numPr>
          <w:ilvl w:val="0"/>
          <w:numId w:val="12"/>
        </w:numPr>
        <w:rPr>
          <w:color w:val="000000"/>
        </w:rPr>
      </w:pPr>
      <w:r w:rsidRPr="00E43565">
        <w:rPr>
          <w:color w:val="000000"/>
        </w:rPr>
        <w:t xml:space="preserve">Расхождение краев операционной раны. </w:t>
      </w:r>
    </w:p>
    <w:p w:rsidR="006202EE" w:rsidRPr="00E43565" w:rsidRDefault="006202EE" w:rsidP="006202EE">
      <w:pPr>
        <w:numPr>
          <w:ilvl w:val="0"/>
          <w:numId w:val="12"/>
        </w:numPr>
        <w:rPr>
          <w:color w:val="000000"/>
        </w:rPr>
      </w:pPr>
      <w:r w:rsidRPr="00E43565">
        <w:rPr>
          <w:color w:val="000000"/>
        </w:rPr>
        <w:t xml:space="preserve">Раневое отделяемое. </w:t>
      </w:r>
    </w:p>
    <w:p w:rsidR="006202EE" w:rsidRPr="00E43565" w:rsidRDefault="006202EE" w:rsidP="006202EE">
      <w:pPr>
        <w:numPr>
          <w:ilvl w:val="0"/>
          <w:numId w:val="12"/>
        </w:numPr>
        <w:rPr>
          <w:color w:val="000000"/>
        </w:rPr>
      </w:pPr>
      <w:r w:rsidRPr="00E43565">
        <w:rPr>
          <w:color w:val="000000"/>
        </w:rPr>
        <w:t xml:space="preserve">Длительная гипертермия или вторая волна лихорадки. </w:t>
      </w:r>
    </w:p>
    <w:p w:rsidR="006202EE" w:rsidRPr="00E43565" w:rsidRDefault="006202EE" w:rsidP="006202EE">
      <w:pPr>
        <w:numPr>
          <w:ilvl w:val="0"/>
          <w:numId w:val="12"/>
        </w:numPr>
        <w:rPr>
          <w:color w:val="000000"/>
        </w:rPr>
      </w:pPr>
      <w:r w:rsidRPr="00E43565">
        <w:rPr>
          <w:color w:val="000000"/>
        </w:rPr>
        <w:t xml:space="preserve">Резкая болезненность в области послеоперационного рубца. </w:t>
      </w:r>
    </w:p>
    <w:p w:rsidR="006202EE" w:rsidRPr="00E43565" w:rsidRDefault="006202EE" w:rsidP="006202EE">
      <w:pPr>
        <w:numPr>
          <w:ilvl w:val="0"/>
          <w:numId w:val="12"/>
        </w:numPr>
        <w:rPr>
          <w:color w:val="000000"/>
        </w:rPr>
      </w:pPr>
      <w:r w:rsidRPr="00E43565">
        <w:rPr>
          <w:color w:val="000000"/>
        </w:rPr>
        <w:t xml:space="preserve">Замедление репаративных процессов в ране. </w:t>
      </w:r>
    </w:p>
    <w:p w:rsidR="006202EE" w:rsidRPr="00E43565" w:rsidRDefault="006202EE" w:rsidP="006202EE">
      <w:pPr>
        <w:numPr>
          <w:ilvl w:val="0"/>
          <w:numId w:val="12"/>
        </w:numPr>
        <w:rPr>
          <w:color w:val="000000"/>
        </w:rPr>
      </w:pPr>
      <w:r w:rsidRPr="00E43565">
        <w:rPr>
          <w:color w:val="000000"/>
        </w:rPr>
        <w:t xml:space="preserve">Лейкоцитоз, увеличение СОЭ. </w:t>
      </w:r>
    </w:p>
    <w:p w:rsidR="006202EE" w:rsidRPr="00E43565" w:rsidRDefault="006202EE" w:rsidP="006202EE">
      <w:pPr>
        <w:numPr>
          <w:ilvl w:val="0"/>
          <w:numId w:val="12"/>
        </w:numPr>
        <w:rPr>
          <w:color w:val="000000"/>
        </w:rPr>
      </w:pPr>
      <w:r w:rsidRPr="00E43565">
        <w:rPr>
          <w:color w:val="000000"/>
        </w:rPr>
        <w:t xml:space="preserve">Симптомы интоксикации. </w:t>
      </w:r>
    </w:p>
    <w:p w:rsidR="00CD0DBC" w:rsidRPr="00E43565" w:rsidRDefault="00CD0DBC" w:rsidP="006202EE">
      <w:pPr>
        <w:ind w:firstLine="360"/>
        <w:rPr>
          <w:color w:val="000000"/>
        </w:rPr>
      </w:pPr>
    </w:p>
    <w:p w:rsidR="006202EE" w:rsidRPr="00867C53" w:rsidRDefault="006202EE" w:rsidP="006202EE">
      <w:pPr>
        <w:ind w:firstLine="360"/>
        <w:rPr>
          <w:color w:val="000000"/>
          <w:vertAlign w:val="superscript"/>
        </w:rPr>
      </w:pPr>
      <w:r w:rsidRPr="00E43565">
        <w:rPr>
          <w:color w:val="000000"/>
        </w:rPr>
        <w:t>Ввиду того</w:t>
      </w:r>
      <w:r w:rsidR="00CD0DBC">
        <w:rPr>
          <w:color w:val="000000"/>
        </w:rPr>
        <w:t>,</w:t>
      </w:r>
      <w:r w:rsidRPr="00E43565">
        <w:rPr>
          <w:color w:val="000000"/>
        </w:rPr>
        <w:t xml:space="preserve"> что местные признаки воспаления иногда бывает трудно интерпретировать, инфицированной послеоперационной раной обычно считают такую, из которой выделяется экссудат. Следует иметь в виду, что диагноз послеоперационной раневой инфекции может быть поставлен и в случае, когда бактериологическое подтверждение по ка</w:t>
      </w:r>
      <w:r w:rsidR="00867C53">
        <w:rPr>
          <w:color w:val="000000"/>
        </w:rPr>
        <w:t>кой-либо причине не получено</w:t>
      </w:r>
      <w:r w:rsidRPr="00E43565">
        <w:rPr>
          <w:color w:val="000000"/>
        </w:rPr>
        <w:t>.</w:t>
      </w:r>
      <w:r w:rsidR="00867C53">
        <w:rPr>
          <w:color w:val="000000"/>
          <w:vertAlign w:val="superscript"/>
        </w:rPr>
        <w:t>1</w:t>
      </w:r>
    </w:p>
    <w:p w:rsidR="00B355F9" w:rsidRPr="00E43565" w:rsidRDefault="004C5124" w:rsidP="004C5124">
      <w:pPr>
        <w:rPr>
          <w:color w:val="000000"/>
        </w:rPr>
      </w:pPr>
      <w:r w:rsidRPr="00E43565">
        <w:rPr>
          <w:b/>
          <w:bCs/>
          <w:color w:val="000000"/>
        </w:rPr>
        <w:tab/>
      </w:r>
      <w:r w:rsidR="00B355F9" w:rsidRPr="00E43565">
        <w:rPr>
          <w:b/>
          <w:bCs/>
          <w:color w:val="000000"/>
        </w:rPr>
        <w:t>Развитие инфекции.</w:t>
      </w:r>
      <w:r w:rsidR="00B355F9" w:rsidRPr="00E43565">
        <w:rPr>
          <w:color w:val="000000"/>
        </w:rPr>
        <w:t xml:space="preserve"> Клетки и гуморальные факторы, участвующие в воспалительной реакции, уничтожают патогенных микробов. Выраженность воспаления и его результат зависят от степени повреждения тканей, количества и вирулентности </w:t>
      </w:r>
      <w:r w:rsidR="00B355F9" w:rsidRPr="00E43565">
        <w:rPr>
          <w:color w:val="000000"/>
        </w:rPr>
        <w:lastRenderedPageBreak/>
        <w:t xml:space="preserve">проникших в рану микроорганизмов, а также от защитных сил организма. Возможны следующие клинические проявления инфекции: </w:t>
      </w:r>
    </w:p>
    <w:p w:rsidR="00B355F9" w:rsidRPr="00E43565" w:rsidRDefault="00B355F9" w:rsidP="00524F03">
      <w:pPr>
        <w:numPr>
          <w:ilvl w:val="0"/>
          <w:numId w:val="11"/>
        </w:numPr>
        <w:tabs>
          <w:tab w:val="clear" w:pos="1788"/>
          <w:tab w:val="num" w:pos="720"/>
        </w:tabs>
        <w:ind w:left="720"/>
        <w:rPr>
          <w:color w:val="000000"/>
        </w:rPr>
      </w:pPr>
      <w:r w:rsidRPr="00867C53">
        <w:rPr>
          <w:color w:val="000000"/>
          <w:u w:val="single"/>
        </w:rPr>
        <w:t>Воспалительная инфильтрация</w:t>
      </w:r>
      <w:r w:rsidRPr="00E43565">
        <w:rPr>
          <w:color w:val="000000"/>
        </w:rPr>
        <w:t xml:space="preserve">. </w:t>
      </w:r>
    </w:p>
    <w:p w:rsidR="00B355F9" w:rsidRPr="00E43565" w:rsidRDefault="00B355F9" w:rsidP="00524F03">
      <w:pPr>
        <w:numPr>
          <w:ilvl w:val="0"/>
          <w:numId w:val="11"/>
        </w:numPr>
        <w:tabs>
          <w:tab w:val="clear" w:pos="1788"/>
          <w:tab w:val="num" w:pos="720"/>
        </w:tabs>
        <w:ind w:left="720"/>
        <w:rPr>
          <w:color w:val="000000"/>
        </w:rPr>
      </w:pPr>
      <w:r w:rsidRPr="00867C53">
        <w:rPr>
          <w:color w:val="000000"/>
          <w:u w:val="single"/>
        </w:rPr>
        <w:t>Абсцесс</w:t>
      </w:r>
      <w:r w:rsidRPr="00E43565">
        <w:rPr>
          <w:color w:val="000000"/>
        </w:rPr>
        <w:t>.</w:t>
      </w:r>
      <w:r w:rsidR="004C5124" w:rsidRPr="00E43565">
        <w:rPr>
          <w:color w:val="000000"/>
        </w:rPr>
        <w:t xml:space="preserve"> Если степень повреждения тканей, количество и вирулентность проникших в рану микроорганизмов настолько велики, что организм не в состоянии локализовать и подавить инфекцию в самом начале, развивается абсцесс. Экссудация фибриногена, начинающаяся на ранней стадии воспаления, приводит к формированию вокруг очага инфекции пиогенной оболочки. Погибающие фагоциты и микробы выделяют ферменты, которые расплавляют содержимое полости абсцесса. Под действием осмотических сил в полость поступает вода, и давление в ней увеличивается. Кислород и питательные вещества почти не проникают через пиогенную оболочку, что способствует анаэробному гликолизу. В результате в полости абсцесса формируется идеальная для анаэробных бактерий среда с высоким давлением, низким pH и низким содержанием кислорода. Антибиотики с трудом проникают через пиогенную оболочку; кроме того, в кислой среде снижена антимикробная активность аминогликозидов. Сформировавшийся абсцесс, если он не вскрывается самопроизвольно, требует хирургического лечения.</w:t>
      </w:r>
      <w:r w:rsidR="004C5124" w:rsidRPr="00E43565">
        <w:rPr>
          <w:b/>
          <w:bCs/>
          <w:color w:val="000000"/>
        </w:rPr>
        <w:t xml:space="preserve"> </w:t>
      </w:r>
      <w:r w:rsidR="004C5124" w:rsidRPr="00E43565">
        <w:rPr>
          <w:bCs/>
          <w:color w:val="000000"/>
        </w:rPr>
        <w:t>Эмпиема</w:t>
      </w:r>
      <w:r w:rsidR="004C5124" w:rsidRPr="00E43565">
        <w:rPr>
          <w:b/>
          <w:bCs/>
          <w:color w:val="000000"/>
        </w:rPr>
        <w:t> </w:t>
      </w:r>
      <w:r w:rsidR="004C5124" w:rsidRPr="00E43565">
        <w:rPr>
          <w:color w:val="000000"/>
        </w:rPr>
        <w:t xml:space="preserve">— это абсцесс, возникающий в полости тела или полом органе (эмпиема плевры, эмпиема желчного пузыря и т. д.). При самопроизвольном или хирургическом вскрытии абсцесса и эмпиемы образуется свищ — канал, соединяющий полость абсцесса с внешней средой. </w:t>
      </w:r>
      <w:r w:rsidR="004C5124" w:rsidRPr="00E43565">
        <w:rPr>
          <w:bCs/>
          <w:color w:val="000000"/>
        </w:rPr>
        <w:t>Свищ</w:t>
      </w:r>
      <w:r w:rsidR="004C5124" w:rsidRPr="00E43565">
        <w:rPr>
          <w:color w:val="000000"/>
        </w:rPr>
        <w:t xml:space="preserve"> может сформироваться после двустороннего прорыва абсцесса или эмпиемы. В этом случае свищ представляет собой патологический канал между двумя эпителизированными анатомическими структурами (например, бронхиальный, параректальный, пищеводно-трахеальный свищи).</w:t>
      </w:r>
    </w:p>
    <w:p w:rsidR="00B355F9" w:rsidRPr="00E43565" w:rsidRDefault="00B355F9" w:rsidP="00524F03">
      <w:pPr>
        <w:numPr>
          <w:ilvl w:val="0"/>
          <w:numId w:val="11"/>
        </w:numPr>
        <w:tabs>
          <w:tab w:val="clear" w:pos="1788"/>
          <w:tab w:val="num" w:pos="720"/>
        </w:tabs>
        <w:ind w:left="720"/>
        <w:rPr>
          <w:color w:val="000000"/>
        </w:rPr>
      </w:pPr>
      <w:r w:rsidRPr="00867C53">
        <w:rPr>
          <w:color w:val="000000"/>
          <w:u w:val="single"/>
        </w:rPr>
        <w:t>Сепсис</w:t>
      </w:r>
      <w:r w:rsidRPr="00E43565">
        <w:rPr>
          <w:color w:val="000000"/>
        </w:rPr>
        <w:t xml:space="preserve">. </w:t>
      </w:r>
      <w:r w:rsidR="004C5124" w:rsidRPr="00E43565">
        <w:rPr>
          <w:color w:val="000000"/>
        </w:rPr>
        <w:t>Если организм не способен локализовать и подавить инфекцию в очаге, микроорганизмы проникают в кровоток и возникает бактериемия. В кровеносном русле бактерии размножаются и продуцируют токсины, обусловливая развитие сепсиса. Бактериальные экзо- и эндотоксины нарушают функции многих органов. Стремительный выброс эндотоксина приводит к септическому шоку. Если содержание эндотоксина достигает 1 мкг/кг веса, шок может оказаться необратимым и в течение 2 ч привести к смерти. Диагноз сепсиса ставят, если имеются как минимум два признака из четырех:</w:t>
      </w:r>
    </w:p>
    <w:p w:rsidR="00B355F9" w:rsidRPr="00E43565" w:rsidRDefault="00B355F9" w:rsidP="00524F03">
      <w:pPr>
        <w:numPr>
          <w:ilvl w:val="0"/>
          <w:numId w:val="11"/>
        </w:numPr>
        <w:ind w:left="720" w:firstLine="720"/>
        <w:rPr>
          <w:color w:val="000000"/>
        </w:rPr>
      </w:pPr>
      <w:r w:rsidRPr="00E43565">
        <w:rPr>
          <w:color w:val="000000"/>
        </w:rPr>
        <w:t>Тахипноэ: частота дыхания &gt; 20 мин</w:t>
      </w:r>
      <w:r w:rsidRPr="00E43565">
        <w:rPr>
          <w:color w:val="000000"/>
          <w:vertAlign w:val="superscript"/>
        </w:rPr>
        <w:t>–1</w:t>
      </w:r>
      <w:r w:rsidRPr="00E43565">
        <w:rPr>
          <w:color w:val="000000"/>
        </w:rPr>
        <w:t xml:space="preserve"> или p</w:t>
      </w:r>
      <w:r w:rsidRPr="00E43565">
        <w:rPr>
          <w:color w:val="000000"/>
          <w:vertAlign w:val="subscript"/>
        </w:rPr>
        <w:t>a</w:t>
      </w:r>
      <w:r w:rsidRPr="00E43565">
        <w:rPr>
          <w:color w:val="000000"/>
        </w:rPr>
        <w:t>CO</w:t>
      </w:r>
      <w:r w:rsidRPr="00E43565">
        <w:rPr>
          <w:color w:val="000000"/>
          <w:vertAlign w:val="subscript"/>
        </w:rPr>
        <w:t>2</w:t>
      </w:r>
      <w:r w:rsidRPr="00E43565">
        <w:rPr>
          <w:color w:val="000000"/>
        </w:rPr>
        <w:t xml:space="preserve"> &lt; 32 мм рт. ст.</w:t>
      </w:r>
    </w:p>
    <w:p w:rsidR="00B355F9" w:rsidRPr="00E43565" w:rsidRDefault="00B355F9" w:rsidP="00524F03">
      <w:pPr>
        <w:numPr>
          <w:ilvl w:val="0"/>
          <w:numId w:val="11"/>
        </w:numPr>
        <w:ind w:left="720" w:firstLine="720"/>
        <w:rPr>
          <w:color w:val="000000"/>
        </w:rPr>
      </w:pPr>
      <w:r w:rsidRPr="00E43565">
        <w:rPr>
          <w:color w:val="000000"/>
        </w:rPr>
        <w:t>Тахикардия: ЧСС &gt; 90 мин</w:t>
      </w:r>
      <w:r w:rsidRPr="00E43565">
        <w:rPr>
          <w:color w:val="000000"/>
          <w:vertAlign w:val="superscript"/>
        </w:rPr>
        <w:t>–1</w:t>
      </w:r>
      <w:r w:rsidRPr="00E43565">
        <w:rPr>
          <w:color w:val="000000"/>
        </w:rPr>
        <w:t>.</w:t>
      </w:r>
    </w:p>
    <w:p w:rsidR="00B355F9" w:rsidRPr="00E43565" w:rsidRDefault="00B355F9" w:rsidP="00524F03">
      <w:pPr>
        <w:numPr>
          <w:ilvl w:val="0"/>
          <w:numId w:val="11"/>
        </w:numPr>
        <w:ind w:left="720" w:firstLine="720"/>
        <w:rPr>
          <w:color w:val="000000"/>
        </w:rPr>
      </w:pPr>
      <w:r w:rsidRPr="00E43565">
        <w:rPr>
          <w:color w:val="000000"/>
        </w:rPr>
        <w:t xml:space="preserve">Температура тела выше </w:t>
      </w:r>
      <w:smartTag w:uri="urn:schemas-microsoft-com:office:smarttags" w:element="metricconverter">
        <w:smartTagPr>
          <w:attr w:name="ProductID" w:val="38ﾰC"/>
        </w:smartTagPr>
        <w:r w:rsidRPr="00E43565">
          <w:rPr>
            <w:color w:val="000000"/>
          </w:rPr>
          <w:t>38°C</w:t>
        </w:r>
      </w:smartTag>
      <w:r w:rsidRPr="00E43565">
        <w:rPr>
          <w:color w:val="000000"/>
        </w:rPr>
        <w:t xml:space="preserve"> или ниже </w:t>
      </w:r>
      <w:smartTag w:uri="urn:schemas-microsoft-com:office:smarttags" w:element="metricconverter">
        <w:smartTagPr>
          <w:attr w:name="ProductID" w:val="36ﾰC"/>
        </w:smartTagPr>
        <w:r w:rsidRPr="00E43565">
          <w:rPr>
            <w:color w:val="000000"/>
          </w:rPr>
          <w:t>36°C</w:t>
        </w:r>
      </w:smartTag>
      <w:r w:rsidRPr="00E43565">
        <w:rPr>
          <w:color w:val="000000"/>
        </w:rPr>
        <w:t>.</w:t>
      </w:r>
    </w:p>
    <w:p w:rsidR="004C5124" w:rsidRPr="00E43565" w:rsidRDefault="00B355F9" w:rsidP="00524F03">
      <w:pPr>
        <w:numPr>
          <w:ilvl w:val="0"/>
          <w:numId w:val="11"/>
        </w:numPr>
        <w:ind w:left="720" w:firstLine="720"/>
        <w:rPr>
          <w:color w:val="000000"/>
        </w:rPr>
      </w:pPr>
      <w:r w:rsidRPr="00E43565">
        <w:rPr>
          <w:color w:val="000000"/>
        </w:rPr>
        <w:t>Лейкоцитоз или лейкопения (&gt; 12 000 мкл</w:t>
      </w:r>
      <w:r w:rsidRPr="00E43565">
        <w:rPr>
          <w:color w:val="000000"/>
          <w:vertAlign w:val="superscript"/>
        </w:rPr>
        <w:t>–1</w:t>
      </w:r>
      <w:r w:rsidRPr="00E43565">
        <w:rPr>
          <w:color w:val="000000"/>
        </w:rPr>
        <w:t xml:space="preserve"> или &lt; 4000 мкл</w:t>
      </w:r>
      <w:r w:rsidRPr="00E43565">
        <w:rPr>
          <w:color w:val="000000"/>
          <w:vertAlign w:val="superscript"/>
        </w:rPr>
        <w:t>–1</w:t>
      </w:r>
      <w:r w:rsidR="004C5124" w:rsidRPr="00E43565">
        <w:rPr>
          <w:color w:val="000000"/>
        </w:rPr>
        <w:t xml:space="preserve">) либо более    </w:t>
      </w:r>
    </w:p>
    <w:p w:rsidR="00867C53" w:rsidRPr="00E43565" w:rsidRDefault="004C5124" w:rsidP="00867C53">
      <w:pPr>
        <w:ind w:left="1080"/>
        <w:rPr>
          <w:color w:val="000000"/>
        </w:rPr>
      </w:pPr>
      <w:r w:rsidRPr="00E43565">
        <w:rPr>
          <w:color w:val="000000"/>
        </w:rPr>
        <w:t xml:space="preserve">            </w:t>
      </w:r>
      <w:r w:rsidR="00B355F9" w:rsidRPr="00E43565">
        <w:rPr>
          <w:color w:val="000000"/>
        </w:rPr>
        <w:t>10% незрелых форм лейкоцитов.</w:t>
      </w:r>
    </w:p>
    <w:p w:rsidR="006B5833" w:rsidRPr="00E43565" w:rsidRDefault="00B355F9" w:rsidP="006202EE">
      <w:pPr>
        <w:ind w:left="708" w:firstLine="708"/>
        <w:rPr>
          <w:color w:val="000000"/>
        </w:rPr>
      </w:pPr>
      <w:r w:rsidRPr="00E43565">
        <w:rPr>
          <w:color w:val="000000"/>
        </w:rPr>
        <w:t>Травма, шок, бактериемия, выброс эндотоксина и распад тканей вызывают общую воспалительную реакцию, котора</w:t>
      </w:r>
      <w:r w:rsidR="004C5124" w:rsidRPr="00E43565">
        <w:rPr>
          <w:color w:val="000000"/>
        </w:rPr>
        <w:t xml:space="preserve">я может привести к сепсису, </w:t>
      </w:r>
      <w:r w:rsidR="004C5124" w:rsidRPr="00867C53">
        <w:rPr>
          <w:color w:val="000000"/>
          <w:u w:val="single"/>
        </w:rPr>
        <w:t>респираторному дистресс-синдрому</w:t>
      </w:r>
      <w:r w:rsidR="004C5124" w:rsidRPr="00E43565">
        <w:rPr>
          <w:color w:val="000000"/>
        </w:rPr>
        <w:t xml:space="preserve"> </w:t>
      </w:r>
      <w:r w:rsidRPr="00E43565">
        <w:rPr>
          <w:color w:val="000000"/>
        </w:rPr>
        <w:t xml:space="preserve">(шоковое легкое) и </w:t>
      </w:r>
      <w:r w:rsidRPr="00867C53">
        <w:rPr>
          <w:color w:val="000000"/>
          <w:u w:val="single"/>
        </w:rPr>
        <w:t>полиорганной недостаточности</w:t>
      </w:r>
      <w:r w:rsidRPr="00E43565">
        <w:rPr>
          <w:color w:val="000000"/>
        </w:rPr>
        <w:t xml:space="preserve">. </w:t>
      </w:r>
    </w:p>
    <w:p w:rsidR="00D80BF4" w:rsidRPr="00E43565" w:rsidRDefault="00B355F9" w:rsidP="006202EE">
      <w:pPr>
        <w:ind w:left="708" w:firstLine="708"/>
        <w:rPr>
          <w:color w:val="000000"/>
        </w:rPr>
      </w:pPr>
      <w:r w:rsidRPr="00E43565">
        <w:rPr>
          <w:color w:val="000000"/>
        </w:rPr>
        <w:t>Полиорганная недостаточность, как правило, развивается поэтапно, что обусловлено различными энергетическими потребностями клеток. Поскольку при сепсисе снижается синтез АТФ, ткани и органы, нуждающиеся в повышенном количестве энергии, погибают в первую очередь.</w:t>
      </w:r>
    </w:p>
    <w:p w:rsidR="00B355F9" w:rsidRPr="00E43565" w:rsidRDefault="006202EE" w:rsidP="006202EE">
      <w:pPr>
        <w:ind w:left="708"/>
        <w:rPr>
          <w:color w:val="000000"/>
        </w:rPr>
      </w:pPr>
      <w:r w:rsidRPr="00E43565">
        <w:rPr>
          <w:color w:val="000000"/>
        </w:rPr>
        <w:tab/>
      </w:r>
      <w:r w:rsidR="00B355F9" w:rsidRPr="00E43565">
        <w:rPr>
          <w:color w:val="000000"/>
        </w:rPr>
        <w:t xml:space="preserve">Клиническая картина сепсиса и полиорганной недостаточности иногда развивается в отсутствие активного очага инфекции. При посеве крови удается обнаружить лишь условно-патогенных микроорганизмов (например, полирезистентных коагулазаотрицательных стафилококков, энтерококков или </w:t>
      </w:r>
      <w:r w:rsidR="00B355F9" w:rsidRPr="00867C53">
        <w:rPr>
          <w:i/>
          <w:color w:val="000000"/>
        </w:rPr>
        <w:t>Pseudomonas spp</w:t>
      </w:r>
      <w:r w:rsidR="00B355F9" w:rsidRPr="00E43565">
        <w:rPr>
          <w:color w:val="000000"/>
        </w:rPr>
        <w:t xml:space="preserve">.), да и то не всегда. Для обозначения этого состояния в последние </w:t>
      </w:r>
      <w:r w:rsidR="00B355F9" w:rsidRPr="00E43565">
        <w:rPr>
          <w:color w:val="000000"/>
        </w:rPr>
        <w:lastRenderedPageBreak/>
        <w:t xml:space="preserve">годы предложен ряд терминов — «синдром системной воспалительной реакции», «синдром срыва аутотолерантности», «третичный перитонит». По современным представлениям, ведущую роль в патогенезе полиорганной недостаточности играет не сам патологический стимул (бактериемия, ожог, травма, ишемия, гипоксия, аутоиммунное поражение и т. п.), а реакция организма на этот стимул (безудержная продукция цитокинов и других медиаторов воспаления, а также противовоспалительных гормонов). Определенная роль отводится микрофлоре кишечника, проникающей через пораженную слизистую ЖКТ в системный кровоток. Механизмы, запускающие и останавливающие воспалительную реакцию, выходят из-под контроля. Эффективного лечения не существует. </w:t>
      </w:r>
    </w:p>
    <w:p w:rsidR="00D80BF4" w:rsidRPr="00E43565" w:rsidRDefault="00D80BF4" w:rsidP="00D80BF4">
      <w:pPr>
        <w:ind w:firstLine="240"/>
        <w:rPr>
          <w:color w:val="000000"/>
        </w:rPr>
      </w:pPr>
    </w:p>
    <w:p w:rsidR="00301396" w:rsidRPr="00E43565" w:rsidRDefault="00301396" w:rsidP="00301396">
      <w:pPr>
        <w:rPr>
          <w:color w:val="000000"/>
        </w:rPr>
      </w:pPr>
    </w:p>
    <w:p w:rsidR="00301396" w:rsidRPr="00E43565" w:rsidRDefault="00301396" w:rsidP="00301396">
      <w:pPr>
        <w:rPr>
          <w:color w:val="000000"/>
        </w:rPr>
      </w:pPr>
    </w:p>
    <w:p w:rsidR="00BC1BF8" w:rsidRPr="00E43565" w:rsidRDefault="00F44560" w:rsidP="00F44560">
      <w:pPr>
        <w:pStyle w:val="a"/>
        <w:numPr>
          <w:ilvl w:val="0"/>
          <w:numId w:val="0"/>
        </w:numPr>
        <w:rPr>
          <w:b/>
          <w:noProof/>
          <w:color w:val="000000"/>
          <w:sz w:val="32"/>
          <w:szCs w:val="32"/>
        </w:rPr>
      </w:pPr>
      <w:r w:rsidRPr="00E43565">
        <w:rPr>
          <w:b/>
          <w:color w:val="000000"/>
          <w:sz w:val="32"/>
          <w:szCs w:val="32"/>
        </w:rPr>
        <w:t xml:space="preserve">1.5. </w:t>
      </w:r>
      <w:r w:rsidR="00301396" w:rsidRPr="00E43565">
        <w:rPr>
          <w:b/>
          <w:color w:val="000000"/>
          <w:sz w:val="32"/>
          <w:szCs w:val="32"/>
        </w:rPr>
        <w:t xml:space="preserve">Основные принципы лечения  и профилактики </w:t>
      </w:r>
      <w:r w:rsidRPr="00E43565">
        <w:rPr>
          <w:b/>
          <w:color w:val="000000"/>
          <w:sz w:val="32"/>
          <w:szCs w:val="32"/>
        </w:rPr>
        <w:t xml:space="preserve">послеоперационных </w:t>
      </w:r>
      <w:r w:rsidR="007F45EF">
        <w:rPr>
          <w:b/>
          <w:color w:val="000000"/>
          <w:sz w:val="32"/>
          <w:szCs w:val="32"/>
        </w:rPr>
        <w:t>инфекционных</w:t>
      </w:r>
      <w:r w:rsidRPr="00E43565">
        <w:rPr>
          <w:b/>
          <w:color w:val="000000"/>
          <w:sz w:val="32"/>
          <w:szCs w:val="32"/>
        </w:rPr>
        <w:t xml:space="preserve"> осложнений</w:t>
      </w:r>
      <w:r w:rsidR="00BC1BF8" w:rsidRPr="00E43565">
        <w:rPr>
          <w:b/>
          <w:noProof/>
          <w:color w:val="000000"/>
          <w:sz w:val="32"/>
          <w:szCs w:val="32"/>
        </w:rPr>
        <w:t>.</w:t>
      </w:r>
    </w:p>
    <w:p w:rsidR="00360CFC" w:rsidRPr="00E43565" w:rsidRDefault="00360CFC" w:rsidP="00360CFC">
      <w:pPr>
        <w:pStyle w:val="a"/>
        <w:numPr>
          <w:ilvl w:val="0"/>
          <w:numId w:val="0"/>
        </w:numPr>
        <w:rPr>
          <w:b/>
          <w:noProof/>
          <w:color w:val="000000"/>
          <w:sz w:val="32"/>
          <w:szCs w:val="32"/>
        </w:rPr>
      </w:pPr>
    </w:p>
    <w:p w:rsidR="00867C53" w:rsidRDefault="00867C53" w:rsidP="00360CFC">
      <w:pPr>
        <w:shd w:val="clear" w:color="auto" w:fill="FFFFFF"/>
        <w:autoSpaceDE w:val="0"/>
        <w:autoSpaceDN w:val="0"/>
        <w:adjustRightInd w:val="0"/>
        <w:rPr>
          <w:b/>
          <w:color w:val="000000"/>
        </w:rPr>
      </w:pPr>
      <w:r w:rsidRPr="00867C53">
        <w:rPr>
          <w:b/>
          <w:color w:val="000000"/>
        </w:rPr>
        <w:t>1.5.1. Лечение послеоперационных инфекционных осложнений</w:t>
      </w:r>
      <w:r>
        <w:rPr>
          <w:b/>
          <w:color w:val="000000"/>
        </w:rPr>
        <w:t>.</w:t>
      </w:r>
      <w:r w:rsidR="003D56B3">
        <w:rPr>
          <w:b/>
          <w:color w:val="000000"/>
        </w:rPr>
        <w:t xml:space="preserve"> Антибактериальная терапия.</w:t>
      </w:r>
    </w:p>
    <w:p w:rsidR="00867C53" w:rsidRPr="00867C53" w:rsidRDefault="00867C53" w:rsidP="00360CFC">
      <w:pPr>
        <w:shd w:val="clear" w:color="auto" w:fill="FFFFFF"/>
        <w:autoSpaceDE w:val="0"/>
        <w:autoSpaceDN w:val="0"/>
        <w:adjustRightInd w:val="0"/>
        <w:rPr>
          <w:b/>
          <w:color w:val="000000"/>
        </w:rPr>
      </w:pPr>
    </w:p>
    <w:p w:rsidR="00B71AC5" w:rsidRPr="00E43565" w:rsidRDefault="00B71AC5" w:rsidP="00867C53">
      <w:pPr>
        <w:shd w:val="clear" w:color="auto" w:fill="FFFFFF"/>
        <w:autoSpaceDE w:val="0"/>
        <w:autoSpaceDN w:val="0"/>
        <w:adjustRightInd w:val="0"/>
        <w:ind w:firstLine="708"/>
        <w:rPr>
          <w:color w:val="000000"/>
        </w:rPr>
      </w:pPr>
      <w:r w:rsidRPr="00E43565">
        <w:rPr>
          <w:color w:val="000000"/>
        </w:rPr>
        <w:t>Лечение воспалительных заболеваний проводят с учетом общих принципов лече</w:t>
      </w:r>
      <w:r w:rsidRPr="00E43565">
        <w:rPr>
          <w:color w:val="000000"/>
        </w:rPr>
        <w:softHyphen/>
        <w:t>ния и особенностей характера и локализации патологического процесса (флегмона, абсцесс, перитонит, плеврит, артрит, остеомиелит и др.).</w:t>
      </w:r>
    </w:p>
    <w:p w:rsidR="00867C53" w:rsidRDefault="00867C53" w:rsidP="00B71AC5">
      <w:pPr>
        <w:shd w:val="clear" w:color="auto" w:fill="FFFFFF"/>
        <w:autoSpaceDE w:val="0"/>
        <w:autoSpaceDN w:val="0"/>
        <w:adjustRightInd w:val="0"/>
        <w:ind w:firstLine="708"/>
        <w:rPr>
          <w:color w:val="000000"/>
        </w:rPr>
      </w:pPr>
    </w:p>
    <w:p w:rsidR="00B71AC5" w:rsidRPr="00867C53" w:rsidRDefault="00B71AC5" w:rsidP="00B71AC5">
      <w:pPr>
        <w:shd w:val="clear" w:color="auto" w:fill="FFFFFF"/>
        <w:autoSpaceDE w:val="0"/>
        <w:autoSpaceDN w:val="0"/>
        <w:adjustRightInd w:val="0"/>
        <w:ind w:firstLine="708"/>
        <w:rPr>
          <w:color w:val="000000"/>
        </w:rPr>
      </w:pPr>
      <w:r w:rsidRPr="00867C53">
        <w:rPr>
          <w:color w:val="000000"/>
        </w:rPr>
        <w:t xml:space="preserve">Основные </w:t>
      </w:r>
      <w:r w:rsidRPr="00867C53">
        <w:rPr>
          <w:iCs/>
          <w:color w:val="000000"/>
        </w:rPr>
        <w:t xml:space="preserve">принципы </w:t>
      </w:r>
      <w:r w:rsidRPr="00867C53">
        <w:rPr>
          <w:color w:val="000000"/>
        </w:rPr>
        <w:t>лечения больных с хирургической инфекцией:</w:t>
      </w:r>
    </w:p>
    <w:p w:rsidR="00B71AC5" w:rsidRPr="00E43565" w:rsidRDefault="00B71AC5" w:rsidP="00E204F4">
      <w:pPr>
        <w:numPr>
          <w:ilvl w:val="0"/>
          <w:numId w:val="37"/>
        </w:numPr>
        <w:shd w:val="clear" w:color="auto" w:fill="FFFFFF"/>
        <w:autoSpaceDE w:val="0"/>
        <w:autoSpaceDN w:val="0"/>
        <w:adjustRightInd w:val="0"/>
        <w:rPr>
          <w:color w:val="000000"/>
        </w:rPr>
      </w:pPr>
      <w:r w:rsidRPr="00E43565">
        <w:rPr>
          <w:color w:val="000000"/>
        </w:rPr>
        <w:t>этиотропная и патогенетическая направленность лечебных мероприятий;</w:t>
      </w:r>
    </w:p>
    <w:p w:rsidR="00B71AC5" w:rsidRPr="00E43565" w:rsidRDefault="00B71AC5" w:rsidP="00E204F4">
      <w:pPr>
        <w:numPr>
          <w:ilvl w:val="0"/>
          <w:numId w:val="37"/>
        </w:numPr>
        <w:rPr>
          <w:color w:val="000000"/>
        </w:rPr>
      </w:pPr>
      <w:r w:rsidRPr="00E43565">
        <w:rPr>
          <w:color w:val="000000"/>
        </w:rPr>
        <w:t>комплексность проводимого лечения: использование консервативных (анти</w:t>
      </w:r>
      <w:r w:rsidRPr="00E43565">
        <w:rPr>
          <w:color w:val="000000"/>
        </w:rPr>
        <w:softHyphen/>
        <w:t>бактериальная, дезинтоксикационная, иммунотерапия и др.) и оперативных методов лечения;</w:t>
      </w:r>
    </w:p>
    <w:p w:rsidR="00B71AC5" w:rsidRPr="00E43565" w:rsidRDefault="00B71AC5" w:rsidP="00E204F4">
      <w:pPr>
        <w:numPr>
          <w:ilvl w:val="0"/>
          <w:numId w:val="37"/>
        </w:numPr>
        <w:shd w:val="clear" w:color="auto" w:fill="FFFFFF"/>
        <w:autoSpaceDE w:val="0"/>
        <w:autoSpaceDN w:val="0"/>
        <w:adjustRightInd w:val="0"/>
        <w:rPr>
          <w:color w:val="000000"/>
        </w:rPr>
      </w:pPr>
      <w:r w:rsidRPr="00E43565">
        <w:rPr>
          <w:color w:val="000000"/>
        </w:rPr>
        <w:t>проведение лечебных мероприятий с учетом индивидуальных особенностей организма, характера, локализации и стадии развития воспалительного про</w:t>
      </w:r>
      <w:r w:rsidRPr="00E43565">
        <w:rPr>
          <w:color w:val="000000"/>
        </w:rPr>
        <w:softHyphen/>
        <w:t>цесса.</w:t>
      </w:r>
    </w:p>
    <w:p w:rsidR="00867C53" w:rsidRDefault="00867C53" w:rsidP="005C062B">
      <w:pPr>
        <w:shd w:val="clear" w:color="auto" w:fill="FFFFFF"/>
        <w:autoSpaceDE w:val="0"/>
        <w:autoSpaceDN w:val="0"/>
        <w:adjustRightInd w:val="0"/>
        <w:ind w:left="360"/>
        <w:rPr>
          <w:color w:val="000000"/>
        </w:rPr>
      </w:pPr>
    </w:p>
    <w:p w:rsidR="005C062B" w:rsidRPr="00867C53" w:rsidRDefault="00F44560" w:rsidP="005C062B">
      <w:pPr>
        <w:shd w:val="clear" w:color="auto" w:fill="FFFFFF"/>
        <w:autoSpaceDE w:val="0"/>
        <w:autoSpaceDN w:val="0"/>
        <w:adjustRightInd w:val="0"/>
        <w:ind w:left="360"/>
        <w:rPr>
          <w:color w:val="000000"/>
        </w:rPr>
      </w:pPr>
      <w:r w:rsidRPr="00867C53">
        <w:rPr>
          <w:color w:val="000000"/>
        </w:rPr>
        <w:t>Различают следующие методы лечения хирургических инфекций:</w:t>
      </w:r>
    </w:p>
    <w:p w:rsidR="00F44560" w:rsidRPr="00E43565" w:rsidRDefault="005C062B" w:rsidP="00360CFC">
      <w:pPr>
        <w:shd w:val="clear" w:color="auto" w:fill="FFFFFF"/>
        <w:autoSpaceDE w:val="0"/>
        <w:autoSpaceDN w:val="0"/>
        <w:adjustRightInd w:val="0"/>
        <w:ind w:firstLine="360"/>
        <w:rPr>
          <w:color w:val="000000"/>
        </w:rPr>
      </w:pPr>
      <w:r w:rsidRPr="00E43565">
        <w:rPr>
          <w:b/>
          <w:bCs/>
          <w:color w:val="000000"/>
        </w:rPr>
        <w:t xml:space="preserve">1. </w:t>
      </w:r>
      <w:r w:rsidR="00B71AC5" w:rsidRPr="00E43565">
        <w:rPr>
          <w:b/>
          <w:bCs/>
          <w:color w:val="000000"/>
        </w:rPr>
        <w:t xml:space="preserve">Консервативное лечение. </w:t>
      </w:r>
      <w:r w:rsidR="00B71AC5" w:rsidRPr="00E43565">
        <w:rPr>
          <w:color w:val="000000"/>
        </w:rPr>
        <w:t>В начальном периоде воспаления лечебные мероприятия направлены на борьбу с микрофлорой (антибактериальная терапия) и на использо</w:t>
      </w:r>
      <w:r w:rsidR="00B71AC5" w:rsidRPr="00E43565">
        <w:rPr>
          <w:color w:val="000000"/>
        </w:rPr>
        <w:softHyphen/>
        <w:t>вание средств воздействия на воспалительный процесс, чтобы добиться его обратно</w:t>
      </w:r>
      <w:r w:rsidR="00B71AC5" w:rsidRPr="00E43565">
        <w:rPr>
          <w:color w:val="000000"/>
        </w:rPr>
        <w:softHyphen/>
        <w:t>го развития или ограничения. В этот период испол</w:t>
      </w:r>
      <w:r w:rsidR="00F44560" w:rsidRPr="00E43565">
        <w:rPr>
          <w:color w:val="000000"/>
        </w:rPr>
        <w:t>ьзуют консервативные методики:</w:t>
      </w:r>
    </w:p>
    <w:p w:rsidR="005C062B" w:rsidRPr="00E43565" w:rsidRDefault="00867C53" w:rsidP="00F44560">
      <w:pPr>
        <w:numPr>
          <w:ilvl w:val="0"/>
          <w:numId w:val="14"/>
        </w:numPr>
        <w:shd w:val="clear" w:color="auto" w:fill="FFFFFF"/>
        <w:autoSpaceDE w:val="0"/>
        <w:autoSpaceDN w:val="0"/>
        <w:adjustRightInd w:val="0"/>
        <w:rPr>
          <w:color w:val="000000"/>
        </w:rPr>
      </w:pPr>
      <w:r>
        <w:rPr>
          <w:color w:val="000000"/>
        </w:rPr>
        <w:t>антибактериальная терапия</w:t>
      </w:r>
    </w:p>
    <w:p w:rsidR="005C062B" w:rsidRDefault="00F4788B" w:rsidP="005C062B">
      <w:pPr>
        <w:numPr>
          <w:ilvl w:val="0"/>
          <w:numId w:val="14"/>
        </w:numPr>
        <w:shd w:val="clear" w:color="auto" w:fill="FFFFFF"/>
        <w:autoSpaceDE w:val="0"/>
        <w:autoSpaceDN w:val="0"/>
        <w:adjustRightInd w:val="0"/>
        <w:rPr>
          <w:color w:val="000000"/>
        </w:rPr>
      </w:pPr>
      <w:r w:rsidRPr="00E43565">
        <w:rPr>
          <w:color w:val="000000"/>
        </w:rPr>
        <w:t>инфузионно-трансфузионная терапия, пере</w:t>
      </w:r>
      <w:r w:rsidRPr="00E43565">
        <w:rPr>
          <w:color w:val="000000"/>
        </w:rPr>
        <w:softHyphen/>
        <w:t>ливание крови, кровезаменителей</w:t>
      </w:r>
    </w:p>
    <w:p w:rsidR="00867C53" w:rsidRPr="00E43565" w:rsidRDefault="00867C53" w:rsidP="00867C53">
      <w:pPr>
        <w:numPr>
          <w:ilvl w:val="0"/>
          <w:numId w:val="14"/>
        </w:numPr>
        <w:shd w:val="clear" w:color="auto" w:fill="FFFFFF"/>
        <w:autoSpaceDE w:val="0"/>
        <w:autoSpaceDN w:val="0"/>
        <w:adjustRightInd w:val="0"/>
        <w:rPr>
          <w:color w:val="000000"/>
        </w:rPr>
      </w:pPr>
      <w:r w:rsidRPr="00E43565">
        <w:rPr>
          <w:color w:val="000000"/>
        </w:rPr>
        <w:t>дезинтоксикационная терапия</w:t>
      </w:r>
    </w:p>
    <w:p w:rsidR="00867C53" w:rsidRPr="00E43565" w:rsidRDefault="00867C53" w:rsidP="00867C53">
      <w:pPr>
        <w:numPr>
          <w:ilvl w:val="0"/>
          <w:numId w:val="14"/>
        </w:numPr>
        <w:shd w:val="clear" w:color="auto" w:fill="FFFFFF"/>
        <w:autoSpaceDE w:val="0"/>
        <w:autoSpaceDN w:val="0"/>
        <w:adjustRightInd w:val="0"/>
        <w:rPr>
          <w:color w:val="000000"/>
        </w:rPr>
      </w:pPr>
      <w:r w:rsidRPr="00E43565">
        <w:rPr>
          <w:color w:val="000000"/>
        </w:rPr>
        <w:t>энзимотерапия</w:t>
      </w:r>
    </w:p>
    <w:p w:rsidR="00867C53" w:rsidRDefault="00867C53" w:rsidP="005C062B">
      <w:pPr>
        <w:numPr>
          <w:ilvl w:val="0"/>
          <w:numId w:val="14"/>
        </w:numPr>
        <w:shd w:val="clear" w:color="auto" w:fill="FFFFFF"/>
        <w:autoSpaceDE w:val="0"/>
        <w:autoSpaceDN w:val="0"/>
        <w:adjustRightInd w:val="0"/>
        <w:rPr>
          <w:color w:val="000000"/>
        </w:rPr>
      </w:pPr>
      <w:r w:rsidRPr="00E43565">
        <w:rPr>
          <w:color w:val="000000"/>
        </w:rPr>
        <w:t>иммунотерапия</w:t>
      </w:r>
    </w:p>
    <w:p w:rsidR="00867C53" w:rsidRPr="00E43565" w:rsidRDefault="00867C53" w:rsidP="00867C53">
      <w:pPr>
        <w:numPr>
          <w:ilvl w:val="0"/>
          <w:numId w:val="14"/>
        </w:numPr>
        <w:shd w:val="clear" w:color="auto" w:fill="FFFFFF"/>
        <w:autoSpaceDE w:val="0"/>
        <w:autoSpaceDN w:val="0"/>
        <w:adjustRightInd w:val="0"/>
        <w:rPr>
          <w:color w:val="000000"/>
        </w:rPr>
      </w:pPr>
      <w:r w:rsidRPr="00E43565">
        <w:rPr>
          <w:color w:val="000000"/>
        </w:rPr>
        <w:t>физиотерапия, тепловые проце</w:t>
      </w:r>
      <w:r>
        <w:rPr>
          <w:color w:val="000000"/>
        </w:rPr>
        <w:t>дуры, УФ-облучение, УВЧ-терапия,</w:t>
      </w:r>
      <w:r w:rsidRPr="00E43565">
        <w:rPr>
          <w:color w:val="000000"/>
        </w:rPr>
        <w:t xml:space="preserve"> лазеротерапи</w:t>
      </w:r>
      <w:r>
        <w:rPr>
          <w:color w:val="000000"/>
        </w:rPr>
        <w:t>я</w:t>
      </w:r>
    </w:p>
    <w:p w:rsidR="00F44560" w:rsidRPr="00E43565" w:rsidRDefault="00F44560" w:rsidP="00F44560">
      <w:pPr>
        <w:numPr>
          <w:ilvl w:val="0"/>
          <w:numId w:val="14"/>
        </w:numPr>
        <w:shd w:val="clear" w:color="auto" w:fill="FFFFFF"/>
        <w:autoSpaceDE w:val="0"/>
        <w:autoSpaceDN w:val="0"/>
        <w:adjustRightInd w:val="0"/>
        <w:rPr>
          <w:color w:val="000000"/>
        </w:rPr>
      </w:pPr>
      <w:r w:rsidRPr="00E43565">
        <w:rPr>
          <w:color w:val="000000"/>
        </w:rPr>
        <w:t>применение антисептических средств</w:t>
      </w:r>
    </w:p>
    <w:p w:rsidR="00F44560" w:rsidRPr="00E43565" w:rsidRDefault="00867C53" w:rsidP="00867C53">
      <w:pPr>
        <w:numPr>
          <w:ilvl w:val="0"/>
          <w:numId w:val="14"/>
        </w:numPr>
        <w:shd w:val="clear" w:color="auto" w:fill="FFFFFF"/>
        <w:autoSpaceDE w:val="0"/>
        <w:autoSpaceDN w:val="0"/>
        <w:adjustRightInd w:val="0"/>
        <w:rPr>
          <w:color w:val="000000"/>
        </w:rPr>
      </w:pPr>
      <w:r w:rsidRPr="00E43565">
        <w:rPr>
          <w:color w:val="000000"/>
        </w:rPr>
        <w:t>применение противовоспалительных и противоотечных средств</w:t>
      </w:r>
    </w:p>
    <w:p w:rsidR="00F44560" w:rsidRPr="00E43565" w:rsidRDefault="00B71AC5" w:rsidP="00F44560">
      <w:pPr>
        <w:numPr>
          <w:ilvl w:val="0"/>
          <w:numId w:val="14"/>
        </w:numPr>
        <w:shd w:val="clear" w:color="auto" w:fill="FFFFFF"/>
        <w:autoSpaceDE w:val="0"/>
        <w:autoSpaceDN w:val="0"/>
        <w:adjustRightInd w:val="0"/>
        <w:rPr>
          <w:color w:val="000000"/>
        </w:rPr>
      </w:pPr>
      <w:r w:rsidRPr="00E43565">
        <w:rPr>
          <w:color w:val="000000"/>
        </w:rPr>
        <w:t>элек</w:t>
      </w:r>
      <w:r w:rsidR="00F44560" w:rsidRPr="00E43565">
        <w:rPr>
          <w:color w:val="000000"/>
        </w:rPr>
        <w:t>трофорез лекарствен</w:t>
      </w:r>
      <w:r w:rsidR="00F44560" w:rsidRPr="00E43565">
        <w:rPr>
          <w:color w:val="000000"/>
        </w:rPr>
        <w:softHyphen/>
        <w:t>ных веществ</w:t>
      </w:r>
      <w:r w:rsidR="00F4788B" w:rsidRPr="00E43565">
        <w:rPr>
          <w:color w:val="000000"/>
        </w:rPr>
        <w:t xml:space="preserve"> и др.</w:t>
      </w:r>
    </w:p>
    <w:p w:rsidR="00867C53" w:rsidRDefault="00867C53" w:rsidP="00867C53">
      <w:pPr>
        <w:shd w:val="clear" w:color="auto" w:fill="FFFFFF"/>
        <w:autoSpaceDE w:val="0"/>
        <w:autoSpaceDN w:val="0"/>
        <w:adjustRightInd w:val="0"/>
        <w:ind w:firstLine="708"/>
        <w:rPr>
          <w:color w:val="000000"/>
        </w:rPr>
      </w:pPr>
    </w:p>
    <w:p w:rsidR="005C062B" w:rsidRPr="00E43565" w:rsidRDefault="005C062B" w:rsidP="00867C53">
      <w:pPr>
        <w:shd w:val="clear" w:color="auto" w:fill="FFFFFF"/>
        <w:autoSpaceDE w:val="0"/>
        <w:autoSpaceDN w:val="0"/>
        <w:adjustRightInd w:val="0"/>
        <w:ind w:firstLine="708"/>
        <w:rPr>
          <w:color w:val="000000"/>
        </w:rPr>
      </w:pPr>
      <w:r w:rsidRPr="00E43565">
        <w:rPr>
          <w:color w:val="000000"/>
        </w:rPr>
        <w:t xml:space="preserve">Если воспалительный процесс перешел в гнойную фазу: </w:t>
      </w:r>
    </w:p>
    <w:p w:rsidR="005C062B" w:rsidRPr="00E43565" w:rsidRDefault="005C062B" w:rsidP="00524F03">
      <w:pPr>
        <w:numPr>
          <w:ilvl w:val="0"/>
          <w:numId w:val="15"/>
        </w:numPr>
        <w:shd w:val="clear" w:color="auto" w:fill="FFFFFF"/>
        <w:tabs>
          <w:tab w:val="clear" w:pos="1428"/>
          <w:tab w:val="num" w:pos="900"/>
        </w:tabs>
        <w:autoSpaceDE w:val="0"/>
        <w:autoSpaceDN w:val="0"/>
        <w:adjustRightInd w:val="0"/>
        <w:ind w:hanging="708"/>
        <w:rPr>
          <w:color w:val="000000"/>
        </w:rPr>
      </w:pPr>
      <w:r w:rsidRPr="00E43565">
        <w:rPr>
          <w:color w:val="000000"/>
        </w:rPr>
        <w:t xml:space="preserve">пункция абсцессов </w:t>
      </w:r>
    </w:p>
    <w:p w:rsidR="005C062B" w:rsidRPr="00E43565" w:rsidRDefault="005C062B" w:rsidP="00524F03">
      <w:pPr>
        <w:numPr>
          <w:ilvl w:val="0"/>
          <w:numId w:val="15"/>
        </w:numPr>
        <w:shd w:val="clear" w:color="auto" w:fill="FFFFFF"/>
        <w:tabs>
          <w:tab w:val="clear" w:pos="1428"/>
          <w:tab w:val="num" w:pos="900"/>
        </w:tabs>
        <w:autoSpaceDE w:val="0"/>
        <w:autoSpaceDN w:val="0"/>
        <w:adjustRightInd w:val="0"/>
        <w:ind w:hanging="708"/>
        <w:rPr>
          <w:color w:val="000000"/>
        </w:rPr>
      </w:pPr>
      <w:r w:rsidRPr="00E43565">
        <w:rPr>
          <w:color w:val="000000"/>
        </w:rPr>
        <w:t xml:space="preserve">промывание полостей антисептическими растворами </w:t>
      </w:r>
    </w:p>
    <w:p w:rsidR="005C062B" w:rsidRPr="00E43565" w:rsidRDefault="005C062B" w:rsidP="00524F03">
      <w:pPr>
        <w:numPr>
          <w:ilvl w:val="0"/>
          <w:numId w:val="15"/>
        </w:numPr>
        <w:shd w:val="clear" w:color="auto" w:fill="FFFFFF"/>
        <w:tabs>
          <w:tab w:val="clear" w:pos="1428"/>
          <w:tab w:val="num" w:pos="900"/>
        </w:tabs>
        <w:autoSpaceDE w:val="0"/>
        <w:autoSpaceDN w:val="0"/>
        <w:adjustRightInd w:val="0"/>
        <w:ind w:hanging="708"/>
        <w:rPr>
          <w:color w:val="000000"/>
        </w:rPr>
      </w:pPr>
      <w:r w:rsidRPr="00E43565">
        <w:rPr>
          <w:color w:val="000000"/>
        </w:rPr>
        <w:lastRenderedPageBreak/>
        <w:t>дре</w:t>
      </w:r>
      <w:r w:rsidRPr="00E43565">
        <w:rPr>
          <w:color w:val="000000"/>
        </w:rPr>
        <w:softHyphen/>
        <w:t>нирование</w:t>
      </w:r>
      <w:r w:rsidR="00CE10A6" w:rsidRPr="00E43565">
        <w:rPr>
          <w:color w:val="000000"/>
        </w:rPr>
        <w:t xml:space="preserve"> и др.</w:t>
      </w:r>
    </w:p>
    <w:p w:rsidR="00867C53" w:rsidRDefault="00867C53" w:rsidP="00F44560">
      <w:pPr>
        <w:shd w:val="clear" w:color="auto" w:fill="FFFFFF"/>
        <w:autoSpaceDE w:val="0"/>
        <w:autoSpaceDN w:val="0"/>
        <w:adjustRightInd w:val="0"/>
        <w:ind w:firstLine="360"/>
        <w:rPr>
          <w:color w:val="000000"/>
        </w:rPr>
      </w:pPr>
    </w:p>
    <w:p w:rsidR="00F44560" w:rsidRDefault="00F44560" w:rsidP="003D56B3">
      <w:pPr>
        <w:shd w:val="clear" w:color="auto" w:fill="FFFFFF"/>
        <w:autoSpaceDE w:val="0"/>
        <w:autoSpaceDN w:val="0"/>
        <w:adjustRightInd w:val="0"/>
        <w:ind w:firstLine="708"/>
        <w:rPr>
          <w:color w:val="000000"/>
        </w:rPr>
      </w:pPr>
      <w:r w:rsidRPr="00E43565">
        <w:rPr>
          <w:color w:val="000000"/>
        </w:rPr>
        <w:t>Обязательным условием является создание покоя для больного органа: иммобилизация конечности, ограничение активных движений, постельный режим</w:t>
      </w:r>
      <w:r w:rsidR="00867C53">
        <w:rPr>
          <w:color w:val="000000"/>
        </w:rPr>
        <w:t xml:space="preserve"> и др.</w:t>
      </w:r>
    </w:p>
    <w:p w:rsidR="00867C53" w:rsidRPr="00E43565" w:rsidRDefault="00867C53" w:rsidP="00F44560">
      <w:pPr>
        <w:shd w:val="clear" w:color="auto" w:fill="FFFFFF"/>
        <w:autoSpaceDE w:val="0"/>
        <w:autoSpaceDN w:val="0"/>
        <w:adjustRightInd w:val="0"/>
        <w:ind w:firstLine="360"/>
        <w:rPr>
          <w:color w:val="000000"/>
        </w:rPr>
      </w:pPr>
    </w:p>
    <w:p w:rsidR="00B71AC5" w:rsidRPr="00E43565" w:rsidRDefault="005C062B" w:rsidP="00867C53">
      <w:pPr>
        <w:shd w:val="clear" w:color="auto" w:fill="FFFFFF"/>
        <w:autoSpaceDE w:val="0"/>
        <w:autoSpaceDN w:val="0"/>
        <w:adjustRightInd w:val="0"/>
        <w:ind w:firstLine="360"/>
        <w:rPr>
          <w:color w:val="000000"/>
        </w:rPr>
      </w:pPr>
      <w:r w:rsidRPr="00E43565">
        <w:rPr>
          <w:b/>
          <w:bCs/>
          <w:color w:val="000000"/>
        </w:rPr>
        <w:t>2.Оперативное лечение</w:t>
      </w:r>
      <w:r w:rsidR="00B71AC5" w:rsidRPr="00E43565">
        <w:rPr>
          <w:b/>
          <w:bCs/>
          <w:color w:val="000000"/>
        </w:rPr>
        <w:t xml:space="preserve">. </w:t>
      </w:r>
      <w:r w:rsidR="00B71AC5" w:rsidRPr="00E43565">
        <w:rPr>
          <w:color w:val="000000"/>
        </w:rPr>
        <w:t>Переход воспалительного процесса в гнойную фазу, не</w:t>
      </w:r>
      <w:r w:rsidR="00B71AC5" w:rsidRPr="00E43565">
        <w:rPr>
          <w:color w:val="000000"/>
        </w:rPr>
        <w:softHyphen/>
        <w:t>эффективность консервативного лечения служат показанием к хирургическому ле</w:t>
      </w:r>
      <w:r w:rsidR="00B71AC5" w:rsidRPr="00E43565">
        <w:rPr>
          <w:color w:val="000000"/>
        </w:rPr>
        <w:softHyphen/>
        <w:t>чению.</w:t>
      </w:r>
    </w:p>
    <w:p w:rsidR="00B71AC5" w:rsidRPr="00E43565" w:rsidRDefault="00B71AC5" w:rsidP="005C062B">
      <w:pPr>
        <w:shd w:val="clear" w:color="auto" w:fill="FFFFFF"/>
        <w:autoSpaceDE w:val="0"/>
        <w:autoSpaceDN w:val="0"/>
        <w:adjustRightInd w:val="0"/>
        <w:rPr>
          <w:color w:val="000000"/>
        </w:rPr>
      </w:pPr>
      <w:r w:rsidRPr="00E43565">
        <w:rPr>
          <w:color w:val="000000"/>
        </w:rPr>
        <w:t>Опасность перехода локализованного гнойного воспаления в общую гнойную инфекцию (сепсис) при наличии гнойного поражения обусловливает неотложность хирургической операции. Признаками тяжелого или прогрессирующего течения вос</w:t>
      </w:r>
      <w:r w:rsidRPr="00E43565">
        <w:rPr>
          <w:color w:val="000000"/>
        </w:rPr>
        <w:softHyphen/>
        <w:t>паления и неэффективности консервативной терапии служат высокая температура, нарастающая интоксикация, местно в области воспаления — гнойный или некроти</w:t>
      </w:r>
      <w:r w:rsidRPr="00E43565">
        <w:rPr>
          <w:color w:val="000000"/>
        </w:rPr>
        <w:softHyphen/>
        <w:t>ческий распад тканей, нарастающий отек тканей, боли, присоединившийся лимфан</w:t>
      </w:r>
      <w:r w:rsidRPr="00E43565">
        <w:rPr>
          <w:color w:val="000000"/>
        </w:rPr>
        <w:softHyphen/>
        <w:t>гит, лимфаденит, тромбофлебит.</w:t>
      </w:r>
    </w:p>
    <w:p w:rsidR="00B71AC5" w:rsidRPr="00E43565" w:rsidRDefault="00B71AC5" w:rsidP="00B71AC5">
      <w:pPr>
        <w:shd w:val="clear" w:color="auto" w:fill="FFFFFF"/>
        <w:autoSpaceDE w:val="0"/>
        <w:autoSpaceDN w:val="0"/>
        <w:adjustRightInd w:val="0"/>
        <w:ind w:firstLine="708"/>
        <w:rPr>
          <w:color w:val="000000"/>
        </w:rPr>
      </w:pPr>
      <w:r w:rsidRPr="00E43565">
        <w:rPr>
          <w:color w:val="000000"/>
        </w:rPr>
        <w:t>Лечение гнойных ран, образовавшихся в послеоперационном периоде, проводят по общим правилам.</w:t>
      </w:r>
    </w:p>
    <w:p w:rsidR="003D56B3" w:rsidRDefault="003D56B3" w:rsidP="00B71AC5">
      <w:pPr>
        <w:ind w:firstLine="240"/>
        <w:rPr>
          <w:b/>
          <w:bCs/>
          <w:color w:val="000000"/>
        </w:rPr>
      </w:pPr>
    </w:p>
    <w:p w:rsidR="005C062B" w:rsidRPr="003D56B3" w:rsidRDefault="003D56B3" w:rsidP="00B71AC5">
      <w:pPr>
        <w:ind w:firstLine="240"/>
        <w:rPr>
          <w:b/>
          <w:bCs/>
          <w:color w:val="000000"/>
        </w:rPr>
      </w:pPr>
      <w:r>
        <w:rPr>
          <w:b/>
          <w:bCs/>
          <w:color w:val="000000"/>
        </w:rPr>
        <w:t>Антибактериальная терапия:</w:t>
      </w:r>
      <w:r w:rsidR="00B71AC5" w:rsidRPr="003D56B3">
        <w:rPr>
          <w:b/>
          <w:bCs/>
          <w:color w:val="000000"/>
        </w:rPr>
        <w:t xml:space="preserve"> </w:t>
      </w:r>
    </w:p>
    <w:p w:rsidR="003D56B3" w:rsidRDefault="00B71AC5" w:rsidP="003D56B3">
      <w:pPr>
        <w:ind w:left="240" w:firstLine="468"/>
        <w:rPr>
          <w:color w:val="000000"/>
        </w:rPr>
      </w:pPr>
      <w:r w:rsidRPr="00E43565">
        <w:rPr>
          <w:color w:val="000000"/>
        </w:rPr>
        <w:t>Существуют различные схемы лечения внутрибольничных инфекций. Однако, несмотря на существенные различия в подходах, основная роль во всех схемах принадлежит антибактериальным препаратам. Частота назначения антибиотиков с терапевтической целью варьирует в различных отделениях от 23,5 до 38%, достигая 50% в отделениях интенсивной терапии [1, 5, 6].</w:t>
      </w:r>
      <w:r w:rsidRPr="00E43565">
        <w:rPr>
          <w:color w:val="000000"/>
        </w:rPr>
        <w:br/>
        <w:t>   </w:t>
      </w:r>
      <w:r w:rsidRPr="00E43565">
        <w:rPr>
          <w:color w:val="000000"/>
        </w:rPr>
        <w:tab/>
      </w:r>
    </w:p>
    <w:p w:rsidR="00B71AC5" w:rsidRPr="00E43565" w:rsidRDefault="00B71AC5" w:rsidP="003D56B3">
      <w:pPr>
        <w:ind w:left="240" w:firstLine="468"/>
        <w:rPr>
          <w:color w:val="000000"/>
        </w:rPr>
      </w:pPr>
      <w:r w:rsidRPr="00E43565">
        <w:rPr>
          <w:color w:val="000000"/>
        </w:rPr>
        <w:t>Основные принципы рационального использования антибактериальных препаратов определяются рядом факторов:</w:t>
      </w:r>
    </w:p>
    <w:p w:rsidR="00B71AC5" w:rsidRPr="00E43565" w:rsidRDefault="00B71AC5" w:rsidP="005C062B">
      <w:pPr>
        <w:numPr>
          <w:ilvl w:val="0"/>
          <w:numId w:val="16"/>
        </w:numPr>
        <w:rPr>
          <w:color w:val="000000"/>
        </w:rPr>
      </w:pPr>
      <w:r w:rsidRPr="00E43565">
        <w:rPr>
          <w:color w:val="000000"/>
        </w:rPr>
        <w:t xml:space="preserve">Своевременностью начала и этиопатогенетической обоснованностью длительности их использования. </w:t>
      </w:r>
    </w:p>
    <w:p w:rsidR="00B71AC5" w:rsidRPr="00E43565" w:rsidRDefault="00B71AC5" w:rsidP="005C062B">
      <w:pPr>
        <w:numPr>
          <w:ilvl w:val="0"/>
          <w:numId w:val="16"/>
        </w:numPr>
        <w:rPr>
          <w:color w:val="000000"/>
        </w:rPr>
      </w:pPr>
      <w:r w:rsidRPr="00E43565">
        <w:rPr>
          <w:color w:val="000000"/>
        </w:rPr>
        <w:t xml:space="preserve">Выбором препаратов на основании информации о видовом составе и лекарственной чувствительности возбудителей нагноений. </w:t>
      </w:r>
    </w:p>
    <w:p w:rsidR="00B71AC5" w:rsidRPr="00E43565" w:rsidRDefault="00B71AC5" w:rsidP="005C062B">
      <w:pPr>
        <w:numPr>
          <w:ilvl w:val="0"/>
          <w:numId w:val="16"/>
        </w:numPr>
        <w:rPr>
          <w:color w:val="000000"/>
        </w:rPr>
      </w:pPr>
      <w:r w:rsidRPr="00E43565">
        <w:rPr>
          <w:color w:val="000000"/>
        </w:rPr>
        <w:t xml:space="preserve">Использованием оптимальных доз и способов введения антибактериальных препаратов с учетом особенностей их фармакокинетики и антибактериального спектра действия. </w:t>
      </w:r>
    </w:p>
    <w:p w:rsidR="00B71AC5" w:rsidRPr="00E43565" w:rsidRDefault="00B71AC5" w:rsidP="005C062B">
      <w:pPr>
        <w:numPr>
          <w:ilvl w:val="0"/>
          <w:numId w:val="16"/>
        </w:numPr>
        <w:rPr>
          <w:color w:val="000000"/>
        </w:rPr>
      </w:pPr>
      <w:r w:rsidRPr="00E43565">
        <w:rPr>
          <w:color w:val="000000"/>
        </w:rPr>
        <w:t xml:space="preserve">Учетом характера взаимодействия различных антибиотиков, в том числе и с другими лекарственными препаратами. </w:t>
      </w:r>
    </w:p>
    <w:p w:rsidR="005C062B" w:rsidRPr="00E43565" w:rsidRDefault="005C062B" w:rsidP="005C062B">
      <w:pPr>
        <w:ind w:left="600"/>
        <w:rPr>
          <w:color w:val="000000"/>
        </w:rPr>
      </w:pPr>
    </w:p>
    <w:p w:rsidR="00B71AC5" w:rsidRPr="00E43565" w:rsidRDefault="00CE10A6" w:rsidP="00CE10A6">
      <w:pPr>
        <w:rPr>
          <w:color w:val="000000"/>
        </w:rPr>
      </w:pPr>
      <w:r w:rsidRPr="00E43565">
        <w:rPr>
          <w:color w:val="000000"/>
        </w:rPr>
        <w:tab/>
      </w:r>
      <w:r w:rsidR="00B71AC5" w:rsidRPr="00E43565">
        <w:rPr>
          <w:color w:val="000000"/>
        </w:rPr>
        <w:t xml:space="preserve">При лечении </w:t>
      </w:r>
      <w:r w:rsidRPr="00E43565">
        <w:rPr>
          <w:color w:val="000000"/>
        </w:rPr>
        <w:t>внутрибольничных инфекций</w:t>
      </w:r>
      <w:r w:rsidR="00B71AC5" w:rsidRPr="00E43565">
        <w:rPr>
          <w:color w:val="000000"/>
        </w:rPr>
        <w:t xml:space="preserve"> следует различать эмпирическую </w:t>
      </w:r>
      <w:r w:rsidRPr="00E43565">
        <w:rPr>
          <w:color w:val="000000"/>
        </w:rPr>
        <w:t>и этиотропную терапии.</w:t>
      </w:r>
      <w:r w:rsidR="00B71AC5" w:rsidRPr="00E43565">
        <w:rPr>
          <w:color w:val="000000"/>
        </w:rPr>
        <w:br/>
        <w:t>   </w:t>
      </w:r>
      <w:r w:rsidR="00B71AC5" w:rsidRPr="00E43565">
        <w:rPr>
          <w:color w:val="000000"/>
        </w:rPr>
        <w:tab/>
        <w:t>Выбор препаратов для эмпирической терапии представляется сложной задачей, так как он зависит от структуры антибиотикорезистентности в конкретном лечебном учреждении, а также от наличия/отсутствия сопутствующих заболеваний, моно- или полимикробной этиологии инфекции, ее локализации. Основным принципом эмпирической терапии является выбор препаратов, которые активны в отношении основных возбудителей инфекции. Вследствие этого используется или комбинация препаратов, или препараты широкого спектра действия. После получения результатов микробиологического исследования и оценки клинической эффективности лечения может возникнуть необходимость коррекции проводимой терапии, которая заключается в назначении препаратов более узкого спектра действия, переходе с комбинированной на монотерапию или в добавлении препарата в используемую комбинацию.</w:t>
      </w:r>
    </w:p>
    <w:p w:rsidR="00CE10A6" w:rsidRPr="00E43565" w:rsidRDefault="00CE10A6" w:rsidP="00CE10A6">
      <w:pPr>
        <w:rPr>
          <w:color w:val="000000"/>
        </w:rPr>
      </w:pPr>
      <w:r w:rsidRPr="00E43565">
        <w:rPr>
          <w:color w:val="000000"/>
        </w:rPr>
        <w:tab/>
      </w:r>
      <w:r w:rsidR="00B46D4A" w:rsidRPr="00E43565">
        <w:rPr>
          <w:color w:val="000000"/>
        </w:rPr>
        <w:t>Основные подходы к этиотропной антибиотикотерапии (</w:t>
      </w:r>
      <w:r w:rsidR="003D56B3" w:rsidRPr="003D56B3">
        <w:rPr>
          <w:color w:val="000000"/>
        </w:rPr>
        <w:t>Табл.</w:t>
      </w:r>
      <w:r w:rsidR="00B46D4A" w:rsidRPr="003D56B3">
        <w:rPr>
          <w:color w:val="000000"/>
        </w:rPr>
        <w:t xml:space="preserve"> </w:t>
      </w:r>
      <w:r w:rsidR="003D56B3" w:rsidRPr="003D56B3">
        <w:rPr>
          <w:color w:val="000000"/>
        </w:rPr>
        <w:t>4</w:t>
      </w:r>
      <w:r w:rsidR="00B46D4A" w:rsidRPr="003D56B3">
        <w:rPr>
          <w:color w:val="000000"/>
        </w:rPr>
        <w:t>)</w:t>
      </w:r>
      <w:r w:rsidR="00B46D4A" w:rsidRPr="00E43565">
        <w:rPr>
          <w:color w:val="000000"/>
        </w:rPr>
        <w:t xml:space="preserve"> завися</w:t>
      </w:r>
      <w:r w:rsidRPr="00E43565">
        <w:rPr>
          <w:color w:val="000000"/>
        </w:rPr>
        <w:t xml:space="preserve">т от фенотипа антибиотикорезистентности возбудителей и ряда других факторов. </w:t>
      </w:r>
    </w:p>
    <w:p w:rsidR="00B71AC5" w:rsidRPr="00E43565" w:rsidRDefault="00B71AC5" w:rsidP="00B71AC5">
      <w:pPr>
        <w:ind w:firstLine="240"/>
        <w:rPr>
          <w:color w:val="000000"/>
        </w:rPr>
      </w:pPr>
      <w:r w:rsidRPr="00E43565">
        <w:rPr>
          <w:color w:val="000000"/>
        </w:rPr>
        <w:lastRenderedPageBreak/>
        <w:br/>
      </w:r>
    </w:p>
    <w:p w:rsidR="00F73172" w:rsidRPr="00E43565" w:rsidRDefault="00F73172" w:rsidP="00B71AC5">
      <w:pPr>
        <w:ind w:firstLine="240"/>
        <w:rPr>
          <w:b/>
          <w:bCs/>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68"/>
        <w:gridCol w:w="1839"/>
        <w:gridCol w:w="1839"/>
        <w:gridCol w:w="1868"/>
        <w:gridCol w:w="1681"/>
      </w:tblGrid>
      <w:tr w:rsidR="00CE10A6" w:rsidRPr="00E43565" w:rsidTr="00B46D4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D5BAB" w:rsidRPr="00E43565" w:rsidRDefault="00C15645" w:rsidP="00B46D4A">
            <w:pPr>
              <w:ind w:firstLine="240"/>
              <w:jc w:val="center"/>
              <w:rPr>
                <w:color w:val="000000"/>
                <w:sz w:val="18"/>
                <w:szCs w:val="18"/>
              </w:rPr>
            </w:pPr>
            <w:r w:rsidRPr="00E43565">
              <w:rPr>
                <w:b/>
                <w:bCs/>
                <w:color w:val="000000"/>
                <w:sz w:val="18"/>
                <w:szCs w:val="18"/>
              </w:rPr>
              <w:t>Микроорганизм</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5D5BAB" w:rsidRPr="00E43565" w:rsidRDefault="00CE10A6" w:rsidP="00B46D4A">
            <w:pPr>
              <w:ind w:firstLine="240"/>
              <w:jc w:val="center"/>
              <w:rPr>
                <w:color w:val="000000"/>
                <w:sz w:val="18"/>
                <w:szCs w:val="18"/>
              </w:rPr>
            </w:pPr>
            <w:r w:rsidRPr="00E43565">
              <w:rPr>
                <w:b/>
                <w:bCs/>
                <w:color w:val="000000"/>
                <w:sz w:val="18"/>
                <w:szCs w:val="18"/>
              </w:rPr>
              <w:t>Препараты выбора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D5BAB" w:rsidRPr="00E43565" w:rsidRDefault="00CE10A6" w:rsidP="00B46D4A">
            <w:pPr>
              <w:ind w:firstLine="240"/>
              <w:jc w:val="center"/>
              <w:rPr>
                <w:color w:val="000000"/>
                <w:sz w:val="18"/>
                <w:szCs w:val="18"/>
              </w:rPr>
            </w:pPr>
            <w:r w:rsidRPr="00E43565">
              <w:rPr>
                <w:b/>
                <w:bCs/>
                <w:color w:val="000000"/>
                <w:sz w:val="18"/>
                <w:szCs w:val="18"/>
              </w:rPr>
              <w:t>Альтернативные препараты</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D5BAB" w:rsidRPr="00E43565" w:rsidRDefault="00C15645" w:rsidP="00B46D4A">
            <w:pPr>
              <w:ind w:firstLine="240"/>
              <w:jc w:val="center"/>
              <w:rPr>
                <w:color w:val="000000"/>
                <w:sz w:val="18"/>
                <w:szCs w:val="18"/>
              </w:rPr>
            </w:pPr>
            <w:r w:rsidRPr="00E43565">
              <w:rPr>
                <w:b/>
                <w:bCs/>
                <w:color w:val="000000"/>
                <w:sz w:val="18"/>
                <w:szCs w:val="18"/>
              </w:rPr>
              <w:t>Комментарии</w:t>
            </w:r>
          </w:p>
        </w:tc>
      </w:tr>
      <w:tr w:rsidR="00CE10A6" w:rsidRPr="00E43565" w:rsidTr="00B46D4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CE10A6" w:rsidRPr="00E43565" w:rsidRDefault="00CE10A6" w:rsidP="00B46D4A">
            <w:pPr>
              <w:jc w:val="center"/>
              <w:rPr>
                <w:color w:val="00000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tcPr>
          <w:p w:rsidR="005D5BAB" w:rsidRPr="00E43565" w:rsidRDefault="00CE10A6" w:rsidP="00B46D4A">
            <w:pPr>
              <w:ind w:firstLine="240"/>
              <w:jc w:val="center"/>
              <w:rPr>
                <w:color w:val="000000"/>
                <w:sz w:val="18"/>
                <w:szCs w:val="18"/>
              </w:rPr>
            </w:pPr>
            <w:r w:rsidRPr="00E43565">
              <w:rPr>
                <w:b/>
                <w:bCs/>
                <w:color w:val="000000"/>
                <w:sz w:val="18"/>
                <w:szCs w:val="18"/>
              </w:rPr>
              <w:t>монотерапия</w:t>
            </w:r>
          </w:p>
        </w:tc>
        <w:tc>
          <w:tcPr>
            <w:tcW w:w="0" w:type="auto"/>
            <w:tcBorders>
              <w:top w:val="outset" w:sz="6" w:space="0" w:color="auto"/>
              <w:left w:val="outset" w:sz="6" w:space="0" w:color="auto"/>
              <w:bottom w:val="outset" w:sz="6" w:space="0" w:color="auto"/>
              <w:right w:val="outset" w:sz="6" w:space="0" w:color="auto"/>
            </w:tcBorders>
            <w:vAlign w:val="center"/>
          </w:tcPr>
          <w:p w:rsidR="005D5BAB" w:rsidRPr="00E43565" w:rsidRDefault="00CE10A6" w:rsidP="00B46D4A">
            <w:pPr>
              <w:ind w:firstLine="240"/>
              <w:jc w:val="center"/>
              <w:rPr>
                <w:color w:val="000000"/>
                <w:sz w:val="18"/>
                <w:szCs w:val="18"/>
              </w:rPr>
            </w:pPr>
            <w:r w:rsidRPr="00E43565">
              <w:rPr>
                <w:b/>
                <w:bCs/>
                <w:color w:val="000000"/>
                <w:sz w:val="18"/>
                <w:szCs w:val="18"/>
              </w:rPr>
              <w:t>комбинации</w:t>
            </w:r>
          </w:p>
        </w:tc>
        <w:tc>
          <w:tcPr>
            <w:tcW w:w="0" w:type="auto"/>
            <w:vMerge/>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rPr>
                <w:color w:val="00000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CE10A6" w:rsidRPr="00E43565" w:rsidRDefault="00CE10A6" w:rsidP="00CE10A6">
            <w:pPr>
              <w:rPr>
                <w:color w:val="000000"/>
                <w:sz w:val="18"/>
                <w:szCs w:val="18"/>
              </w:rPr>
            </w:pPr>
          </w:p>
        </w:tc>
      </w:tr>
      <w:tr w:rsidR="00CE10A6" w:rsidRPr="00E43565" w:rsidTr="00B46D4A">
        <w:trPr>
          <w:tblCellSpacing w:w="0" w:type="dxa"/>
        </w:trPr>
        <w:tc>
          <w:tcPr>
            <w:tcW w:w="0" w:type="auto"/>
            <w:gridSpan w:val="5"/>
            <w:tcBorders>
              <w:top w:val="outset" w:sz="6" w:space="0" w:color="auto"/>
              <w:left w:val="outset" w:sz="6" w:space="0" w:color="auto"/>
              <w:bottom w:val="outset" w:sz="6" w:space="0" w:color="auto"/>
              <w:right w:val="outset" w:sz="6" w:space="0" w:color="auto"/>
            </w:tcBorders>
          </w:tcPr>
          <w:p w:rsidR="005D5BAB" w:rsidRPr="00E43565" w:rsidRDefault="00CE10A6" w:rsidP="00CE10A6">
            <w:pPr>
              <w:ind w:firstLine="240"/>
              <w:jc w:val="both"/>
              <w:rPr>
                <w:color w:val="000000"/>
                <w:sz w:val="22"/>
                <w:szCs w:val="22"/>
              </w:rPr>
            </w:pPr>
            <w:r w:rsidRPr="00E43565">
              <w:rPr>
                <w:b/>
                <w:bCs/>
                <w:color w:val="000000"/>
                <w:sz w:val="22"/>
                <w:szCs w:val="22"/>
              </w:rPr>
              <w:t>Грамотрицательные микроорганизмы</w:t>
            </w: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5BAB" w:rsidRPr="003D56B3" w:rsidRDefault="00CE10A6" w:rsidP="003D56B3">
            <w:pPr>
              <w:jc w:val="center"/>
              <w:rPr>
                <w:b/>
                <w:color w:val="000000"/>
              </w:rPr>
            </w:pPr>
            <w:r w:rsidRPr="003D56B3">
              <w:rPr>
                <w:b/>
                <w:i/>
                <w:iCs/>
                <w:color w:val="000000"/>
                <w:sz w:val="20"/>
                <w:szCs w:val="20"/>
              </w:rPr>
              <w:t>E. coli</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Pr>
                <w:color w:val="000000"/>
                <w:sz w:val="20"/>
                <w:szCs w:val="20"/>
              </w:rPr>
              <w:t>Цефалоспорины III поко</w:t>
            </w:r>
            <w:r w:rsidRPr="00E43565">
              <w:rPr>
                <w:color w:val="000000"/>
                <w:sz w:val="20"/>
                <w:szCs w:val="20"/>
              </w:rPr>
              <w:t>ления или ингибиторзащищенные пенициллины, или фторхинолоны</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 xml:space="preserve">Цефалоспорины III поколения + аминогликозид </w:t>
            </w:r>
            <w:r w:rsidR="003D56B3">
              <w:rPr>
                <w:color w:val="000000"/>
                <w:sz w:val="20"/>
                <w:szCs w:val="20"/>
              </w:rPr>
              <w:t xml:space="preserve">или </w:t>
            </w:r>
            <w:r w:rsidRPr="00E43565">
              <w:rPr>
                <w:color w:val="000000"/>
                <w:sz w:val="20"/>
                <w:szCs w:val="20"/>
              </w:rPr>
              <w:t>фторхинолоны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Pr>
                <w:color w:val="000000"/>
                <w:sz w:val="20"/>
                <w:szCs w:val="20"/>
              </w:rPr>
              <w:t>Карбапенемы или цефало</w:t>
            </w:r>
            <w:r w:rsidRPr="00E43565">
              <w:rPr>
                <w:color w:val="000000"/>
                <w:sz w:val="20"/>
                <w:szCs w:val="20"/>
              </w:rPr>
              <w:t>спорины IV поколения или азтреонам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Рост резистентности в отделениях интенсивной терапии в России к Цефалоспорины III поколения(8 – 12%), фторхинолонам (9%) и гентамицину(12%)</w:t>
            </w: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D56B3" w:rsidRDefault="00CE10A6" w:rsidP="003D56B3">
            <w:pPr>
              <w:jc w:val="center"/>
              <w:rPr>
                <w:b/>
                <w:color w:val="000000"/>
                <w:sz w:val="20"/>
                <w:szCs w:val="20"/>
              </w:rPr>
            </w:pPr>
            <w:r w:rsidRPr="003D56B3">
              <w:rPr>
                <w:b/>
                <w:i/>
                <w:iCs/>
                <w:color w:val="000000"/>
                <w:sz w:val="20"/>
                <w:szCs w:val="20"/>
              </w:rPr>
              <w:t>K. pneumoniae</w:t>
            </w:r>
            <w:r w:rsidR="003D56B3">
              <w:rPr>
                <w:b/>
                <w:color w:val="000000"/>
                <w:sz w:val="20"/>
                <w:szCs w:val="20"/>
              </w:rPr>
              <w:t xml:space="preserve"> </w:t>
            </w:r>
          </w:p>
          <w:p w:rsidR="005D5BAB" w:rsidRPr="003D56B3" w:rsidRDefault="003D56B3" w:rsidP="003D56B3">
            <w:pPr>
              <w:jc w:val="center"/>
              <w:rPr>
                <w:b/>
                <w:color w:val="000000"/>
              </w:rPr>
            </w:pPr>
            <w:r>
              <w:rPr>
                <w:b/>
                <w:color w:val="000000"/>
                <w:sz w:val="20"/>
                <w:szCs w:val="20"/>
              </w:rPr>
              <w:t>(БЛРС-</w:t>
            </w:r>
            <w:r w:rsidR="00CE10A6" w:rsidRPr="003D56B3">
              <w:rPr>
                <w:b/>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Цефалоспорины III поколения или фторхинолоны</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Цефалоспорины III поколения + аминогликозид или фторхинолоны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Карбапенемы или цефалоспорины IV поколения или азтреонам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sidRPr="00E43565">
              <w:rPr>
                <w:color w:val="000000"/>
                <w:sz w:val="20"/>
                <w:szCs w:val="20"/>
              </w:rPr>
              <w:t xml:space="preserve">39% </w:t>
            </w:r>
            <w:r w:rsidRPr="00E43565">
              <w:rPr>
                <w:i/>
                <w:iCs/>
                <w:color w:val="000000"/>
                <w:sz w:val="20"/>
                <w:szCs w:val="20"/>
              </w:rPr>
              <w:t>K. pneumoniae</w:t>
            </w:r>
            <w:r w:rsidRPr="00E43565">
              <w:rPr>
                <w:color w:val="000000"/>
                <w:sz w:val="20"/>
                <w:szCs w:val="20"/>
              </w:rPr>
              <w:t xml:space="preserve"> в отделениях интенсивной терапии продуцируют бета-лактамазы расширенного спектра(БЛРС); важно опре</w:t>
            </w:r>
            <w:r>
              <w:rPr>
                <w:color w:val="000000"/>
                <w:sz w:val="20"/>
                <w:szCs w:val="20"/>
              </w:rPr>
              <w:t>деление продукции БЛРС микробио</w:t>
            </w:r>
            <w:r w:rsidRPr="00E43565">
              <w:rPr>
                <w:color w:val="000000"/>
                <w:sz w:val="20"/>
                <w:szCs w:val="20"/>
              </w:rPr>
              <w:t>логической лабораторией</w:t>
            </w: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5BAB" w:rsidRPr="003D56B3" w:rsidRDefault="00CE10A6" w:rsidP="003D56B3">
            <w:pPr>
              <w:jc w:val="center"/>
              <w:rPr>
                <w:b/>
                <w:color w:val="000000"/>
              </w:rPr>
            </w:pPr>
            <w:r w:rsidRPr="003D56B3">
              <w:rPr>
                <w:b/>
                <w:i/>
                <w:iCs/>
                <w:color w:val="000000"/>
                <w:sz w:val="20"/>
                <w:szCs w:val="20"/>
              </w:rPr>
              <w:t>K. pneumoniae</w:t>
            </w:r>
            <w:r w:rsidRPr="003D56B3">
              <w:rPr>
                <w:b/>
                <w:color w:val="000000"/>
                <w:sz w:val="20"/>
                <w:szCs w:val="20"/>
              </w:rPr>
              <w:t xml:space="preserve"> (БЛРС+)</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Карбапенемы или фторхинолоны</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sidRPr="00E43565">
              <w:rPr>
                <w:color w:val="000000"/>
                <w:sz w:val="20"/>
                <w:szCs w:val="20"/>
              </w:rPr>
              <w:t>Карбапенемы + аминогликозид или фторхинолоны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sidRPr="00E43565">
              <w:rPr>
                <w:color w:val="000000"/>
                <w:sz w:val="20"/>
                <w:szCs w:val="20"/>
              </w:rPr>
              <w:t>Ингибиторза</w:t>
            </w:r>
            <w:r>
              <w:rPr>
                <w:color w:val="000000"/>
                <w:sz w:val="20"/>
                <w:szCs w:val="20"/>
              </w:rPr>
              <w:t>щищенные пенициллины ± аминогли</w:t>
            </w:r>
            <w:r w:rsidRPr="00E43565">
              <w:rPr>
                <w:color w:val="000000"/>
                <w:sz w:val="20"/>
                <w:szCs w:val="20"/>
              </w:rPr>
              <w:t>козид</w:t>
            </w:r>
          </w:p>
        </w:tc>
        <w:tc>
          <w:tcPr>
            <w:tcW w:w="0" w:type="auto"/>
            <w:tcBorders>
              <w:top w:val="outset" w:sz="6" w:space="0" w:color="auto"/>
              <w:left w:val="outset" w:sz="6" w:space="0" w:color="auto"/>
              <w:bottom w:val="outset" w:sz="6" w:space="0" w:color="auto"/>
              <w:right w:val="outset" w:sz="6" w:space="0" w:color="auto"/>
            </w:tcBorders>
          </w:tcPr>
          <w:p w:rsidR="00CE10A6" w:rsidRPr="00E43565" w:rsidRDefault="00CE10A6" w:rsidP="003D56B3">
            <w:pPr>
              <w:jc w:val="center"/>
              <w:rPr>
                <w:color w:val="000000"/>
              </w:rPr>
            </w:pP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5BAB" w:rsidRPr="003D56B3" w:rsidRDefault="00CE10A6" w:rsidP="003D56B3">
            <w:pPr>
              <w:jc w:val="center"/>
              <w:rPr>
                <w:b/>
                <w:color w:val="000000"/>
              </w:rPr>
            </w:pPr>
            <w:r w:rsidRPr="003D56B3">
              <w:rPr>
                <w:b/>
                <w:i/>
                <w:iCs/>
                <w:color w:val="000000"/>
                <w:sz w:val="20"/>
                <w:szCs w:val="20"/>
              </w:rPr>
              <w:t>Enterobacter spp.</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Карбапенемы или цефалоны IV поколения</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sidRPr="00E43565">
              <w:rPr>
                <w:color w:val="000000"/>
                <w:sz w:val="20"/>
                <w:szCs w:val="20"/>
              </w:rPr>
              <w:t xml:space="preserve">Карбапенемы </w:t>
            </w:r>
            <w:r>
              <w:rPr>
                <w:color w:val="000000"/>
                <w:sz w:val="20"/>
                <w:szCs w:val="20"/>
              </w:rPr>
              <w:t>+ аминогликозид или цефало</w:t>
            </w:r>
            <w:r w:rsidRPr="00E43565">
              <w:rPr>
                <w:color w:val="000000"/>
                <w:sz w:val="20"/>
                <w:szCs w:val="20"/>
              </w:rPr>
              <w:t>спорины IV поколения+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Ингибиторзащищенные пенициллины или фторхинолоны± аминогликозиды</w:t>
            </w:r>
          </w:p>
        </w:tc>
        <w:tc>
          <w:tcPr>
            <w:tcW w:w="0" w:type="auto"/>
            <w:tcBorders>
              <w:top w:val="outset" w:sz="6" w:space="0" w:color="auto"/>
              <w:left w:val="outset" w:sz="6" w:space="0" w:color="auto"/>
              <w:bottom w:val="outset" w:sz="6" w:space="0" w:color="auto"/>
              <w:right w:val="outset" w:sz="6" w:space="0" w:color="auto"/>
            </w:tcBorders>
          </w:tcPr>
          <w:p w:rsidR="00CE10A6" w:rsidRPr="00E43565" w:rsidRDefault="00CE10A6" w:rsidP="003D56B3">
            <w:pPr>
              <w:jc w:val="center"/>
              <w:rPr>
                <w:color w:val="000000"/>
              </w:rPr>
            </w:pP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5BAB" w:rsidRPr="003D56B3" w:rsidRDefault="00CE10A6" w:rsidP="003D56B3">
            <w:pPr>
              <w:jc w:val="center"/>
              <w:rPr>
                <w:b/>
                <w:color w:val="000000"/>
              </w:rPr>
            </w:pPr>
            <w:r w:rsidRPr="003D56B3">
              <w:rPr>
                <w:b/>
                <w:i/>
                <w:iCs/>
                <w:color w:val="000000"/>
                <w:sz w:val="20"/>
                <w:szCs w:val="20"/>
              </w:rPr>
              <w:t>P. aeruginosa</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Цефтазидим или цефепим, или ципрофлоксацин</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sidRPr="00E43565">
              <w:rPr>
                <w:color w:val="000000"/>
                <w:sz w:val="20"/>
                <w:szCs w:val="20"/>
              </w:rPr>
              <w:t xml:space="preserve">Цефтазидим ± аминогликозид или </w:t>
            </w:r>
            <w:r>
              <w:rPr>
                <w:color w:val="000000"/>
                <w:sz w:val="20"/>
                <w:szCs w:val="20"/>
              </w:rPr>
              <w:t>цефепим ± аминогликозид или ци</w:t>
            </w:r>
            <w:r w:rsidRPr="00E43565">
              <w:rPr>
                <w:color w:val="000000"/>
                <w:sz w:val="20"/>
                <w:szCs w:val="20"/>
              </w:rPr>
              <w:t>профлоксацин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15645" w:rsidP="003D56B3">
            <w:pPr>
              <w:jc w:val="center"/>
              <w:rPr>
                <w:color w:val="000000"/>
              </w:rPr>
            </w:pPr>
            <w:r>
              <w:rPr>
                <w:color w:val="000000"/>
                <w:sz w:val="20"/>
                <w:szCs w:val="20"/>
              </w:rPr>
              <w:t>Антисинегнойные пеницил</w:t>
            </w:r>
            <w:r w:rsidRPr="00E43565">
              <w:rPr>
                <w:color w:val="000000"/>
                <w:sz w:val="20"/>
                <w:szCs w:val="20"/>
              </w:rPr>
              <w:t xml:space="preserve">лины (за исключением отделений интенсивной терапии) или азтреонам или </w:t>
            </w:r>
            <w:r w:rsidRPr="00E43565">
              <w:rPr>
                <w:color w:val="000000"/>
                <w:sz w:val="20"/>
                <w:szCs w:val="20"/>
              </w:rPr>
              <w:lastRenderedPageBreak/>
              <w:t>карбапенемы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Default="00CE10A6" w:rsidP="003D56B3">
            <w:pPr>
              <w:jc w:val="center"/>
              <w:rPr>
                <w:color w:val="000000"/>
                <w:sz w:val="20"/>
                <w:szCs w:val="20"/>
              </w:rPr>
            </w:pPr>
            <w:r w:rsidRPr="00E43565">
              <w:rPr>
                <w:color w:val="000000"/>
                <w:sz w:val="20"/>
                <w:szCs w:val="20"/>
              </w:rPr>
              <w:lastRenderedPageBreak/>
              <w:t xml:space="preserve">Частота </w:t>
            </w:r>
            <w:r w:rsidR="00C15645" w:rsidRPr="00E43565">
              <w:rPr>
                <w:color w:val="000000"/>
                <w:sz w:val="20"/>
                <w:szCs w:val="20"/>
              </w:rPr>
              <w:t>цефтазидим</w:t>
            </w:r>
            <w:r w:rsidR="00C15645" w:rsidRPr="00C15645">
              <w:rPr>
                <w:color w:val="000000"/>
                <w:sz w:val="20"/>
                <w:szCs w:val="20"/>
              </w:rPr>
              <w:t>-</w:t>
            </w:r>
            <w:r w:rsidR="00C15645" w:rsidRPr="00E43565">
              <w:rPr>
                <w:color w:val="000000"/>
                <w:sz w:val="20"/>
                <w:szCs w:val="20"/>
              </w:rPr>
              <w:t>резистентных</w:t>
            </w:r>
            <w:r w:rsidRPr="00E43565">
              <w:rPr>
                <w:color w:val="000000"/>
                <w:sz w:val="20"/>
                <w:szCs w:val="20"/>
              </w:rPr>
              <w:t xml:space="preserve"> штаммов в среднем по отделениям интенсивной </w:t>
            </w:r>
            <w:r w:rsidRPr="00E43565">
              <w:rPr>
                <w:color w:val="000000"/>
                <w:sz w:val="20"/>
                <w:szCs w:val="20"/>
              </w:rPr>
              <w:lastRenderedPageBreak/>
              <w:t>терапии в России составила11%; отмечен рост имипенем- и ципрофлоксацин резистентных штаммов(19 и 30% соответственно)</w:t>
            </w:r>
          </w:p>
          <w:p w:rsidR="003D56B3" w:rsidRPr="00E43565" w:rsidRDefault="003D56B3" w:rsidP="003D56B3">
            <w:pPr>
              <w:jc w:val="center"/>
              <w:rPr>
                <w:color w:val="000000"/>
              </w:rPr>
            </w:pPr>
          </w:p>
        </w:tc>
      </w:tr>
      <w:tr w:rsidR="00CE10A6" w:rsidRPr="00E43565" w:rsidTr="00B46D4A">
        <w:trPr>
          <w:tblCellSpacing w:w="0" w:type="dxa"/>
        </w:trPr>
        <w:tc>
          <w:tcPr>
            <w:tcW w:w="0" w:type="auto"/>
            <w:gridSpan w:val="5"/>
            <w:tcBorders>
              <w:top w:val="outset" w:sz="6" w:space="0" w:color="auto"/>
              <w:left w:val="outset" w:sz="6" w:space="0" w:color="auto"/>
              <w:bottom w:val="outset" w:sz="6" w:space="0" w:color="auto"/>
              <w:right w:val="outset" w:sz="6" w:space="0" w:color="auto"/>
            </w:tcBorders>
          </w:tcPr>
          <w:p w:rsidR="005D5BAB" w:rsidRPr="00E43565" w:rsidRDefault="00CE10A6" w:rsidP="003D56B3">
            <w:pPr>
              <w:ind w:firstLine="240"/>
              <w:jc w:val="center"/>
              <w:rPr>
                <w:color w:val="000000"/>
                <w:sz w:val="22"/>
                <w:szCs w:val="22"/>
              </w:rPr>
            </w:pPr>
            <w:r w:rsidRPr="00E43565">
              <w:rPr>
                <w:b/>
                <w:bCs/>
                <w:color w:val="000000"/>
                <w:sz w:val="22"/>
                <w:szCs w:val="22"/>
              </w:rPr>
              <w:lastRenderedPageBreak/>
              <w:t>Грамположительные микроорганизмы</w:t>
            </w: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5BAB" w:rsidRPr="003D56B3" w:rsidRDefault="003D56B3" w:rsidP="003D56B3">
            <w:pPr>
              <w:jc w:val="center"/>
              <w:rPr>
                <w:b/>
                <w:color w:val="000000"/>
              </w:rPr>
            </w:pPr>
            <w:r w:rsidRPr="003D56B3">
              <w:rPr>
                <w:b/>
                <w:color w:val="000000"/>
                <w:sz w:val="20"/>
                <w:szCs w:val="20"/>
              </w:rPr>
              <w:t xml:space="preserve">Метициллинчувствительные </w:t>
            </w:r>
            <w:r w:rsidR="00CE10A6" w:rsidRPr="003D56B3">
              <w:rPr>
                <w:b/>
                <w:color w:val="000000"/>
                <w:sz w:val="20"/>
                <w:szCs w:val="20"/>
              </w:rPr>
              <w:t>стафилококки</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Оксациллин или цефалоспорины I поколения или ингибиторзащищенные пенициллины</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 xml:space="preserve">Оксациллин + аминогликозид или цефалоспорины I поколения + </w:t>
            </w:r>
            <w:r w:rsidR="00C15645" w:rsidRPr="00E43565">
              <w:rPr>
                <w:color w:val="000000"/>
                <w:sz w:val="20"/>
                <w:szCs w:val="20"/>
              </w:rPr>
              <w:t>аминоглико</w:t>
            </w:r>
            <w:r w:rsidR="00C15645" w:rsidRPr="00C15645">
              <w:rPr>
                <w:color w:val="000000"/>
                <w:sz w:val="20"/>
                <w:szCs w:val="20"/>
              </w:rPr>
              <w:t>-</w:t>
            </w:r>
            <w:r w:rsidRPr="00E43565">
              <w:rPr>
                <w:color w:val="000000"/>
                <w:sz w:val="20"/>
                <w:szCs w:val="20"/>
              </w:rPr>
              <w:t xml:space="preserve"> или ингибиторзащищенные пенициллины + аминогликозид</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Фторхинолоны или ко-тримоксазол, или фузидиевая кислота</w:t>
            </w:r>
          </w:p>
        </w:tc>
        <w:tc>
          <w:tcPr>
            <w:tcW w:w="0" w:type="auto"/>
            <w:tcBorders>
              <w:top w:val="outset" w:sz="6" w:space="0" w:color="auto"/>
              <w:left w:val="outset" w:sz="6" w:space="0" w:color="auto"/>
              <w:bottom w:val="outset" w:sz="6" w:space="0" w:color="auto"/>
              <w:right w:val="outset" w:sz="6" w:space="0" w:color="auto"/>
            </w:tcBorders>
          </w:tcPr>
          <w:p w:rsidR="00CE10A6" w:rsidRPr="00E43565" w:rsidRDefault="00CE10A6" w:rsidP="00B46D4A">
            <w:pPr>
              <w:rPr>
                <w:color w:val="000000"/>
              </w:rPr>
            </w:pPr>
            <w:r w:rsidRPr="00E43565">
              <w:rPr>
                <w:color w:val="000000"/>
              </w:rPr>
              <w:t> </w:t>
            </w: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D56B3" w:rsidRDefault="003D56B3" w:rsidP="003D56B3">
            <w:pPr>
              <w:jc w:val="center"/>
              <w:rPr>
                <w:b/>
                <w:color w:val="000000"/>
                <w:sz w:val="20"/>
                <w:szCs w:val="20"/>
              </w:rPr>
            </w:pPr>
            <w:r w:rsidRPr="003D56B3">
              <w:rPr>
                <w:b/>
                <w:color w:val="000000"/>
                <w:sz w:val="20"/>
                <w:szCs w:val="20"/>
              </w:rPr>
              <w:t xml:space="preserve">Метициллинустойчивые </w:t>
            </w:r>
            <w:r w:rsidR="00CE10A6" w:rsidRPr="003D56B3">
              <w:rPr>
                <w:b/>
                <w:color w:val="000000"/>
                <w:sz w:val="20"/>
                <w:szCs w:val="20"/>
              </w:rPr>
              <w:t>стафилококки</w:t>
            </w:r>
          </w:p>
          <w:p w:rsidR="005D5BAB" w:rsidRPr="003D56B3" w:rsidRDefault="00CE10A6" w:rsidP="003D56B3">
            <w:pPr>
              <w:jc w:val="center"/>
              <w:rPr>
                <w:b/>
                <w:color w:val="000000"/>
              </w:rPr>
            </w:pPr>
            <w:r w:rsidRPr="003D56B3">
              <w:rPr>
                <w:b/>
                <w:color w:val="000000"/>
                <w:sz w:val="20"/>
                <w:szCs w:val="20"/>
              </w:rPr>
              <w:t>(MRSA)</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Ванкомицин</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Ванкомицин + аминогликозиды</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Ко-тримоксазол или фузидиевая кислота (иногда)</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Частота MRSA в различных стационарах России составляет 9–42%</w:t>
            </w:r>
          </w:p>
        </w:tc>
      </w:tr>
      <w:tr w:rsidR="00CE10A6" w:rsidRPr="00E43565" w:rsidTr="00B46D4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5BAB" w:rsidRPr="003D56B3" w:rsidRDefault="00CE10A6" w:rsidP="003D56B3">
            <w:pPr>
              <w:jc w:val="center"/>
              <w:rPr>
                <w:b/>
                <w:color w:val="000000"/>
              </w:rPr>
            </w:pPr>
            <w:r w:rsidRPr="003D56B3">
              <w:rPr>
                <w:b/>
                <w:i/>
                <w:iCs/>
                <w:color w:val="000000"/>
                <w:sz w:val="20"/>
                <w:szCs w:val="20"/>
              </w:rPr>
              <w:t>Enterococcus spp.</w:t>
            </w:r>
          </w:p>
        </w:tc>
        <w:tc>
          <w:tcPr>
            <w:tcW w:w="0" w:type="auto"/>
            <w:tcBorders>
              <w:top w:val="outset" w:sz="6" w:space="0" w:color="auto"/>
              <w:left w:val="outset" w:sz="6" w:space="0" w:color="auto"/>
              <w:bottom w:val="outset" w:sz="6" w:space="0" w:color="auto"/>
              <w:right w:val="outset" w:sz="6" w:space="0" w:color="auto"/>
            </w:tcBorders>
          </w:tcPr>
          <w:p w:rsidR="00CE10A6" w:rsidRPr="00E43565" w:rsidRDefault="00CE10A6" w:rsidP="003D56B3">
            <w:pPr>
              <w:jc w:val="center"/>
              <w:rPr>
                <w:color w:val="000000"/>
              </w:rPr>
            </w:pP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Ампициллин + гентамицин или ампициллин + стрептомицин или ванкомицин + гентамицин или ванкомицин +стрептомицин</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Фторхинолоны</w:t>
            </w:r>
          </w:p>
        </w:tc>
        <w:tc>
          <w:tcPr>
            <w:tcW w:w="0" w:type="auto"/>
            <w:tcBorders>
              <w:top w:val="outset" w:sz="6" w:space="0" w:color="auto"/>
              <w:left w:val="outset" w:sz="6" w:space="0" w:color="auto"/>
              <w:bottom w:val="outset" w:sz="6" w:space="0" w:color="auto"/>
              <w:right w:val="outset" w:sz="6" w:space="0" w:color="auto"/>
            </w:tcBorders>
          </w:tcPr>
          <w:p w:rsidR="005D5BAB" w:rsidRPr="00E43565" w:rsidRDefault="00CE10A6" w:rsidP="003D56B3">
            <w:pPr>
              <w:jc w:val="center"/>
              <w:rPr>
                <w:color w:val="000000"/>
              </w:rPr>
            </w:pPr>
            <w:r w:rsidRPr="00E43565">
              <w:rPr>
                <w:color w:val="000000"/>
                <w:sz w:val="20"/>
                <w:szCs w:val="20"/>
              </w:rPr>
              <w:t>Нет достоверных сообщений о выделении ванкомици норезистентных энтерококков в России</w:t>
            </w:r>
          </w:p>
        </w:tc>
      </w:tr>
    </w:tbl>
    <w:p w:rsidR="00CE10A6" w:rsidRPr="00E43565" w:rsidRDefault="00CE10A6" w:rsidP="00B71AC5">
      <w:pPr>
        <w:ind w:firstLine="240"/>
        <w:rPr>
          <w:b/>
          <w:bCs/>
          <w:color w:val="000000"/>
          <w:sz w:val="22"/>
          <w:szCs w:val="22"/>
        </w:rPr>
      </w:pPr>
    </w:p>
    <w:p w:rsidR="00CE10A6" w:rsidRPr="00E43565" w:rsidRDefault="003D56B3" w:rsidP="00B71AC5">
      <w:pPr>
        <w:ind w:firstLine="240"/>
        <w:rPr>
          <w:bCs/>
          <w:color w:val="000000"/>
          <w:sz w:val="22"/>
          <w:szCs w:val="22"/>
        </w:rPr>
      </w:pPr>
      <w:r>
        <w:rPr>
          <w:b/>
          <w:bCs/>
          <w:color w:val="000000"/>
          <w:sz w:val="22"/>
          <w:szCs w:val="22"/>
        </w:rPr>
        <w:t>Таблица 4</w:t>
      </w:r>
      <w:r w:rsidR="00CE10A6" w:rsidRPr="00E43565">
        <w:rPr>
          <w:b/>
          <w:bCs/>
          <w:color w:val="000000"/>
          <w:sz w:val="22"/>
          <w:szCs w:val="22"/>
        </w:rPr>
        <w:t xml:space="preserve">. </w:t>
      </w:r>
      <w:r w:rsidR="00CE10A6" w:rsidRPr="00E43565">
        <w:rPr>
          <w:bCs/>
          <w:color w:val="000000"/>
          <w:sz w:val="22"/>
          <w:szCs w:val="22"/>
        </w:rPr>
        <w:t>Антибактериальная терапия нозокомиальных инфекций установленной этиологии</w:t>
      </w:r>
      <w:r>
        <w:rPr>
          <w:bCs/>
          <w:color w:val="000000"/>
          <w:sz w:val="22"/>
          <w:szCs w:val="22"/>
        </w:rPr>
        <w:t>.</w:t>
      </w:r>
      <w:r>
        <w:rPr>
          <w:bCs/>
          <w:color w:val="000000"/>
          <w:sz w:val="22"/>
          <w:szCs w:val="22"/>
          <w:vertAlign w:val="superscript"/>
        </w:rPr>
        <w:t>1</w:t>
      </w:r>
      <w:r w:rsidR="00CE10A6" w:rsidRPr="00E43565">
        <w:rPr>
          <w:bCs/>
          <w:color w:val="000000"/>
          <w:sz w:val="22"/>
          <w:szCs w:val="22"/>
        </w:rPr>
        <w:t xml:space="preserve"> </w:t>
      </w:r>
    </w:p>
    <w:p w:rsidR="002B324C" w:rsidRPr="00E43565" w:rsidRDefault="002B324C" w:rsidP="002B324C">
      <w:pPr>
        <w:ind w:firstLine="240"/>
        <w:rPr>
          <w:b/>
          <w:bCs/>
          <w:color w:val="000000"/>
          <w:sz w:val="32"/>
          <w:szCs w:val="32"/>
        </w:rPr>
      </w:pPr>
    </w:p>
    <w:p w:rsidR="002B324C" w:rsidRPr="00867C53" w:rsidRDefault="002B324C" w:rsidP="00142E72">
      <w:pPr>
        <w:rPr>
          <w:b/>
          <w:bCs/>
          <w:color w:val="000000"/>
        </w:rPr>
      </w:pPr>
      <w:r w:rsidRPr="00867C53">
        <w:rPr>
          <w:b/>
          <w:bCs/>
          <w:color w:val="000000"/>
        </w:rPr>
        <w:t xml:space="preserve">1.5.2. Профилактика послеоперационных инфекционных осложнений. </w:t>
      </w:r>
    </w:p>
    <w:p w:rsidR="00CE10A6" w:rsidRPr="00E43565" w:rsidRDefault="00CE10A6" w:rsidP="00B71AC5">
      <w:pPr>
        <w:ind w:firstLine="240"/>
        <w:rPr>
          <w:bCs/>
          <w:color w:val="000000"/>
          <w:sz w:val="22"/>
          <w:szCs w:val="22"/>
        </w:rPr>
      </w:pPr>
    </w:p>
    <w:p w:rsidR="002B324C" w:rsidRPr="00E43565" w:rsidRDefault="002B324C" w:rsidP="002B324C">
      <w:pPr>
        <w:ind w:firstLine="708"/>
        <w:rPr>
          <w:color w:val="000000"/>
        </w:rPr>
      </w:pPr>
      <w:r w:rsidRPr="00E43565">
        <w:rPr>
          <w:color w:val="000000"/>
        </w:rPr>
        <w:t>Для проведения антибактериальной профилактики и терапии имеют существенное значение факторы риска, обусловленные патогенностью микроорганизмов. Инфекция предполагает наличие значительного числа микроорганизмов, способных оказывать патогенное действие. Точное их число определить фактически невозмож</w:t>
      </w:r>
      <w:r w:rsidRPr="00E43565">
        <w:rPr>
          <w:color w:val="000000"/>
        </w:rPr>
        <w:softHyphen/>
        <w:t>но; по-видимому, оно зависит от вида микроорганизма, а также от факторов риска, обусловленных состоянием больного. Факторы риска, связанные с патогенными микроорганизмами, в частности такие, как вирулентность, исследовать сложно, как и их роль в многофакторной этиологии раневой инфекции. Однако факторы риска, связанные с состоянием больного, особенностями оперативного вмешательства, ха</w:t>
      </w:r>
      <w:r w:rsidRPr="00E43565">
        <w:rPr>
          <w:color w:val="000000"/>
        </w:rPr>
        <w:softHyphen/>
        <w:t>рактером патологического процесса, послужившего основанием для хирургической операции, подлежат объективной оценке и должны учитываться при выполнении</w:t>
      </w:r>
      <w:r w:rsidR="003D56B3">
        <w:rPr>
          <w:color w:val="000000"/>
        </w:rPr>
        <w:t xml:space="preserve"> профилактических мероприятий (Т</w:t>
      </w:r>
      <w:r w:rsidRPr="00E43565">
        <w:rPr>
          <w:color w:val="000000"/>
        </w:rPr>
        <w:t xml:space="preserve">абл. </w:t>
      </w:r>
      <w:r w:rsidR="003D56B3">
        <w:rPr>
          <w:color w:val="000000"/>
        </w:rPr>
        <w:t>5</w:t>
      </w:r>
      <w:r w:rsidRPr="00E43565">
        <w:rPr>
          <w:color w:val="000000"/>
        </w:rPr>
        <w:t>).</w:t>
      </w:r>
    </w:p>
    <w:p w:rsidR="002B324C" w:rsidRPr="00E43565" w:rsidRDefault="002B324C" w:rsidP="00B71AC5">
      <w:pPr>
        <w:ind w:firstLine="240"/>
        <w:rPr>
          <w:bCs/>
          <w:color w:val="000000"/>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4714"/>
        <w:gridCol w:w="2899"/>
      </w:tblGrid>
      <w:tr w:rsidR="002B324C" w:rsidRPr="00E43565" w:rsidTr="002B324C">
        <w:tblPrEx>
          <w:tblCellMar>
            <w:top w:w="0" w:type="dxa"/>
            <w:bottom w:w="0" w:type="dxa"/>
          </w:tblCellMar>
        </w:tblPrEx>
        <w:trPr>
          <w:trHeight w:val="825"/>
          <w:jc w:val="center"/>
        </w:trPr>
        <w:tc>
          <w:tcPr>
            <w:tcW w:w="4714" w:type="dxa"/>
            <w:tcBorders>
              <w:top w:val="single" w:sz="6" w:space="0" w:color="auto"/>
              <w:left w:val="single" w:sz="6" w:space="0" w:color="auto"/>
              <w:right w:val="single" w:sz="6" w:space="0" w:color="auto"/>
            </w:tcBorders>
            <w:shd w:val="clear" w:color="auto" w:fill="FFFFFF"/>
            <w:vAlign w:val="center"/>
          </w:tcPr>
          <w:p w:rsidR="002B324C" w:rsidRPr="00E43565" w:rsidRDefault="002B324C" w:rsidP="002B324C">
            <w:pPr>
              <w:shd w:val="clear" w:color="auto" w:fill="FFFFFF"/>
              <w:autoSpaceDE w:val="0"/>
              <w:autoSpaceDN w:val="0"/>
              <w:adjustRightInd w:val="0"/>
              <w:jc w:val="center"/>
              <w:rPr>
                <w:b/>
                <w:color w:val="000000"/>
                <w:sz w:val="22"/>
                <w:szCs w:val="22"/>
              </w:rPr>
            </w:pPr>
            <w:r w:rsidRPr="00E43565">
              <w:rPr>
                <w:b/>
                <w:color w:val="000000"/>
                <w:sz w:val="22"/>
                <w:szCs w:val="22"/>
              </w:rPr>
              <w:lastRenderedPageBreak/>
              <w:t>Факторы риска</w:t>
            </w:r>
          </w:p>
        </w:tc>
        <w:tc>
          <w:tcPr>
            <w:tcW w:w="2899" w:type="dxa"/>
            <w:tcBorders>
              <w:top w:val="single" w:sz="6" w:space="0" w:color="auto"/>
              <w:left w:val="single" w:sz="6" w:space="0" w:color="auto"/>
              <w:right w:val="single" w:sz="6" w:space="0" w:color="auto"/>
            </w:tcBorders>
            <w:shd w:val="clear" w:color="auto" w:fill="FFFFFF"/>
            <w:vAlign w:val="center"/>
          </w:tcPr>
          <w:p w:rsidR="002B324C" w:rsidRPr="00E43565" w:rsidRDefault="002B324C" w:rsidP="002B324C">
            <w:pPr>
              <w:shd w:val="clear" w:color="auto" w:fill="FFFFFF"/>
              <w:autoSpaceDE w:val="0"/>
              <w:autoSpaceDN w:val="0"/>
              <w:adjustRightInd w:val="0"/>
              <w:jc w:val="center"/>
              <w:rPr>
                <w:b/>
                <w:color w:val="000000"/>
                <w:sz w:val="22"/>
                <w:szCs w:val="22"/>
              </w:rPr>
            </w:pPr>
            <w:r w:rsidRPr="00E43565">
              <w:rPr>
                <w:b/>
                <w:color w:val="000000"/>
                <w:sz w:val="22"/>
                <w:szCs w:val="22"/>
              </w:rPr>
              <w:t>Возрастание риска</w:t>
            </w:r>
          </w:p>
          <w:p w:rsidR="002B324C" w:rsidRPr="00E43565" w:rsidRDefault="002B324C" w:rsidP="002B324C">
            <w:pPr>
              <w:shd w:val="clear" w:color="auto" w:fill="FFFFFF"/>
              <w:autoSpaceDE w:val="0"/>
              <w:autoSpaceDN w:val="0"/>
              <w:adjustRightInd w:val="0"/>
              <w:jc w:val="center"/>
              <w:rPr>
                <w:b/>
                <w:color w:val="000000"/>
                <w:sz w:val="22"/>
                <w:szCs w:val="22"/>
              </w:rPr>
            </w:pPr>
            <w:r w:rsidRPr="00E43565">
              <w:rPr>
                <w:b/>
                <w:color w:val="000000"/>
                <w:sz w:val="22"/>
                <w:szCs w:val="22"/>
              </w:rPr>
              <w:t>(относительно среднего</w:t>
            </w:r>
          </w:p>
          <w:p w:rsidR="002B324C" w:rsidRPr="00E43565" w:rsidRDefault="002B324C" w:rsidP="002B324C">
            <w:pPr>
              <w:shd w:val="clear" w:color="auto" w:fill="FFFFFF"/>
              <w:autoSpaceDE w:val="0"/>
              <w:autoSpaceDN w:val="0"/>
              <w:adjustRightInd w:val="0"/>
              <w:jc w:val="center"/>
              <w:rPr>
                <w:b/>
                <w:color w:val="000000"/>
                <w:sz w:val="22"/>
                <w:szCs w:val="22"/>
              </w:rPr>
            </w:pPr>
            <w:r w:rsidRPr="00E43565">
              <w:rPr>
                <w:b/>
                <w:color w:val="000000"/>
                <w:sz w:val="22"/>
                <w:szCs w:val="22"/>
              </w:rPr>
              <w:t>числа нагноений)</w:t>
            </w:r>
          </w:p>
        </w:tc>
      </w:tr>
      <w:tr w:rsidR="002B324C" w:rsidRPr="00E43565" w:rsidTr="002B324C">
        <w:tblPrEx>
          <w:tblCellMar>
            <w:top w:w="0" w:type="dxa"/>
            <w:bottom w:w="0" w:type="dxa"/>
          </w:tblCellMar>
        </w:tblPrEx>
        <w:trPr>
          <w:trHeight w:val="374"/>
          <w:jc w:val="center"/>
        </w:trPr>
        <w:tc>
          <w:tcPr>
            <w:tcW w:w="4714" w:type="dxa"/>
            <w:tcBorders>
              <w:top w:val="single" w:sz="6" w:space="0" w:color="auto"/>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Травматичность оперативного вмешательства</w:t>
            </w:r>
          </w:p>
        </w:tc>
        <w:tc>
          <w:tcPr>
            <w:tcW w:w="2899" w:type="dxa"/>
            <w:tcBorders>
              <w:top w:val="single" w:sz="6" w:space="0" w:color="auto"/>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4,1</w:t>
            </w:r>
          </w:p>
        </w:tc>
      </w:tr>
      <w:tr w:rsidR="002B324C" w:rsidRPr="00E43565" w:rsidTr="002B324C">
        <w:tblPrEx>
          <w:tblCellMar>
            <w:top w:w="0" w:type="dxa"/>
            <w:bottom w:w="0" w:type="dxa"/>
          </w:tblCellMar>
        </w:tblPrEx>
        <w:trPr>
          <w:trHeight w:val="307"/>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Продолжительность операции более 3 ч</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3,9</w:t>
            </w:r>
          </w:p>
        </w:tc>
      </w:tr>
      <w:tr w:rsidR="002B324C" w:rsidRPr="00E43565" w:rsidTr="002B324C">
        <w:tblPrEx>
          <w:tblCellMar>
            <w:top w:w="0" w:type="dxa"/>
            <w:bottom w:w="0" w:type="dxa"/>
          </w:tblCellMar>
        </w:tblPrEx>
        <w:trPr>
          <w:trHeight w:val="326"/>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Выпот в брюшной полости:</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2,7</w:t>
            </w:r>
          </w:p>
        </w:tc>
      </w:tr>
      <w:tr w:rsidR="002B324C" w:rsidRPr="00E43565" w:rsidTr="002B324C">
        <w:tblPrEx>
          <w:tblCellMar>
            <w:top w:w="0" w:type="dxa"/>
            <w:bottom w:w="0" w:type="dxa"/>
          </w:tblCellMar>
        </w:tblPrEx>
        <w:trPr>
          <w:trHeight w:val="317"/>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гнойный</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3,4</w:t>
            </w:r>
          </w:p>
        </w:tc>
      </w:tr>
      <w:tr w:rsidR="002B324C" w:rsidRPr="00E43565" w:rsidTr="002B324C">
        <w:tblPrEx>
          <w:tblCellMar>
            <w:top w:w="0" w:type="dxa"/>
            <w:bottom w:w="0" w:type="dxa"/>
          </w:tblCellMar>
        </w:tblPrEx>
        <w:trPr>
          <w:trHeight w:val="336"/>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серозный</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1,9</w:t>
            </w:r>
          </w:p>
        </w:tc>
      </w:tr>
      <w:tr w:rsidR="002B324C" w:rsidRPr="00E43565" w:rsidTr="002B324C">
        <w:tblPrEx>
          <w:tblCellMar>
            <w:top w:w="0" w:type="dxa"/>
            <w:bottom w:w="0" w:type="dxa"/>
          </w:tblCellMar>
        </w:tblPrEx>
        <w:trPr>
          <w:trHeight w:val="307"/>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Дренирование через основную рану</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2,4</w:t>
            </w:r>
          </w:p>
        </w:tc>
      </w:tr>
      <w:tr w:rsidR="002B324C" w:rsidRPr="00E43565" w:rsidTr="002B324C">
        <w:tblPrEx>
          <w:tblCellMar>
            <w:top w:w="0" w:type="dxa"/>
            <w:bottom w:w="0" w:type="dxa"/>
          </w:tblCellMar>
        </w:tblPrEx>
        <w:trPr>
          <w:trHeight w:val="326"/>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Возраст старше 60 лет</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2,0</w:t>
            </w:r>
          </w:p>
        </w:tc>
      </w:tr>
      <w:tr w:rsidR="002B324C" w:rsidRPr="00E43565" w:rsidTr="002B324C">
        <w:tblPrEx>
          <w:tblCellMar>
            <w:top w:w="0" w:type="dxa"/>
            <w:bottom w:w="0" w:type="dxa"/>
          </w:tblCellMar>
        </w:tblPrEx>
        <w:trPr>
          <w:trHeight w:val="307"/>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Вскрытие полого органа во время операции</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1,75</w:t>
            </w:r>
          </w:p>
        </w:tc>
      </w:tr>
      <w:tr w:rsidR="002B324C" w:rsidRPr="00E43565" w:rsidTr="002B324C">
        <w:tblPrEx>
          <w:tblCellMar>
            <w:top w:w="0" w:type="dxa"/>
            <w:bottom w:w="0" w:type="dxa"/>
          </w:tblCellMar>
        </w:tblPrEx>
        <w:trPr>
          <w:trHeight w:val="317"/>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Злокачественные новообразования</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1,7</w:t>
            </w:r>
          </w:p>
        </w:tc>
      </w:tr>
      <w:tr w:rsidR="002B324C" w:rsidRPr="00E43565" w:rsidTr="002B324C">
        <w:tblPrEx>
          <w:tblCellMar>
            <w:top w:w="0" w:type="dxa"/>
            <w:bottom w:w="0" w:type="dxa"/>
          </w:tblCellMar>
        </w:tblPrEx>
        <w:trPr>
          <w:trHeight w:val="326"/>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Ожирение</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1,6</w:t>
            </w:r>
          </w:p>
        </w:tc>
      </w:tr>
      <w:tr w:rsidR="002B324C" w:rsidRPr="00E43565" w:rsidTr="002B324C">
        <w:tblPrEx>
          <w:tblCellMar>
            <w:top w:w="0" w:type="dxa"/>
            <w:bottom w:w="0" w:type="dxa"/>
          </w:tblCellMar>
        </w:tblPrEx>
        <w:trPr>
          <w:trHeight w:val="326"/>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Сопутствующие хронические заболевания</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1,25</w:t>
            </w:r>
          </w:p>
        </w:tc>
      </w:tr>
      <w:tr w:rsidR="002B324C" w:rsidRPr="00E43565" w:rsidTr="002B324C">
        <w:tblPrEx>
          <w:tblCellMar>
            <w:top w:w="0" w:type="dxa"/>
            <w:bottom w:w="0" w:type="dxa"/>
          </w:tblCellMar>
        </w:tblPrEx>
        <w:trPr>
          <w:trHeight w:val="317"/>
          <w:jc w:val="center"/>
        </w:trPr>
        <w:tc>
          <w:tcPr>
            <w:tcW w:w="4714" w:type="dxa"/>
            <w:tcBorders>
              <w:top w:val="nil"/>
              <w:left w:val="single" w:sz="6" w:space="0" w:color="auto"/>
              <w:bottom w:val="nil"/>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Случайные нарушения асептики</w:t>
            </w:r>
          </w:p>
        </w:tc>
        <w:tc>
          <w:tcPr>
            <w:tcW w:w="2899" w:type="dxa"/>
            <w:tcBorders>
              <w:top w:val="nil"/>
              <w:left w:val="single" w:sz="6" w:space="0" w:color="auto"/>
              <w:bottom w:val="nil"/>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1,1</w:t>
            </w:r>
          </w:p>
        </w:tc>
      </w:tr>
      <w:tr w:rsidR="002B324C" w:rsidRPr="00E43565" w:rsidTr="002B324C">
        <w:tblPrEx>
          <w:tblCellMar>
            <w:top w:w="0" w:type="dxa"/>
            <w:bottom w:w="0" w:type="dxa"/>
          </w:tblCellMar>
        </w:tblPrEx>
        <w:trPr>
          <w:trHeight w:val="355"/>
          <w:jc w:val="center"/>
        </w:trPr>
        <w:tc>
          <w:tcPr>
            <w:tcW w:w="4714" w:type="dxa"/>
            <w:tcBorders>
              <w:top w:val="nil"/>
              <w:left w:val="single" w:sz="6" w:space="0" w:color="auto"/>
              <w:bottom w:val="single" w:sz="6" w:space="0" w:color="auto"/>
              <w:right w:val="single" w:sz="6" w:space="0" w:color="auto"/>
            </w:tcBorders>
            <w:shd w:val="clear" w:color="auto" w:fill="FFFFFF"/>
          </w:tcPr>
          <w:p w:rsidR="002B324C" w:rsidRPr="00E43565" w:rsidRDefault="002B324C" w:rsidP="0024553B">
            <w:pPr>
              <w:shd w:val="clear" w:color="auto" w:fill="FFFFFF"/>
              <w:autoSpaceDE w:val="0"/>
              <w:autoSpaceDN w:val="0"/>
              <w:adjustRightInd w:val="0"/>
              <w:rPr>
                <w:color w:val="000000"/>
                <w:sz w:val="22"/>
                <w:szCs w:val="22"/>
              </w:rPr>
            </w:pPr>
            <w:r w:rsidRPr="00E43565">
              <w:rPr>
                <w:color w:val="000000"/>
                <w:sz w:val="22"/>
                <w:szCs w:val="22"/>
              </w:rPr>
              <w:t>Экстренность операции</w:t>
            </w:r>
          </w:p>
        </w:tc>
        <w:tc>
          <w:tcPr>
            <w:tcW w:w="2899" w:type="dxa"/>
            <w:tcBorders>
              <w:top w:val="nil"/>
              <w:left w:val="single" w:sz="6" w:space="0" w:color="auto"/>
              <w:bottom w:val="single" w:sz="6" w:space="0" w:color="auto"/>
              <w:right w:val="single" w:sz="6" w:space="0" w:color="auto"/>
            </w:tcBorders>
            <w:shd w:val="clear" w:color="auto" w:fill="FFFFFF"/>
          </w:tcPr>
          <w:p w:rsidR="002B324C" w:rsidRPr="00E43565" w:rsidRDefault="002B324C" w:rsidP="002B324C">
            <w:pPr>
              <w:shd w:val="clear" w:color="auto" w:fill="FFFFFF"/>
              <w:autoSpaceDE w:val="0"/>
              <w:autoSpaceDN w:val="0"/>
              <w:adjustRightInd w:val="0"/>
              <w:jc w:val="center"/>
              <w:rPr>
                <w:color w:val="000000"/>
                <w:sz w:val="22"/>
                <w:szCs w:val="22"/>
              </w:rPr>
            </w:pPr>
            <w:r w:rsidRPr="00E43565">
              <w:rPr>
                <w:color w:val="000000"/>
                <w:sz w:val="22"/>
                <w:szCs w:val="22"/>
              </w:rPr>
              <w:t>1,05</w:t>
            </w:r>
          </w:p>
        </w:tc>
      </w:tr>
    </w:tbl>
    <w:p w:rsidR="002B324C" w:rsidRPr="00E43565" w:rsidRDefault="002B324C" w:rsidP="00B71AC5">
      <w:pPr>
        <w:ind w:firstLine="240"/>
        <w:rPr>
          <w:bCs/>
          <w:color w:val="000000"/>
          <w:sz w:val="22"/>
          <w:szCs w:val="22"/>
        </w:rPr>
      </w:pPr>
    </w:p>
    <w:p w:rsidR="002B324C" w:rsidRPr="003D56B3" w:rsidRDefault="003D56B3" w:rsidP="003D56B3">
      <w:pPr>
        <w:shd w:val="clear" w:color="auto" w:fill="FFFFFF"/>
        <w:autoSpaceDE w:val="0"/>
        <w:autoSpaceDN w:val="0"/>
        <w:adjustRightInd w:val="0"/>
        <w:jc w:val="center"/>
        <w:rPr>
          <w:color w:val="000000"/>
          <w:sz w:val="22"/>
          <w:szCs w:val="22"/>
          <w:vertAlign w:val="superscript"/>
        </w:rPr>
      </w:pPr>
      <w:r>
        <w:rPr>
          <w:b/>
          <w:bCs/>
          <w:color w:val="000000"/>
          <w:sz w:val="22"/>
          <w:szCs w:val="22"/>
        </w:rPr>
        <w:t>Таблица 5</w:t>
      </w:r>
      <w:r w:rsidR="002B324C" w:rsidRPr="00E43565">
        <w:rPr>
          <w:b/>
          <w:bCs/>
          <w:color w:val="000000"/>
          <w:sz w:val="22"/>
          <w:szCs w:val="22"/>
        </w:rPr>
        <w:t xml:space="preserve">. </w:t>
      </w:r>
      <w:r w:rsidR="002B324C" w:rsidRPr="00E43565">
        <w:rPr>
          <w:color w:val="000000"/>
          <w:sz w:val="22"/>
          <w:szCs w:val="22"/>
        </w:rPr>
        <w:t>Факторы риска нагноения операционных ран</w:t>
      </w:r>
      <w:r>
        <w:rPr>
          <w:color w:val="000000"/>
          <w:sz w:val="22"/>
          <w:szCs w:val="22"/>
        </w:rPr>
        <w:t>.</w:t>
      </w:r>
      <w:r>
        <w:rPr>
          <w:color w:val="000000"/>
          <w:sz w:val="22"/>
          <w:szCs w:val="22"/>
          <w:vertAlign w:val="superscript"/>
        </w:rPr>
        <w:t>3</w:t>
      </w:r>
    </w:p>
    <w:p w:rsidR="002B324C" w:rsidRPr="00E43565" w:rsidRDefault="002B324C" w:rsidP="00B71AC5">
      <w:pPr>
        <w:ind w:firstLine="240"/>
        <w:rPr>
          <w:bCs/>
          <w:color w:val="000000"/>
          <w:sz w:val="22"/>
          <w:szCs w:val="22"/>
        </w:rPr>
      </w:pPr>
    </w:p>
    <w:p w:rsidR="002B324C" w:rsidRPr="00E43565" w:rsidRDefault="002B324C" w:rsidP="002B324C">
      <w:pPr>
        <w:shd w:val="clear" w:color="auto" w:fill="FFFFFF"/>
        <w:autoSpaceDE w:val="0"/>
        <w:autoSpaceDN w:val="0"/>
        <w:adjustRightInd w:val="0"/>
        <w:ind w:firstLine="708"/>
        <w:rPr>
          <w:color w:val="000000"/>
        </w:rPr>
      </w:pPr>
      <w:r w:rsidRPr="00E43565">
        <w:rPr>
          <w:color w:val="000000"/>
        </w:rPr>
        <w:t>Меры воздействия на очаг оперативного вмешательства, направленные на пре</w:t>
      </w:r>
      <w:r w:rsidRPr="00E43565">
        <w:rPr>
          <w:color w:val="000000"/>
        </w:rPr>
        <w:softHyphen/>
        <w:t>дупреждение инфекционных осложнений, можно разделить на 2 группы: специфи</w:t>
      </w:r>
      <w:r w:rsidRPr="00E43565">
        <w:rPr>
          <w:color w:val="000000"/>
        </w:rPr>
        <w:softHyphen/>
        <w:t>ческие и неспецифические.</w:t>
      </w:r>
    </w:p>
    <w:p w:rsidR="00E204F4" w:rsidRDefault="002B324C" w:rsidP="002B324C">
      <w:pPr>
        <w:shd w:val="clear" w:color="auto" w:fill="FFFFFF"/>
        <w:autoSpaceDE w:val="0"/>
        <w:autoSpaceDN w:val="0"/>
        <w:adjustRightInd w:val="0"/>
        <w:ind w:firstLine="708"/>
        <w:rPr>
          <w:color w:val="000000"/>
        </w:rPr>
      </w:pPr>
      <w:r w:rsidRPr="00E43565">
        <w:rPr>
          <w:color w:val="000000"/>
        </w:rPr>
        <w:t xml:space="preserve">К </w:t>
      </w:r>
      <w:r w:rsidRPr="003D56B3">
        <w:rPr>
          <w:iCs/>
          <w:color w:val="000000"/>
        </w:rPr>
        <w:t>неспецифическим мерам</w:t>
      </w:r>
      <w:r w:rsidRPr="00E43565">
        <w:rPr>
          <w:i/>
          <w:iCs/>
          <w:color w:val="000000"/>
        </w:rPr>
        <w:t xml:space="preserve"> </w:t>
      </w:r>
      <w:r w:rsidRPr="00E43565">
        <w:rPr>
          <w:color w:val="000000"/>
        </w:rPr>
        <w:t>относятся средства и методы, направленные на повы</w:t>
      </w:r>
      <w:r w:rsidRPr="00E43565">
        <w:rPr>
          <w:color w:val="000000"/>
        </w:rPr>
        <w:softHyphen/>
        <w:t>шение общей реактивности организма, его устойчивости к любым неблагоприятным воздействиям, увеличивающим восприимчивость организма к инфекции, на улуч</w:t>
      </w:r>
      <w:r w:rsidRPr="00E43565">
        <w:rPr>
          <w:color w:val="000000"/>
        </w:rPr>
        <w:softHyphen/>
        <w:t xml:space="preserve">шение операционных условий, техники оперативного вмешательства и т.п. Задачи неспецифической профилактики решаются в период предоперационной подготовки больных. </w:t>
      </w:r>
    </w:p>
    <w:p w:rsidR="002B324C" w:rsidRPr="00E43565" w:rsidRDefault="002B324C" w:rsidP="002B324C">
      <w:pPr>
        <w:shd w:val="clear" w:color="auto" w:fill="FFFFFF"/>
        <w:autoSpaceDE w:val="0"/>
        <w:autoSpaceDN w:val="0"/>
        <w:adjustRightInd w:val="0"/>
        <w:ind w:firstLine="708"/>
        <w:rPr>
          <w:color w:val="000000"/>
        </w:rPr>
      </w:pPr>
      <w:r w:rsidRPr="00E43565">
        <w:rPr>
          <w:color w:val="000000"/>
        </w:rPr>
        <w:t>К ним относятся:</w:t>
      </w:r>
    </w:p>
    <w:p w:rsidR="002B324C" w:rsidRPr="00E43565" w:rsidRDefault="002B324C" w:rsidP="00E204F4">
      <w:pPr>
        <w:numPr>
          <w:ilvl w:val="0"/>
          <w:numId w:val="38"/>
        </w:numPr>
        <w:shd w:val="clear" w:color="auto" w:fill="FFFFFF"/>
        <w:autoSpaceDE w:val="0"/>
        <w:autoSpaceDN w:val="0"/>
        <w:adjustRightInd w:val="0"/>
        <w:rPr>
          <w:color w:val="000000"/>
        </w:rPr>
      </w:pPr>
      <w:r w:rsidRPr="00E43565">
        <w:rPr>
          <w:color w:val="000000"/>
        </w:rPr>
        <w:t>нормализа</w:t>
      </w:r>
      <w:r w:rsidR="00E204F4">
        <w:rPr>
          <w:color w:val="000000"/>
        </w:rPr>
        <w:t>ция гомеостаза и обмена веществ</w:t>
      </w:r>
    </w:p>
    <w:p w:rsidR="002B324C" w:rsidRPr="00E43565" w:rsidRDefault="00E204F4" w:rsidP="00E204F4">
      <w:pPr>
        <w:numPr>
          <w:ilvl w:val="0"/>
          <w:numId w:val="38"/>
        </w:numPr>
        <w:shd w:val="clear" w:color="auto" w:fill="FFFFFF"/>
        <w:autoSpaceDE w:val="0"/>
        <w:autoSpaceDN w:val="0"/>
        <w:adjustRightInd w:val="0"/>
        <w:rPr>
          <w:color w:val="000000"/>
        </w:rPr>
      </w:pPr>
      <w:r>
        <w:rPr>
          <w:color w:val="000000"/>
        </w:rPr>
        <w:t>восполнение кровопотери</w:t>
      </w:r>
    </w:p>
    <w:p w:rsidR="002B324C" w:rsidRPr="00E43565" w:rsidRDefault="00E204F4" w:rsidP="00E204F4">
      <w:pPr>
        <w:numPr>
          <w:ilvl w:val="0"/>
          <w:numId w:val="38"/>
        </w:numPr>
        <w:shd w:val="clear" w:color="auto" w:fill="FFFFFF"/>
        <w:autoSpaceDE w:val="0"/>
        <w:autoSpaceDN w:val="0"/>
        <w:adjustRightInd w:val="0"/>
        <w:rPr>
          <w:color w:val="000000"/>
        </w:rPr>
      </w:pPr>
      <w:r>
        <w:rPr>
          <w:color w:val="000000"/>
        </w:rPr>
        <w:t>противошоковые мероприятия</w:t>
      </w:r>
    </w:p>
    <w:p w:rsidR="002B324C" w:rsidRPr="00E43565" w:rsidRDefault="002B324C" w:rsidP="00E204F4">
      <w:pPr>
        <w:numPr>
          <w:ilvl w:val="0"/>
          <w:numId w:val="38"/>
        </w:numPr>
        <w:shd w:val="clear" w:color="auto" w:fill="FFFFFF"/>
        <w:autoSpaceDE w:val="0"/>
        <w:autoSpaceDN w:val="0"/>
        <w:adjustRightInd w:val="0"/>
        <w:rPr>
          <w:color w:val="000000"/>
        </w:rPr>
      </w:pPr>
      <w:r w:rsidRPr="00E43565">
        <w:rPr>
          <w:color w:val="000000"/>
        </w:rPr>
        <w:t>нормализация бе</w:t>
      </w:r>
      <w:r w:rsidR="00E204F4">
        <w:rPr>
          <w:color w:val="000000"/>
        </w:rPr>
        <w:t>лкового, электролитного баланса</w:t>
      </w:r>
    </w:p>
    <w:p w:rsidR="002B324C" w:rsidRPr="00E43565" w:rsidRDefault="002B324C" w:rsidP="00E204F4">
      <w:pPr>
        <w:numPr>
          <w:ilvl w:val="0"/>
          <w:numId w:val="38"/>
        </w:numPr>
        <w:shd w:val="clear" w:color="auto" w:fill="FFFFFF"/>
        <w:autoSpaceDE w:val="0"/>
        <w:autoSpaceDN w:val="0"/>
        <w:adjustRightInd w:val="0"/>
        <w:rPr>
          <w:color w:val="000000"/>
        </w:rPr>
      </w:pPr>
      <w:r w:rsidRPr="00E43565">
        <w:rPr>
          <w:color w:val="000000"/>
        </w:rPr>
        <w:t>совершенствование техники операци</w:t>
      </w:r>
      <w:r w:rsidR="00E204F4">
        <w:rPr>
          <w:color w:val="000000"/>
        </w:rPr>
        <w:t>и, бережное обращение с тканями</w:t>
      </w:r>
    </w:p>
    <w:p w:rsidR="002B324C" w:rsidRPr="00E43565" w:rsidRDefault="002B324C" w:rsidP="00E204F4">
      <w:pPr>
        <w:numPr>
          <w:ilvl w:val="0"/>
          <w:numId w:val="38"/>
        </w:numPr>
        <w:shd w:val="clear" w:color="auto" w:fill="FFFFFF"/>
        <w:autoSpaceDE w:val="0"/>
        <w:autoSpaceDN w:val="0"/>
        <w:adjustRightInd w:val="0"/>
        <w:rPr>
          <w:color w:val="000000"/>
        </w:rPr>
      </w:pPr>
      <w:r w:rsidRPr="00E43565">
        <w:rPr>
          <w:color w:val="000000"/>
        </w:rPr>
        <w:t>тщательный гемост</w:t>
      </w:r>
      <w:r w:rsidR="00E204F4">
        <w:rPr>
          <w:color w:val="000000"/>
        </w:rPr>
        <w:t>аз, сокращение времени операции</w:t>
      </w:r>
    </w:p>
    <w:p w:rsidR="002B324C" w:rsidRPr="00E43565" w:rsidRDefault="002B324C" w:rsidP="00E204F4">
      <w:pPr>
        <w:shd w:val="clear" w:color="auto" w:fill="FFFFFF"/>
        <w:autoSpaceDE w:val="0"/>
        <w:autoSpaceDN w:val="0"/>
        <w:adjustRightInd w:val="0"/>
        <w:ind w:firstLine="708"/>
        <w:rPr>
          <w:color w:val="000000"/>
        </w:rPr>
      </w:pPr>
      <w:r w:rsidRPr="00E43565">
        <w:rPr>
          <w:color w:val="000000"/>
        </w:rPr>
        <w:t>На частоту раневых инфекций влияют такие факторы, как возраст больного, ис</w:t>
      </w:r>
      <w:r w:rsidRPr="00E43565">
        <w:rPr>
          <w:color w:val="000000"/>
        </w:rPr>
        <w:softHyphen/>
        <w:t>тощение, ожирение, облучение места операции, квалификация хирурга, проводяще</w:t>
      </w:r>
      <w:r w:rsidRPr="00E43565">
        <w:rPr>
          <w:color w:val="000000"/>
        </w:rPr>
        <w:softHyphen/>
        <w:t>го вмешательство, а также сопутствующие состояния (са</w:t>
      </w:r>
      <w:r w:rsidR="00E204F4">
        <w:rPr>
          <w:color w:val="000000"/>
        </w:rPr>
        <w:t>харный диабет, иммуносуп</w:t>
      </w:r>
      <w:r w:rsidRPr="00E43565">
        <w:rPr>
          <w:color w:val="000000"/>
        </w:rPr>
        <w:t>рессия, хроническое воспаление). Однако строгого соблюдения правил асептики и ан</w:t>
      </w:r>
      <w:r w:rsidR="00E204F4">
        <w:rPr>
          <w:color w:val="000000"/>
        </w:rPr>
        <w:t>тисептики при проведении хирурги</w:t>
      </w:r>
      <w:r w:rsidRPr="00E43565">
        <w:rPr>
          <w:color w:val="000000"/>
        </w:rPr>
        <w:t>ческих операций в ряде случаев оказывается недостаточно.</w:t>
      </w:r>
    </w:p>
    <w:p w:rsidR="002B324C" w:rsidRPr="00E43565" w:rsidRDefault="002B324C" w:rsidP="002B324C">
      <w:pPr>
        <w:shd w:val="clear" w:color="auto" w:fill="FFFFFF"/>
        <w:autoSpaceDE w:val="0"/>
        <w:autoSpaceDN w:val="0"/>
        <w:adjustRightInd w:val="0"/>
        <w:ind w:firstLine="708"/>
        <w:rPr>
          <w:color w:val="000000"/>
        </w:rPr>
      </w:pPr>
      <w:r w:rsidRPr="00E43565">
        <w:rPr>
          <w:color w:val="000000"/>
        </w:rPr>
        <w:t xml:space="preserve">Под </w:t>
      </w:r>
      <w:r w:rsidRPr="00E43565">
        <w:rPr>
          <w:i/>
          <w:iCs/>
          <w:color w:val="000000"/>
        </w:rPr>
        <w:t xml:space="preserve">специфическими мерами </w:t>
      </w:r>
      <w:r w:rsidRPr="00E43565">
        <w:rPr>
          <w:color w:val="000000"/>
        </w:rPr>
        <w:t>следует понимать различные виды и формы воздей</w:t>
      </w:r>
      <w:r w:rsidRPr="00E43565">
        <w:rPr>
          <w:color w:val="000000"/>
        </w:rPr>
        <w:softHyphen/>
        <w:t>ствия на вероятных возбудителей бактериальных осложнений, т.е. применение средств и методов воздействия на микробную флору, и прежде всего назначение антибиотиков.</w:t>
      </w:r>
    </w:p>
    <w:p w:rsidR="00E204F4" w:rsidRDefault="00E204F4" w:rsidP="002B324C">
      <w:pPr>
        <w:shd w:val="clear" w:color="auto" w:fill="FFFFFF"/>
        <w:autoSpaceDE w:val="0"/>
        <w:autoSpaceDN w:val="0"/>
        <w:adjustRightInd w:val="0"/>
        <w:rPr>
          <w:color w:val="000000"/>
        </w:rPr>
      </w:pPr>
    </w:p>
    <w:p w:rsidR="002B324C" w:rsidRPr="00E204F4" w:rsidRDefault="002B324C" w:rsidP="002B324C">
      <w:pPr>
        <w:shd w:val="clear" w:color="auto" w:fill="FFFFFF"/>
        <w:autoSpaceDE w:val="0"/>
        <w:autoSpaceDN w:val="0"/>
        <w:adjustRightInd w:val="0"/>
        <w:rPr>
          <w:b/>
          <w:color w:val="000000"/>
        </w:rPr>
      </w:pPr>
      <w:r w:rsidRPr="00E204F4">
        <w:rPr>
          <w:b/>
          <w:color w:val="000000"/>
        </w:rPr>
        <w:t>1. Формы воздействия на возбудителя:</w:t>
      </w:r>
    </w:p>
    <w:p w:rsidR="002B324C" w:rsidRPr="00E43565" w:rsidRDefault="00E204F4" w:rsidP="00E204F4">
      <w:pPr>
        <w:numPr>
          <w:ilvl w:val="0"/>
          <w:numId w:val="39"/>
        </w:numPr>
        <w:shd w:val="clear" w:color="auto" w:fill="FFFFFF"/>
        <w:autoSpaceDE w:val="0"/>
        <w:autoSpaceDN w:val="0"/>
        <w:adjustRightInd w:val="0"/>
        <w:rPr>
          <w:color w:val="000000"/>
        </w:rPr>
      </w:pPr>
      <w:r>
        <w:rPr>
          <w:color w:val="000000"/>
        </w:rPr>
        <w:t>санация очагов инфекции</w:t>
      </w:r>
    </w:p>
    <w:p w:rsidR="002B324C" w:rsidRPr="00E43565" w:rsidRDefault="002B324C" w:rsidP="00E204F4">
      <w:pPr>
        <w:numPr>
          <w:ilvl w:val="0"/>
          <w:numId w:val="39"/>
        </w:numPr>
        <w:shd w:val="clear" w:color="auto" w:fill="FFFFFF"/>
        <w:autoSpaceDE w:val="0"/>
        <w:autoSpaceDN w:val="0"/>
        <w:adjustRightInd w:val="0"/>
        <w:rPr>
          <w:color w:val="000000"/>
        </w:rPr>
      </w:pPr>
      <w:r w:rsidRPr="00E43565">
        <w:rPr>
          <w:color w:val="000000"/>
        </w:rPr>
        <w:t>применение антибактериальных средств на путях передачи инфекции (внутри</w:t>
      </w:r>
      <w:r w:rsidRPr="00E43565">
        <w:rPr>
          <w:color w:val="000000"/>
        </w:rPr>
        <w:softHyphen/>
        <w:t>венное, внутримышечное, эндолимфа</w:t>
      </w:r>
      <w:r w:rsidR="00E204F4">
        <w:rPr>
          <w:color w:val="000000"/>
        </w:rPr>
        <w:t>тическое введение антибиотиков)</w:t>
      </w:r>
    </w:p>
    <w:p w:rsidR="002B324C" w:rsidRPr="00E43565" w:rsidRDefault="002B324C" w:rsidP="00E204F4">
      <w:pPr>
        <w:numPr>
          <w:ilvl w:val="0"/>
          <w:numId w:val="39"/>
        </w:numPr>
        <w:shd w:val="clear" w:color="auto" w:fill="FFFFFF"/>
        <w:autoSpaceDE w:val="0"/>
        <w:autoSpaceDN w:val="0"/>
        <w:adjustRightInd w:val="0"/>
        <w:rPr>
          <w:color w:val="000000"/>
        </w:rPr>
      </w:pPr>
      <w:r w:rsidRPr="00E43565">
        <w:rPr>
          <w:color w:val="000000"/>
        </w:rPr>
        <w:lastRenderedPageBreak/>
        <w:t>поддержание минимальной подавляющей концентрации (МПК) антибактери</w:t>
      </w:r>
      <w:r w:rsidRPr="00E43565">
        <w:rPr>
          <w:color w:val="000000"/>
        </w:rPr>
        <w:softHyphen/>
        <w:t>альных препаратов в зоне операции - месте повреждения тканей (антисептический шовный материал, иммобилизованные антибактериальные препараты на имплантатах, подведение анти</w:t>
      </w:r>
      <w:r w:rsidR="00E204F4">
        <w:rPr>
          <w:color w:val="000000"/>
        </w:rPr>
        <w:t>септиков через микроирригаторы)</w:t>
      </w:r>
    </w:p>
    <w:p w:rsidR="00E204F4" w:rsidRDefault="00E204F4" w:rsidP="002B324C">
      <w:pPr>
        <w:shd w:val="clear" w:color="auto" w:fill="FFFFFF"/>
        <w:autoSpaceDE w:val="0"/>
        <w:autoSpaceDN w:val="0"/>
        <w:adjustRightInd w:val="0"/>
        <w:rPr>
          <w:b/>
          <w:color w:val="000000"/>
        </w:rPr>
      </w:pPr>
    </w:p>
    <w:p w:rsidR="002B324C" w:rsidRPr="00E204F4" w:rsidRDefault="002B324C" w:rsidP="002B324C">
      <w:pPr>
        <w:shd w:val="clear" w:color="auto" w:fill="FFFFFF"/>
        <w:autoSpaceDE w:val="0"/>
        <w:autoSpaceDN w:val="0"/>
        <w:adjustRightInd w:val="0"/>
        <w:rPr>
          <w:b/>
          <w:color w:val="000000"/>
        </w:rPr>
      </w:pPr>
      <w:r w:rsidRPr="00E204F4">
        <w:rPr>
          <w:b/>
          <w:color w:val="000000"/>
        </w:rPr>
        <w:t>2. Иммунокоррекция и иммуностимуляция.</w:t>
      </w:r>
    </w:p>
    <w:p w:rsidR="0000680D" w:rsidRDefault="0000680D" w:rsidP="002B324C">
      <w:pPr>
        <w:shd w:val="clear" w:color="auto" w:fill="FFFFFF"/>
        <w:autoSpaceDE w:val="0"/>
        <w:autoSpaceDN w:val="0"/>
        <w:adjustRightInd w:val="0"/>
        <w:rPr>
          <w:color w:val="000000"/>
          <w:lang w:val="en-US"/>
        </w:rPr>
      </w:pPr>
    </w:p>
    <w:p w:rsidR="002B324C" w:rsidRPr="00E43565" w:rsidRDefault="002B324C" w:rsidP="002B324C">
      <w:pPr>
        <w:shd w:val="clear" w:color="auto" w:fill="FFFFFF"/>
        <w:autoSpaceDE w:val="0"/>
        <w:autoSpaceDN w:val="0"/>
        <w:adjustRightInd w:val="0"/>
        <w:rPr>
          <w:color w:val="000000"/>
        </w:rPr>
      </w:pPr>
      <w:r w:rsidRPr="00E43565">
        <w:rPr>
          <w:color w:val="000000"/>
        </w:rPr>
        <w:t>Послеоперационные инфекционные осложнения могут быть различной локали</w:t>
      </w:r>
      <w:r w:rsidRPr="00E43565">
        <w:rPr>
          <w:color w:val="000000"/>
        </w:rPr>
        <w:softHyphen/>
        <w:t>зации и характера, но основные из них следующие:</w:t>
      </w:r>
    </w:p>
    <w:p w:rsidR="002B324C" w:rsidRPr="00E43565" w:rsidRDefault="00E204F4" w:rsidP="00E204F4">
      <w:pPr>
        <w:numPr>
          <w:ilvl w:val="0"/>
          <w:numId w:val="40"/>
        </w:numPr>
        <w:shd w:val="clear" w:color="auto" w:fill="FFFFFF"/>
        <w:autoSpaceDE w:val="0"/>
        <w:autoSpaceDN w:val="0"/>
        <w:adjustRightInd w:val="0"/>
        <w:rPr>
          <w:color w:val="000000"/>
        </w:rPr>
      </w:pPr>
      <w:r>
        <w:rPr>
          <w:color w:val="000000"/>
        </w:rPr>
        <w:t>нагноение раны</w:t>
      </w:r>
    </w:p>
    <w:p w:rsidR="002B324C" w:rsidRPr="00E43565" w:rsidRDefault="00E204F4" w:rsidP="00E204F4">
      <w:pPr>
        <w:numPr>
          <w:ilvl w:val="0"/>
          <w:numId w:val="40"/>
        </w:numPr>
        <w:shd w:val="clear" w:color="auto" w:fill="FFFFFF"/>
        <w:autoSpaceDE w:val="0"/>
        <w:autoSpaceDN w:val="0"/>
        <w:adjustRightInd w:val="0"/>
        <w:rPr>
          <w:color w:val="000000"/>
        </w:rPr>
      </w:pPr>
      <w:r>
        <w:rPr>
          <w:color w:val="000000"/>
        </w:rPr>
        <w:t>пневмония</w:t>
      </w:r>
    </w:p>
    <w:p w:rsidR="002B324C" w:rsidRPr="00E43565" w:rsidRDefault="002B324C" w:rsidP="00E204F4">
      <w:pPr>
        <w:numPr>
          <w:ilvl w:val="0"/>
          <w:numId w:val="40"/>
        </w:numPr>
        <w:shd w:val="clear" w:color="auto" w:fill="FFFFFF"/>
        <w:autoSpaceDE w:val="0"/>
        <w:autoSpaceDN w:val="0"/>
        <w:adjustRightInd w:val="0"/>
        <w:rPr>
          <w:color w:val="000000"/>
        </w:rPr>
      </w:pPr>
      <w:r w:rsidRPr="00E43565">
        <w:rPr>
          <w:color w:val="000000"/>
        </w:rPr>
        <w:t>внутриполостные осложнения (абдоминальные,</w:t>
      </w:r>
      <w:r w:rsidR="00E204F4">
        <w:rPr>
          <w:color w:val="000000"/>
        </w:rPr>
        <w:t xml:space="preserve"> плевральные абсцессы, эмпиема)</w:t>
      </w:r>
    </w:p>
    <w:p w:rsidR="002B324C" w:rsidRPr="00E43565" w:rsidRDefault="002B324C" w:rsidP="00E204F4">
      <w:pPr>
        <w:numPr>
          <w:ilvl w:val="0"/>
          <w:numId w:val="40"/>
        </w:numPr>
        <w:shd w:val="clear" w:color="auto" w:fill="FFFFFF"/>
        <w:autoSpaceDE w:val="0"/>
        <w:autoSpaceDN w:val="0"/>
        <w:adjustRightInd w:val="0"/>
        <w:rPr>
          <w:color w:val="000000"/>
        </w:rPr>
      </w:pPr>
      <w:r w:rsidRPr="00E43565">
        <w:rPr>
          <w:color w:val="000000"/>
        </w:rPr>
        <w:t>воспалительные заболевания мочевых путей (пиел</w:t>
      </w:r>
      <w:r w:rsidR="00E204F4">
        <w:rPr>
          <w:color w:val="000000"/>
        </w:rPr>
        <w:t>ит, пиелонефрит, цистит, уретрит)</w:t>
      </w:r>
    </w:p>
    <w:p w:rsidR="002B324C" w:rsidRPr="00E43565" w:rsidRDefault="00E204F4" w:rsidP="00E204F4">
      <w:pPr>
        <w:numPr>
          <w:ilvl w:val="0"/>
          <w:numId w:val="40"/>
        </w:numPr>
        <w:shd w:val="clear" w:color="auto" w:fill="FFFFFF"/>
        <w:autoSpaceDE w:val="0"/>
        <w:autoSpaceDN w:val="0"/>
        <w:adjustRightInd w:val="0"/>
        <w:rPr>
          <w:color w:val="000000"/>
        </w:rPr>
      </w:pPr>
      <w:r>
        <w:rPr>
          <w:color w:val="000000"/>
        </w:rPr>
        <w:t>сепсис</w:t>
      </w:r>
    </w:p>
    <w:p w:rsidR="002B324C" w:rsidRPr="00E43565" w:rsidRDefault="002B324C" w:rsidP="00B71AC5">
      <w:pPr>
        <w:ind w:firstLine="240"/>
        <w:rPr>
          <w:bCs/>
          <w:color w:val="000000"/>
          <w:sz w:val="22"/>
          <w:szCs w:val="22"/>
        </w:rPr>
      </w:pPr>
    </w:p>
    <w:p w:rsidR="00B46D4A" w:rsidRPr="00E43565" w:rsidRDefault="00B46D4A" w:rsidP="00B46D4A">
      <w:pPr>
        <w:ind w:firstLine="240"/>
        <w:rPr>
          <w:color w:val="000000"/>
        </w:rPr>
      </w:pPr>
      <w:r w:rsidRPr="00E43565">
        <w:rPr>
          <w:color w:val="000000"/>
        </w:rPr>
        <w:tab/>
        <w:t>Под профилактическим применением антибиотиков в хирургии понимают их предоперационное введение с целью снижения риска развития послеоперационной раневой инфекции.</w:t>
      </w:r>
      <w:r w:rsidRPr="00E43565">
        <w:rPr>
          <w:color w:val="000000"/>
        </w:rPr>
        <w:br/>
        <w:t>   </w:t>
      </w:r>
      <w:r w:rsidRPr="00E43565">
        <w:rPr>
          <w:color w:val="000000"/>
        </w:rPr>
        <w:tab/>
        <w:t xml:space="preserve">Основные положения </w:t>
      </w:r>
      <w:r w:rsidR="00E204F4">
        <w:rPr>
          <w:color w:val="000000"/>
        </w:rPr>
        <w:t>антибиотикопрофилактики (Табл. 6</w:t>
      </w:r>
      <w:r w:rsidRPr="00E43565">
        <w:rPr>
          <w:color w:val="000000"/>
        </w:rPr>
        <w:t>), которыми должен руководствоваться врач, назначая тот или иной антибиотик, выбор антибактериального препарата для профилактики определяются следующими требованиями:</w:t>
      </w:r>
    </w:p>
    <w:p w:rsidR="00B46D4A" w:rsidRPr="00E43565" w:rsidRDefault="00B46D4A" w:rsidP="00EE4148">
      <w:pPr>
        <w:numPr>
          <w:ilvl w:val="0"/>
          <w:numId w:val="41"/>
        </w:numPr>
      </w:pPr>
      <w:r w:rsidRPr="00E43565">
        <w:t xml:space="preserve">препарат должен быть активным в отношении вероятных возбудителей инфекционных осложнений (антимикробный спектр и предполагаемая чувствительность); </w:t>
      </w:r>
    </w:p>
    <w:p w:rsidR="00B46D4A" w:rsidRPr="00E43565" w:rsidRDefault="00B46D4A" w:rsidP="00EE4148">
      <w:pPr>
        <w:numPr>
          <w:ilvl w:val="0"/>
          <w:numId w:val="41"/>
        </w:numPr>
      </w:pPr>
      <w:r w:rsidRPr="00E43565">
        <w:t xml:space="preserve">антибиотик не должен вызывать быстрое развитие резистентности патогенных микроорганизмов; </w:t>
      </w:r>
    </w:p>
    <w:p w:rsidR="00B46D4A" w:rsidRPr="00E43565" w:rsidRDefault="00B46D4A" w:rsidP="00EE4148">
      <w:pPr>
        <w:numPr>
          <w:ilvl w:val="0"/>
          <w:numId w:val="41"/>
        </w:numPr>
      </w:pPr>
      <w:r w:rsidRPr="00E43565">
        <w:t xml:space="preserve">препарат должен хорошо проникать в ткани – зоны риска инфицирования; </w:t>
      </w:r>
    </w:p>
    <w:p w:rsidR="00B46D4A" w:rsidRPr="00E43565" w:rsidRDefault="00B46D4A" w:rsidP="00EE4148">
      <w:pPr>
        <w:numPr>
          <w:ilvl w:val="0"/>
          <w:numId w:val="41"/>
        </w:numPr>
      </w:pPr>
      <w:r w:rsidRPr="00E43565">
        <w:t xml:space="preserve">период полувыведения антибиотика после однократного введения должен быть достаточным для поддержания бактерицидной концентрации в крови и тканях в течение всего периода операции; </w:t>
      </w:r>
    </w:p>
    <w:p w:rsidR="00B46D4A" w:rsidRPr="00E43565" w:rsidRDefault="00B46D4A" w:rsidP="00EE4148">
      <w:pPr>
        <w:numPr>
          <w:ilvl w:val="0"/>
          <w:numId w:val="41"/>
        </w:numPr>
      </w:pPr>
      <w:r w:rsidRPr="00E43565">
        <w:t xml:space="preserve">антибиотик должен обладать минимальной токсичностью; </w:t>
      </w:r>
    </w:p>
    <w:p w:rsidR="00B46D4A" w:rsidRPr="00E43565" w:rsidRDefault="00B46D4A" w:rsidP="00EE4148">
      <w:pPr>
        <w:numPr>
          <w:ilvl w:val="0"/>
          <w:numId w:val="41"/>
        </w:numPr>
      </w:pPr>
      <w:r w:rsidRPr="00E43565">
        <w:t xml:space="preserve">препарат не должен влиять на фармакокинетические параметры средств для </w:t>
      </w:r>
      <w:r w:rsidR="00C15645" w:rsidRPr="00E43565">
        <w:t>анестезии</w:t>
      </w:r>
      <w:r w:rsidRPr="00E43565">
        <w:t xml:space="preserve">, особенно миорелаксантов; </w:t>
      </w:r>
    </w:p>
    <w:p w:rsidR="00B46D4A" w:rsidRPr="00E43565" w:rsidRDefault="00B46D4A" w:rsidP="00EE4148">
      <w:pPr>
        <w:numPr>
          <w:ilvl w:val="0"/>
          <w:numId w:val="41"/>
        </w:numPr>
      </w:pPr>
      <w:r w:rsidRPr="00E43565">
        <w:t xml:space="preserve">препарат должен быть оптимальным с позиции стоимость/эффективность. </w:t>
      </w:r>
    </w:p>
    <w:p w:rsidR="00B46D4A" w:rsidRPr="00E43565" w:rsidRDefault="00B46D4A" w:rsidP="00B46D4A">
      <w:pPr>
        <w:spacing w:before="100" w:beforeAutospacing="1" w:after="100" w:afterAutospacing="1"/>
        <w:rPr>
          <w:color w:val="000000"/>
        </w:rPr>
      </w:pPr>
    </w:p>
    <w:tbl>
      <w:tblPr>
        <w:tblW w:w="852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60"/>
        <w:gridCol w:w="4260"/>
      </w:tblGrid>
      <w:tr w:rsidR="00B71AC5" w:rsidRPr="00E43565" w:rsidTr="00F73172">
        <w:trPr>
          <w:tblCellSpacing w:w="0" w:type="dxa"/>
          <w:jc w:val="center"/>
        </w:trPr>
        <w:tc>
          <w:tcPr>
            <w:tcW w:w="2500" w:type="pct"/>
            <w:tcBorders>
              <w:top w:val="outset" w:sz="6" w:space="0" w:color="auto"/>
              <w:left w:val="outset" w:sz="6" w:space="0" w:color="auto"/>
              <w:bottom w:val="outset" w:sz="6" w:space="0" w:color="auto"/>
              <w:right w:val="outset" w:sz="6" w:space="0" w:color="auto"/>
            </w:tcBorders>
          </w:tcPr>
          <w:p w:rsidR="00B71AC5" w:rsidRPr="00E43565" w:rsidRDefault="00B71AC5" w:rsidP="00E204F4">
            <w:pPr>
              <w:ind w:firstLine="240"/>
              <w:rPr>
                <w:b/>
                <w:color w:val="000000"/>
                <w:sz w:val="22"/>
                <w:szCs w:val="22"/>
              </w:rPr>
            </w:pPr>
            <w:r w:rsidRPr="00E43565">
              <w:rPr>
                <w:b/>
                <w:color w:val="000000"/>
                <w:sz w:val="22"/>
                <w:szCs w:val="22"/>
              </w:rPr>
              <w:t>Положения</w:t>
            </w:r>
          </w:p>
        </w:tc>
        <w:tc>
          <w:tcPr>
            <w:tcW w:w="2500" w:type="pct"/>
            <w:tcBorders>
              <w:top w:val="outset" w:sz="6" w:space="0" w:color="auto"/>
              <w:left w:val="outset" w:sz="6" w:space="0" w:color="auto"/>
              <w:bottom w:val="outset" w:sz="6" w:space="0" w:color="auto"/>
              <w:right w:val="outset" w:sz="6" w:space="0" w:color="auto"/>
            </w:tcBorders>
          </w:tcPr>
          <w:p w:rsidR="00B71AC5" w:rsidRPr="00E43565" w:rsidRDefault="00B71AC5" w:rsidP="00E204F4">
            <w:pPr>
              <w:ind w:firstLine="240"/>
              <w:rPr>
                <w:b/>
                <w:color w:val="000000"/>
                <w:sz w:val="22"/>
                <w:szCs w:val="22"/>
              </w:rPr>
            </w:pPr>
            <w:r w:rsidRPr="00E43565">
              <w:rPr>
                <w:b/>
                <w:color w:val="000000"/>
                <w:sz w:val="22"/>
                <w:szCs w:val="22"/>
              </w:rPr>
              <w:t>Комментарии</w:t>
            </w:r>
          </w:p>
        </w:tc>
      </w:tr>
      <w:tr w:rsidR="00B71AC5" w:rsidRPr="00E43565" w:rsidTr="00F73172">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jc w:val="center"/>
              <w:rPr>
                <w:color w:val="000000"/>
                <w:sz w:val="22"/>
                <w:szCs w:val="22"/>
              </w:rPr>
            </w:pPr>
            <w:r w:rsidRPr="00E43565">
              <w:rPr>
                <w:color w:val="000000"/>
                <w:sz w:val="22"/>
                <w:szCs w:val="22"/>
              </w:rPr>
              <w:t>Продолжительность профилактики</w:t>
            </w:r>
          </w:p>
        </w:tc>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rPr>
                <w:color w:val="000000"/>
                <w:sz w:val="22"/>
                <w:szCs w:val="22"/>
              </w:rPr>
            </w:pPr>
            <w:r w:rsidRPr="00E43565">
              <w:rPr>
                <w:color w:val="000000"/>
                <w:sz w:val="22"/>
                <w:szCs w:val="22"/>
              </w:rPr>
              <w:t>В большинстве случае достаточно одной дозы. При продолжительности операции более 3 ч или наличии факторов риска рекомендовано повторное введение препарата</w:t>
            </w:r>
          </w:p>
        </w:tc>
      </w:tr>
      <w:tr w:rsidR="00B71AC5" w:rsidRPr="00E43565" w:rsidTr="00F73172">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jc w:val="center"/>
              <w:rPr>
                <w:color w:val="000000"/>
                <w:sz w:val="22"/>
                <w:szCs w:val="22"/>
              </w:rPr>
            </w:pPr>
            <w:r w:rsidRPr="00E43565">
              <w:rPr>
                <w:color w:val="000000"/>
                <w:sz w:val="22"/>
                <w:szCs w:val="22"/>
              </w:rPr>
              <w:t>Преимущество по сравнению с послеоперационным лечением</w:t>
            </w:r>
          </w:p>
        </w:tc>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rPr>
                <w:color w:val="000000"/>
                <w:sz w:val="22"/>
                <w:szCs w:val="22"/>
              </w:rPr>
            </w:pPr>
            <w:r w:rsidRPr="00E43565">
              <w:rPr>
                <w:color w:val="000000"/>
                <w:sz w:val="22"/>
                <w:szCs w:val="22"/>
              </w:rPr>
              <w:t>1. Минимум побочных эффектов</w:t>
            </w:r>
            <w:r w:rsidRPr="00E43565">
              <w:rPr>
                <w:color w:val="000000"/>
                <w:sz w:val="22"/>
                <w:szCs w:val="22"/>
              </w:rPr>
              <w:br/>
              <w:t>2. Меньше риск возникновения резистентности микроорганизмов</w:t>
            </w:r>
            <w:r w:rsidRPr="00E43565">
              <w:rPr>
                <w:color w:val="000000"/>
                <w:sz w:val="22"/>
                <w:szCs w:val="22"/>
              </w:rPr>
              <w:br/>
              <w:t>3. Экономически целесообразна</w:t>
            </w:r>
          </w:p>
        </w:tc>
      </w:tr>
      <w:tr w:rsidR="00B71AC5" w:rsidRPr="00E43565" w:rsidTr="00F73172">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jc w:val="center"/>
              <w:rPr>
                <w:color w:val="000000"/>
                <w:sz w:val="22"/>
                <w:szCs w:val="22"/>
              </w:rPr>
            </w:pPr>
            <w:r w:rsidRPr="00E43565">
              <w:rPr>
                <w:color w:val="000000"/>
                <w:sz w:val="22"/>
                <w:szCs w:val="22"/>
              </w:rPr>
              <w:t>Принципы выбора антибактериального препарата</w:t>
            </w:r>
          </w:p>
        </w:tc>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rPr>
                <w:color w:val="000000"/>
                <w:sz w:val="22"/>
                <w:szCs w:val="22"/>
              </w:rPr>
            </w:pPr>
            <w:r w:rsidRPr="00E43565">
              <w:rPr>
                <w:color w:val="000000"/>
                <w:sz w:val="22"/>
                <w:szCs w:val="22"/>
              </w:rPr>
              <w:t>1. Оценить риск аллергии</w:t>
            </w:r>
            <w:r w:rsidRPr="00E43565">
              <w:rPr>
                <w:color w:val="000000"/>
                <w:sz w:val="22"/>
                <w:szCs w:val="22"/>
              </w:rPr>
              <w:br/>
              <w:t>2. Учитывать предполагаемые возбудители</w:t>
            </w:r>
            <w:r w:rsidRPr="00E43565">
              <w:rPr>
                <w:color w:val="000000"/>
                <w:sz w:val="22"/>
                <w:szCs w:val="22"/>
              </w:rPr>
              <w:br/>
            </w:r>
            <w:r w:rsidRPr="00E43565">
              <w:rPr>
                <w:color w:val="000000"/>
                <w:sz w:val="22"/>
                <w:szCs w:val="22"/>
              </w:rPr>
              <w:lastRenderedPageBreak/>
              <w:t>3. Использовать рекомендованные схемы профилактики</w:t>
            </w:r>
            <w:r w:rsidRPr="00E43565">
              <w:rPr>
                <w:color w:val="000000"/>
                <w:sz w:val="22"/>
                <w:szCs w:val="22"/>
              </w:rPr>
              <w:br/>
              <w:t>4. Избегать токсичных антибиотиков</w:t>
            </w:r>
            <w:r w:rsidRPr="00E43565">
              <w:rPr>
                <w:color w:val="000000"/>
                <w:sz w:val="22"/>
                <w:szCs w:val="22"/>
              </w:rPr>
              <w:br/>
              <w:t xml:space="preserve">5. </w:t>
            </w:r>
            <w:r w:rsidR="00C15645" w:rsidRPr="00E43565">
              <w:rPr>
                <w:color w:val="000000"/>
                <w:sz w:val="22"/>
                <w:szCs w:val="22"/>
              </w:rPr>
              <w:t>Учитывать данные о микробиологическом профиле конкретного учреждения (госпитальные штамм</w:t>
            </w:r>
            <w:r w:rsidR="00C15645">
              <w:rPr>
                <w:color w:val="000000"/>
                <w:sz w:val="22"/>
                <w:szCs w:val="22"/>
              </w:rPr>
              <w:t>ы и их резистентность к антиби</w:t>
            </w:r>
            <w:r w:rsidR="00C15645" w:rsidRPr="00E43565">
              <w:rPr>
                <w:color w:val="000000"/>
                <w:sz w:val="22"/>
                <w:szCs w:val="22"/>
              </w:rPr>
              <w:t>отикам)</w:t>
            </w:r>
            <w:r w:rsidR="00C15645" w:rsidRPr="00E43565">
              <w:rPr>
                <w:color w:val="000000"/>
                <w:sz w:val="22"/>
                <w:szCs w:val="22"/>
              </w:rPr>
              <w:br/>
              <w:t xml:space="preserve">6. </w:t>
            </w:r>
            <w:r w:rsidRPr="00E43565">
              <w:rPr>
                <w:color w:val="000000"/>
                <w:sz w:val="22"/>
                <w:szCs w:val="22"/>
              </w:rPr>
              <w:t xml:space="preserve">Необходимо учитывать фармакокинетические характеристики препарата (выраженная элиминация через желчевыводящие </w:t>
            </w:r>
            <w:r w:rsidR="00C15645" w:rsidRPr="00E43565">
              <w:rPr>
                <w:color w:val="000000"/>
                <w:sz w:val="22"/>
                <w:szCs w:val="22"/>
              </w:rPr>
              <w:t>пути</w:t>
            </w:r>
            <w:r w:rsidR="00C15645" w:rsidRPr="00C15645">
              <w:rPr>
                <w:color w:val="000000"/>
                <w:sz w:val="22"/>
                <w:szCs w:val="22"/>
              </w:rPr>
              <w:t xml:space="preserve"> </w:t>
            </w:r>
            <w:r w:rsidR="00C15645" w:rsidRPr="00E43565">
              <w:rPr>
                <w:color w:val="000000"/>
                <w:sz w:val="22"/>
                <w:szCs w:val="22"/>
              </w:rPr>
              <w:t>может</w:t>
            </w:r>
            <w:r w:rsidRPr="00E43565">
              <w:rPr>
                <w:color w:val="000000"/>
                <w:sz w:val="22"/>
                <w:szCs w:val="22"/>
              </w:rPr>
              <w:t xml:space="preserve"> приводить к изменению микрофлоры кишечника)</w:t>
            </w:r>
          </w:p>
        </w:tc>
      </w:tr>
      <w:tr w:rsidR="00B71AC5" w:rsidRPr="00E43565" w:rsidTr="00F73172">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jc w:val="center"/>
              <w:rPr>
                <w:color w:val="000000"/>
                <w:sz w:val="22"/>
                <w:szCs w:val="22"/>
              </w:rPr>
            </w:pPr>
            <w:r w:rsidRPr="00E43565">
              <w:rPr>
                <w:color w:val="000000"/>
                <w:sz w:val="22"/>
                <w:szCs w:val="22"/>
              </w:rPr>
              <w:lastRenderedPageBreak/>
              <w:t>Режим дозирования</w:t>
            </w:r>
          </w:p>
        </w:tc>
        <w:tc>
          <w:tcPr>
            <w:tcW w:w="2500" w:type="pct"/>
            <w:tcBorders>
              <w:top w:val="outset" w:sz="6" w:space="0" w:color="auto"/>
              <w:left w:val="outset" w:sz="6" w:space="0" w:color="auto"/>
              <w:bottom w:val="outset" w:sz="6" w:space="0" w:color="auto"/>
              <w:right w:val="outset" w:sz="6" w:space="0" w:color="auto"/>
            </w:tcBorders>
            <w:vAlign w:val="center"/>
          </w:tcPr>
          <w:p w:rsidR="00B71AC5" w:rsidRPr="00E43565" w:rsidRDefault="00B71AC5" w:rsidP="00B46D4A">
            <w:pPr>
              <w:rPr>
                <w:color w:val="000000"/>
                <w:sz w:val="22"/>
                <w:szCs w:val="22"/>
              </w:rPr>
            </w:pPr>
            <w:r w:rsidRPr="00E43565">
              <w:rPr>
                <w:color w:val="000000"/>
                <w:sz w:val="22"/>
                <w:szCs w:val="22"/>
              </w:rPr>
              <w:t>1. Внутривенное введение до операции во время вводного наркоза с целью получения бактерицидного эффекта к началу операции</w:t>
            </w:r>
            <w:r w:rsidRPr="00E43565">
              <w:rPr>
                <w:color w:val="000000"/>
                <w:sz w:val="22"/>
                <w:szCs w:val="22"/>
              </w:rPr>
              <w:br/>
              <w:t>2. Если продолжительность операции вдвое превышает период полувыведения антибиотика, повторить его введение</w:t>
            </w:r>
          </w:p>
        </w:tc>
      </w:tr>
    </w:tbl>
    <w:p w:rsidR="00B46D4A" w:rsidRPr="00E43565" w:rsidRDefault="00B46D4A" w:rsidP="00B46D4A">
      <w:pPr>
        <w:ind w:firstLine="240"/>
        <w:jc w:val="center"/>
        <w:rPr>
          <w:b/>
          <w:bCs/>
          <w:color w:val="000000"/>
          <w:sz w:val="22"/>
          <w:szCs w:val="22"/>
        </w:rPr>
      </w:pPr>
    </w:p>
    <w:p w:rsidR="00B46D4A" w:rsidRPr="00E204F4" w:rsidRDefault="00E204F4" w:rsidP="00EE4148">
      <w:pPr>
        <w:ind w:firstLine="240"/>
        <w:jc w:val="center"/>
        <w:rPr>
          <w:bCs/>
          <w:color w:val="000000"/>
          <w:sz w:val="22"/>
          <w:szCs w:val="22"/>
          <w:vertAlign w:val="superscript"/>
        </w:rPr>
      </w:pPr>
      <w:r>
        <w:rPr>
          <w:b/>
          <w:bCs/>
          <w:color w:val="000000"/>
          <w:sz w:val="22"/>
          <w:szCs w:val="22"/>
        </w:rPr>
        <w:t>Таблица 6</w:t>
      </w:r>
      <w:r w:rsidR="00B46D4A" w:rsidRPr="00E43565">
        <w:rPr>
          <w:b/>
          <w:bCs/>
          <w:color w:val="000000"/>
          <w:sz w:val="22"/>
          <w:szCs w:val="22"/>
        </w:rPr>
        <w:t>.</w:t>
      </w:r>
      <w:r w:rsidR="00B46D4A" w:rsidRPr="00E43565">
        <w:rPr>
          <w:bCs/>
          <w:color w:val="000000"/>
          <w:sz w:val="22"/>
          <w:szCs w:val="22"/>
        </w:rPr>
        <w:t xml:space="preserve"> Основные положения антибиотикопрофилактики</w:t>
      </w:r>
      <w:r>
        <w:rPr>
          <w:bCs/>
          <w:color w:val="000000"/>
          <w:sz w:val="22"/>
          <w:szCs w:val="22"/>
        </w:rPr>
        <w:t>.</w:t>
      </w:r>
      <w:r>
        <w:rPr>
          <w:bCs/>
          <w:color w:val="000000"/>
          <w:sz w:val="22"/>
          <w:szCs w:val="22"/>
          <w:vertAlign w:val="superscript"/>
        </w:rPr>
        <w:t>1</w:t>
      </w:r>
    </w:p>
    <w:p w:rsidR="00B46D4A" w:rsidRPr="00E43565" w:rsidRDefault="00B46D4A" w:rsidP="00EE4148">
      <w:pPr>
        <w:ind w:firstLine="240"/>
        <w:jc w:val="center"/>
        <w:rPr>
          <w:color w:val="000000"/>
        </w:rPr>
      </w:pPr>
    </w:p>
    <w:p w:rsidR="00F73172" w:rsidRPr="00E43565" w:rsidRDefault="00F73172" w:rsidP="00F73172">
      <w:pPr>
        <w:rPr>
          <w:b/>
          <w:color w:val="000000"/>
          <w:u w:val="single"/>
        </w:rPr>
      </w:pPr>
    </w:p>
    <w:p w:rsidR="00B71AC5" w:rsidRPr="00142E72" w:rsidRDefault="00B46D4A" w:rsidP="00EE4148">
      <w:pPr>
        <w:rPr>
          <w:color w:val="000000"/>
          <w:vertAlign w:val="superscript"/>
        </w:rPr>
      </w:pPr>
      <w:r w:rsidRPr="00EE4148">
        <w:rPr>
          <w:color w:val="000000"/>
        </w:rPr>
        <w:t>О</w:t>
      </w:r>
      <w:r w:rsidR="00B71AC5" w:rsidRPr="00EE4148">
        <w:rPr>
          <w:color w:val="000000"/>
        </w:rPr>
        <w:t>риентировочные схе</w:t>
      </w:r>
      <w:r w:rsidRPr="00EE4148">
        <w:rPr>
          <w:color w:val="000000"/>
        </w:rPr>
        <w:t>мы профилактики</w:t>
      </w:r>
      <w:r w:rsidR="00740F5D" w:rsidRPr="00EE4148">
        <w:rPr>
          <w:color w:val="000000"/>
        </w:rPr>
        <w:t xml:space="preserve"> послеоперационных осложнений</w:t>
      </w:r>
      <w:r w:rsidRPr="00EE4148">
        <w:rPr>
          <w:color w:val="000000"/>
        </w:rPr>
        <w:t xml:space="preserve"> в хирургии</w:t>
      </w:r>
      <w:r w:rsidR="00EE4148">
        <w:rPr>
          <w:color w:val="000000"/>
        </w:rPr>
        <w:t>:</w:t>
      </w:r>
      <w:r w:rsidR="00142E72">
        <w:rPr>
          <w:color w:val="000000"/>
          <w:vertAlign w:val="superscript"/>
        </w:rPr>
        <w:t>1</w:t>
      </w:r>
    </w:p>
    <w:p w:rsidR="00B46D4A" w:rsidRPr="00E43565" w:rsidRDefault="00B46D4A" w:rsidP="00B46D4A">
      <w:pPr>
        <w:rPr>
          <w:b/>
          <w:bCs/>
          <w:color w:val="000000"/>
        </w:rPr>
      </w:pPr>
    </w:p>
    <w:p w:rsidR="005D5BAB" w:rsidRPr="00E43565" w:rsidRDefault="00B71AC5" w:rsidP="005D5BAB">
      <w:pPr>
        <w:rPr>
          <w:b/>
          <w:color w:val="000000"/>
        </w:rPr>
      </w:pPr>
      <w:r w:rsidRPr="00E43565">
        <w:rPr>
          <w:b/>
          <w:color w:val="000000"/>
        </w:rPr>
        <w:t>Операции на органах брюшной полости (желудок, желчный п</w:t>
      </w:r>
      <w:r w:rsidR="00B46D4A" w:rsidRPr="00E43565">
        <w:rPr>
          <w:b/>
          <w:color w:val="000000"/>
        </w:rPr>
        <w:t>узырь, толстая кишка)</w:t>
      </w:r>
      <w:r w:rsidR="005D5BAB" w:rsidRPr="00E43565">
        <w:rPr>
          <w:b/>
          <w:color w:val="000000"/>
        </w:rPr>
        <w:t>:</w:t>
      </w:r>
      <w:r w:rsidR="00B46D4A" w:rsidRPr="00E43565">
        <w:rPr>
          <w:b/>
          <w:color w:val="000000"/>
        </w:rPr>
        <w:br/>
      </w:r>
    </w:p>
    <w:p w:rsidR="00B46D4A" w:rsidRPr="00E43565" w:rsidRDefault="00B71AC5" w:rsidP="005D5BAB">
      <w:pPr>
        <w:numPr>
          <w:ilvl w:val="0"/>
          <w:numId w:val="17"/>
        </w:numPr>
        <w:rPr>
          <w:b/>
          <w:color w:val="000000"/>
        </w:rPr>
      </w:pPr>
      <w:r w:rsidRPr="00E43565">
        <w:rPr>
          <w:b/>
          <w:color w:val="000000"/>
        </w:rPr>
        <w:t>Операции на желудке</w:t>
      </w:r>
    </w:p>
    <w:p w:rsidR="00B46D4A" w:rsidRPr="00E43565" w:rsidRDefault="00B71AC5" w:rsidP="00EE4148">
      <w:pPr>
        <w:ind w:left="360"/>
        <w:rPr>
          <w:color w:val="000000"/>
        </w:rPr>
      </w:pPr>
      <w:r w:rsidRPr="00E43565">
        <w:rPr>
          <w:color w:val="000000"/>
          <w:u w:val="single"/>
        </w:rPr>
        <w:t>Актуальные микроорганизмы</w:t>
      </w:r>
      <w:r w:rsidRPr="00E43565">
        <w:rPr>
          <w:color w:val="000000"/>
        </w:rPr>
        <w:t>: стафилококки, кишечная палочка, стрепт</w:t>
      </w:r>
      <w:r w:rsidR="00B46D4A" w:rsidRPr="00E43565">
        <w:rPr>
          <w:color w:val="000000"/>
        </w:rPr>
        <w:t>ококки, анаэробные бактерии.</w:t>
      </w:r>
    </w:p>
    <w:p w:rsidR="005D5BAB" w:rsidRPr="00E43565" w:rsidRDefault="00B71AC5" w:rsidP="00EE4148">
      <w:pPr>
        <w:ind w:left="360"/>
        <w:rPr>
          <w:color w:val="000000"/>
        </w:rPr>
      </w:pPr>
      <w:r w:rsidRPr="00E43565">
        <w:rPr>
          <w:color w:val="000000"/>
          <w:u w:val="single"/>
        </w:rPr>
        <w:t>Антибиотикопрофилактика</w:t>
      </w:r>
      <w:r w:rsidRPr="00E43565">
        <w:rPr>
          <w:color w:val="000000"/>
        </w:rPr>
        <w:t xml:space="preserve"> – одна доза цефалоспорина I или II поколения или одна доза амоксициллин/клавулановой кислоты.   </w:t>
      </w:r>
    </w:p>
    <w:p w:rsidR="005D5BAB" w:rsidRPr="00E43565" w:rsidRDefault="00B71AC5" w:rsidP="005D5BAB">
      <w:pPr>
        <w:numPr>
          <w:ilvl w:val="0"/>
          <w:numId w:val="18"/>
        </w:numPr>
        <w:rPr>
          <w:color w:val="000000"/>
        </w:rPr>
      </w:pPr>
      <w:r w:rsidRPr="00E43565">
        <w:rPr>
          <w:color w:val="000000"/>
        </w:rPr>
        <w:t>Достаточно одной дозы, так как многократное вв</w:t>
      </w:r>
      <w:r w:rsidR="005D5BAB" w:rsidRPr="00E43565">
        <w:rPr>
          <w:color w:val="000000"/>
        </w:rPr>
        <w:t>едение не дает преимущества.</w:t>
      </w:r>
    </w:p>
    <w:p w:rsidR="00F4788B" w:rsidRPr="00E43565" w:rsidRDefault="00B71AC5" w:rsidP="005D5BAB">
      <w:pPr>
        <w:numPr>
          <w:ilvl w:val="0"/>
          <w:numId w:val="18"/>
        </w:numPr>
        <w:rPr>
          <w:color w:val="000000"/>
        </w:rPr>
      </w:pPr>
      <w:r w:rsidRPr="00E43565">
        <w:rPr>
          <w:color w:val="000000"/>
        </w:rPr>
        <w:t>Антибиотикопрофилактика не показана при селективной проксимальной ваготомии.</w:t>
      </w:r>
    </w:p>
    <w:p w:rsidR="00F4788B" w:rsidRPr="00E43565" w:rsidRDefault="00B71AC5" w:rsidP="005D5BAB">
      <w:pPr>
        <w:numPr>
          <w:ilvl w:val="0"/>
          <w:numId w:val="17"/>
        </w:numPr>
        <w:rPr>
          <w:b/>
          <w:bCs/>
          <w:color w:val="000000"/>
        </w:rPr>
      </w:pPr>
      <w:r w:rsidRPr="00E43565">
        <w:rPr>
          <w:b/>
          <w:bCs/>
          <w:color w:val="000000"/>
        </w:rPr>
        <w:t>Холецистэктомия (в том числе лапароскопическая) при хроническом холецистите</w:t>
      </w:r>
    </w:p>
    <w:p w:rsidR="00F4788B" w:rsidRPr="00E43565" w:rsidRDefault="00B71AC5" w:rsidP="00EE4148">
      <w:pPr>
        <w:ind w:left="360"/>
        <w:rPr>
          <w:color w:val="000000"/>
        </w:rPr>
      </w:pPr>
      <w:r w:rsidRPr="00E43565">
        <w:rPr>
          <w:color w:val="000000"/>
          <w:u w:val="single"/>
        </w:rPr>
        <w:t>Актуальные микроорганизмы</w:t>
      </w:r>
      <w:r w:rsidRPr="00E43565">
        <w:rPr>
          <w:color w:val="000000"/>
        </w:rPr>
        <w:t>: стафилококки, кишечная палочка, энтерококки, стрепт</w:t>
      </w:r>
      <w:r w:rsidR="00F4788B" w:rsidRPr="00E43565">
        <w:rPr>
          <w:color w:val="000000"/>
        </w:rPr>
        <w:t>ококки, анаэробные бактерии.</w:t>
      </w:r>
    </w:p>
    <w:p w:rsidR="005D5BAB" w:rsidRPr="00E43565" w:rsidRDefault="00B71AC5" w:rsidP="00EE4148">
      <w:pPr>
        <w:ind w:left="360"/>
        <w:rPr>
          <w:color w:val="000000"/>
        </w:rPr>
      </w:pPr>
      <w:r w:rsidRPr="00E43565">
        <w:rPr>
          <w:color w:val="000000"/>
          <w:u w:val="single"/>
        </w:rPr>
        <w:t>Антибиотикопрофилактика</w:t>
      </w:r>
      <w:r w:rsidRPr="00E43565">
        <w:rPr>
          <w:color w:val="000000"/>
        </w:rPr>
        <w:t xml:space="preserve"> – одна доза цефалоспорина I или II поколения или одна доза амоксициллин/клавулановой кислоты.</w:t>
      </w:r>
    </w:p>
    <w:p w:rsidR="005D5BAB" w:rsidRPr="00E43565" w:rsidRDefault="00B71AC5" w:rsidP="005D5BAB">
      <w:pPr>
        <w:numPr>
          <w:ilvl w:val="0"/>
          <w:numId w:val="19"/>
        </w:numPr>
        <w:rPr>
          <w:color w:val="000000"/>
        </w:rPr>
      </w:pPr>
      <w:r w:rsidRPr="00E43565">
        <w:rPr>
          <w:color w:val="000000"/>
        </w:rPr>
        <w:t xml:space="preserve">Достаточно одной дозы. </w:t>
      </w:r>
    </w:p>
    <w:p w:rsidR="00B71AC5" w:rsidRPr="00E43565" w:rsidRDefault="00B71AC5" w:rsidP="005D5BAB">
      <w:pPr>
        <w:numPr>
          <w:ilvl w:val="0"/>
          <w:numId w:val="19"/>
        </w:numPr>
        <w:rPr>
          <w:color w:val="000000"/>
        </w:rPr>
      </w:pPr>
      <w:r w:rsidRPr="00E43565">
        <w:rPr>
          <w:color w:val="000000"/>
        </w:rPr>
        <w:t xml:space="preserve">Дополнительное назначение антианаэробных препаратов не является обязательным. </w:t>
      </w:r>
    </w:p>
    <w:p w:rsidR="00B71AC5" w:rsidRPr="00E43565" w:rsidRDefault="00B71AC5" w:rsidP="00EE4148">
      <w:pPr>
        <w:ind w:left="360" w:firstLine="60"/>
        <w:rPr>
          <w:color w:val="000000"/>
        </w:rPr>
      </w:pPr>
      <w:r w:rsidRPr="00E43565">
        <w:rPr>
          <w:color w:val="000000"/>
        </w:rPr>
        <w:t>При оперативном вмешательстве по поводу острого холецистита, холангита и при механической желтухе рекомендована антибактериальная терапия.</w:t>
      </w:r>
    </w:p>
    <w:p w:rsidR="00F4788B" w:rsidRPr="00E43565" w:rsidRDefault="00B71AC5" w:rsidP="005D5BAB">
      <w:pPr>
        <w:numPr>
          <w:ilvl w:val="0"/>
          <w:numId w:val="17"/>
        </w:numPr>
        <w:rPr>
          <w:b/>
          <w:bCs/>
          <w:color w:val="000000"/>
        </w:rPr>
      </w:pPr>
      <w:r w:rsidRPr="00E43565">
        <w:rPr>
          <w:b/>
          <w:bCs/>
          <w:color w:val="000000"/>
        </w:rPr>
        <w:t>Операции на ободочной и прямой кишке</w:t>
      </w:r>
    </w:p>
    <w:p w:rsidR="00F4788B" w:rsidRPr="00E43565" w:rsidRDefault="00B71AC5" w:rsidP="00251A25">
      <w:pPr>
        <w:ind w:left="360"/>
        <w:rPr>
          <w:color w:val="000000"/>
        </w:rPr>
      </w:pPr>
      <w:r w:rsidRPr="00E43565">
        <w:rPr>
          <w:color w:val="000000"/>
          <w:u w:val="single"/>
        </w:rPr>
        <w:t>Актуальные микроорганизмы:</w:t>
      </w:r>
      <w:r w:rsidRPr="00E43565">
        <w:rPr>
          <w:color w:val="000000"/>
        </w:rPr>
        <w:t xml:space="preserve"> аэробные и анаэробные, главным образом грамотриц</w:t>
      </w:r>
      <w:r w:rsidR="005D5BAB" w:rsidRPr="00E43565">
        <w:rPr>
          <w:color w:val="000000"/>
        </w:rPr>
        <w:t>ательные бактерии</w:t>
      </w:r>
      <w:r w:rsidR="00F4788B" w:rsidRPr="00E43565">
        <w:rPr>
          <w:color w:val="000000"/>
        </w:rPr>
        <w:t>.</w:t>
      </w:r>
    </w:p>
    <w:p w:rsidR="00B71AC5" w:rsidRPr="00E43565" w:rsidRDefault="00B71AC5" w:rsidP="00251A25">
      <w:pPr>
        <w:ind w:left="360"/>
        <w:rPr>
          <w:color w:val="000000"/>
        </w:rPr>
      </w:pPr>
      <w:r w:rsidRPr="00E43565">
        <w:rPr>
          <w:color w:val="000000"/>
          <w:u w:val="single"/>
        </w:rPr>
        <w:t>Антибиотикопрофилактика</w:t>
      </w:r>
      <w:r w:rsidRPr="00E43565">
        <w:rPr>
          <w:color w:val="000000"/>
        </w:rPr>
        <w:t xml:space="preserve"> – одна доза амоксициллин/клавулановой кислоты или цефалоспорина II поколения в комбинации с метронидазолом.</w:t>
      </w:r>
    </w:p>
    <w:p w:rsidR="00B71AC5" w:rsidRPr="00E43565" w:rsidRDefault="00B71AC5" w:rsidP="005D5BAB">
      <w:pPr>
        <w:numPr>
          <w:ilvl w:val="0"/>
          <w:numId w:val="20"/>
        </w:numPr>
        <w:rPr>
          <w:color w:val="000000"/>
        </w:rPr>
      </w:pPr>
      <w:r w:rsidRPr="00E43565">
        <w:rPr>
          <w:color w:val="000000"/>
        </w:rPr>
        <w:lastRenderedPageBreak/>
        <w:t xml:space="preserve">Пероральная деконтаминация кишечника антибиотиками является желательной (для этого можно использовать фторхинолоны (офлоксацин, ципрофлоксацин, пефлоксацин), аминогликозиды (гентамицин, амикацин), полимиксин) [3]. </w:t>
      </w:r>
    </w:p>
    <w:p w:rsidR="00B71AC5" w:rsidRPr="00E43565" w:rsidRDefault="00B71AC5" w:rsidP="005D5BAB">
      <w:pPr>
        <w:numPr>
          <w:ilvl w:val="0"/>
          <w:numId w:val="20"/>
        </w:numPr>
        <w:rPr>
          <w:color w:val="000000"/>
        </w:rPr>
      </w:pPr>
      <w:r w:rsidRPr="00E43565">
        <w:rPr>
          <w:color w:val="000000"/>
        </w:rPr>
        <w:t xml:space="preserve">При болезни Крона профилактика может быть продолжена в послеоперационном периоде. </w:t>
      </w:r>
    </w:p>
    <w:p w:rsidR="00F4788B" w:rsidRPr="00E43565" w:rsidRDefault="00B71AC5" w:rsidP="005D5BAB">
      <w:pPr>
        <w:numPr>
          <w:ilvl w:val="0"/>
          <w:numId w:val="17"/>
        </w:numPr>
        <w:rPr>
          <w:b/>
          <w:bCs/>
          <w:color w:val="000000"/>
        </w:rPr>
      </w:pPr>
      <w:r w:rsidRPr="00E43565">
        <w:rPr>
          <w:b/>
          <w:bCs/>
          <w:color w:val="000000"/>
        </w:rPr>
        <w:t>Аппендэктомия</w:t>
      </w:r>
    </w:p>
    <w:p w:rsidR="005D5BAB" w:rsidRPr="00E43565" w:rsidRDefault="00B71AC5" w:rsidP="00EE4148">
      <w:pPr>
        <w:ind w:left="360"/>
        <w:rPr>
          <w:color w:val="000000"/>
        </w:rPr>
      </w:pPr>
      <w:r w:rsidRPr="00E43565">
        <w:rPr>
          <w:color w:val="000000"/>
          <w:u w:val="single"/>
        </w:rPr>
        <w:t>Актуальные микроорганизмы:</w:t>
      </w:r>
      <w:r w:rsidRPr="00E43565">
        <w:rPr>
          <w:color w:val="000000"/>
        </w:rPr>
        <w:t xml:space="preserve"> анаэробные бактерии, кишечная пал</w:t>
      </w:r>
      <w:r w:rsidR="00F4788B" w:rsidRPr="00E43565">
        <w:rPr>
          <w:color w:val="000000"/>
        </w:rPr>
        <w:t>очка и другие энтеробактерии.</w:t>
      </w:r>
    </w:p>
    <w:p w:rsidR="005D5BAB" w:rsidRPr="00E43565" w:rsidRDefault="00F4788B" w:rsidP="00251A25">
      <w:pPr>
        <w:ind w:firstLine="360"/>
        <w:rPr>
          <w:color w:val="000000"/>
        </w:rPr>
      </w:pPr>
      <w:r w:rsidRPr="00E43565">
        <w:rPr>
          <w:color w:val="000000"/>
          <w:u w:val="single"/>
        </w:rPr>
        <w:t>Антибиотикопрофилактика:</w:t>
      </w:r>
    </w:p>
    <w:p w:rsidR="005D5BAB" w:rsidRPr="00E43565" w:rsidRDefault="00B71AC5" w:rsidP="005D5BAB">
      <w:pPr>
        <w:numPr>
          <w:ilvl w:val="0"/>
          <w:numId w:val="21"/>
        </w:numPr>
        <w:rPr>
          <w:color w:val="000000"/>
          <w:u w:val="single"/>
        </w:rPr>
      </w:pPr>
      <w:r w:rsidRPr="00E43565">
        <w:rPr>
          <w:color w:val="000000"/>
        </w:rPr>
        <w:t>При неперфоративном аппендиците – одна доза амоксициллин/клавулановой кислоты или цефалоспорина II поколения в</w:t>
      </w:r>
      <w:r w:rsidR="00F4788B" w:rsidRPr="00E43565">
        <w:rPr>
          <w:color w:val="000000"/>
        </w:rPr>
        <w:t xml:space="preserve"> комбинации с метронидазолом.</w:t>
      </w:r>
    </w:p>
    <w:p w:rsidR="005D5BAB" w:rsidRPr="00E43565" w:rsidRDefault="00B71AC5" w:rsidP="005D5BAB">
      <w:pPr>
        <w:numPr>
          <w:ilvl w:val="0"/>
          <w:numId w:val="21"/>
        </w:numPr>
        <w:rPr>
          <w:color w:val="000000"/>
          <w:u w:val="single"/>
        </w:rPr>
      </w:pPr>
      <w:r w:rsidRPr="00E43565">
        <w:rPr>
          <w:color w:val="000000"/>
        </w:rPr>
        <w:t>При перфоративном аппендиците – антибактериальная терапия. Локальный гнойный перитонит при отсутствии печеночно-почечной недостаточности – амоксициллин/клавулановая кислота или цефалоспорин II поколения в комбинации с метронидазолом + аминогликозиды. Перитонит диффузный, гнойный каловый (при наличии или отсутствии печеночно-почечной недостаточности) – цефалоспорины III или IV поколения + метронидазол, пиперациллин/тазобактам или тикарциллин/клавуланат или</w:t>
      </w:r>
      <w:r w:rsidR="005D5BAB" w:rsidRPr="00E43565">
        <w:rPr>
          <w:color w:val="000000"/>
        </w:rPr>
        <w:t xml:space="preserve"> карбапенемы.</w:t>
      </w:r>
    </w:p>
    <w:p w:rsidR="00B71AC5" w:rsidRPr="00E43565" w:rsidRDefault="00B71AC5" w:rsidP="005D5BAB">
      <w:pPr>
        <w:numPr>
          <w:ilvl w:val="0"/>
          <w:numId w:val="21"/>
        </w:numPr>
        <w:rPr>
          <w:color w:val="000000"/>
          <w:u w:val="single"/>
        </w:rPr>
      </w:pPr>
      <w:r w:rsidRPr="00E43565">
        <w:rPr>
          <w:color w:val="000000"/>
        </w:rPr>
        <w:t>При лапароскопической аппендэктомии – одна доза цефалоспорина II поколения.</w:t>
      </w:r>
    </w:p>
    <w:p w:rsidR="00F4788B" w:rsidRPr="00E43565" w:rsidRDefault="00B71AC5" w:rsidP="005D5BAB">
      <w:pPr>
        <w:numPr>
          <w:ilvl w:val="0"/>
          <w:numId w:val="17"/>
        </w:numPr>
        <w:rPr>
          <w:b/>
          <w:color w:val="000000"/>
        </w:rPr>
      </w:pPr>
      <w:r w:rsidRPr="00E43565">
        <w:rPr>
          <w:b/>
          <w:color w:val="000000"/>
        </w:rPr>
        <w:t>Панкреатит</w:t>
      </w:r>
    </w:p>
    <w:p w:rsidR="00F4788B" w:rsidRPr="00E43565" w:rsidRDefault="00B71AC5" w:rsidP="00EE4148">
      <w:pPr>
        <w:ind w:left="360"/>
        <w:rPr>
          <w:color w:val="000000"/>
        </w:rPr>
      </w:pPr>
      <w:r w:rsidRPr="00E43565">
        <w:rPr>
          <w:color w:val="000000"/>
          <w:u w:val="single"/>
        </w:rPr>
        <w:t>Актуальные микроорганизмы:</w:t>
      </w:r>
      <w:r w:rsidRPr="00E43565">
        <w:rPr>
          <w:color w:val="000000"/>
        </w:rPr>
        <w:t xml:space="preserve"> золотистый и эпидермальный ста</w:t>
      </w:r>
      <w:r w:rsidR="00F4788B" w:rsidRPr="00E43565">
        <w:rPr>
          <w:color w:val="000000"/>
        </w:rPr>
        <w:t>филококки, кишечная палочка.</w:t>
      </w:r>
    </w:p>
    <w:p w:rsidR="00B71AC5" w:rsidRPr="00E43565" w:rsidRDefault="00B71AC5" w:rsidP="00EE4148">
      <w:pPr>
        <w:ind w:left="360"/>
        <w:rPr>
          <w:color w:val="000000"/>
        </w:rPr>
      </w:pPr>
      <w:r w:rsidRPr="00E43565">
        <w:rPr>
          <w:color w:val="000000"/>
          <w:u w:val="single"/>
        </w:rPr>
        <w:t xml:space="preserve">Антибиотикотерапия </w:t>
      </w:r>
      <w:r w:rsidRPr="00E43565">
        <w:rPr>
          <w:color w:val="000000"/>
        </w:rPr>
        <w:t>обязательна – цефалоспорины II–III поколения + аминогликозиды.   </w:t>
      </w:r>
    </w:p>
    <w:p w:rsidR="00F4788B" w:rsidRPr="00E43565" w:rsidRDefault="00F4788B" w:rsidP="00F4788B">
      <w:pPr>
        <w:rPr>
          <w:b/>
          <w:bCs/>
          <w:color w:val="000000"/>
        </w:rPr>
      </w:pPr>
    </w:p>
    <w:p w:rsidR="00B71AC5" w:rsidRPr="00E43565" w:rsidRDefault="005D5BAB" w:rsidP="00F4788B">
      <w:pPr>
        <w:rPr>
          <w:b/>
          <w:bCs/>
          <w:color w:val="000000"/>
        </w:rPr>
      </w:pPr>
      <w:r w:rsidRPr="00E43565">
        <w:rPr>
          <w:b/>
          <w:bCs/>
          <w:color w:val="000000"/>
        </w:rPr>
        <w:t>Операции в акушерстве и гинекологии:</w:t>
      </w:r>
      <w:r w:rsidR="00B71AC5" w:rsidRPr="00E43565">
        <w:rPr>
          <w:b/>
          <w:bCs/>
          <w:color w:val="000000"/>
        </w:rPr>
        <w:br/>
        <w:t>   </w:t>
      </w:r>
    </w:p>
    <w:p w:rsidR="00F4788B" w:rsidRPr="00E43565" w:rsidRDefault="00B71AC5" w:rsidP="005D5BAB">
      <w:pPr>
        <w:numPr>
          <w:ilvl w:val="0"/>
          <w:numId w:val="22"/>
        </w:numPr>
        <w:rPr>
          <w:b/>
          <w:color w:val="000000"/>
        </w:rPr>
      </w:pPr>
      <w:r w:rsidRPr="00E43565">
        <w:rPr>
          <w:b/>
          <w:bCs/>
          <w:color w:val="000000"/>
        </w:rPr>
        <w:t>Кесарево сечение</w:t>
      </w:r>
    </w:p>
    <w:p w:rsidR="00B71AC5" w:rsidRPr="00E43565" w:rsidRDefault="00B71AC5" w:rsidP="00251A25">
      <w:pPr>
        <w:ind w:firstLine="360"/>
        <w:rPr>
          <w:color w:val="000000"/>
          <w:u w:val="single"/>
        </w:rPr>
      </w:pPr>
      <w:r w:rsidRPr="00E43565">
        <w:rPr>
          <w:color w:val="000000"/>
          <w:u w:val="single"/>
        </w:rPr>
        <w:t>Антибиотикопрофилактика:</w:t>
      </w:r>
    </w:p>
    <w:p w:rsidR="00B71AC5" w:rsidRPr="00E43565" w:rsidRDefault="00B71AC5" w:rsidP="005D5BAB">
      <w:pPr>
        <w:numPr>
          <w:ilvl w:val="0"/>
          <w:numId w:val="23"/>
        </w:numPr>
        <w:rPr>
          <w:color w:val="000000"/>
        </w:rPr>
      </w:pPr>
      <w:r w:rsidRPr="00E43565">
        <w:rPr>
          <w:color w:val="000000"/>
        </w:rPr>
        <w:t xml:space="preserve">одна доза цефалоспорина I или II поколения (после пережатия пуповины) или </w:t>
      </w:r>
    </w:p>
    <w:p w:rsidR="00B71AC5" w:rsidRPr="00E43565" w:rsidRDefault="00B71AC5" w:rsidP="005D5BAB">
      <w:pPr>
        <w:numPr>
          <w:ilvl w:val="0"/>
          <w:numId w:val="23"/>
        </w:numPr>
        <w:rPr>
          <w:color w:val="000000"/>
        </w:rPr>
      </w:pPr>
      <w:r w:rsidRPr="00E43565">
        <w:rPr>
          <w:color w:val="000000"/>
        </w:rPr>
        <w:t xml:space="preserve">одна доза ампициллин/сульбактама(амоксициллин/клавулановой кислоты), или </w:t>
      </w:r>
    </w:p>
    <w:p w:rsidR="00B71AC5" w:rsidRPr="00E43565" w:rsidRDefault="00B71AC5" w:rsidP="005D5BAB">
      <w:pPr>
        <w:numPr>
          <w:ilvl w:val="0"/>
          <w:numId w:val="23"/>
        </w:numPr>
        <w:rPr>
          <w:color w:val="000000"/>
        </w:rPr>
      </w:pPr>
      <w:r w:rsidRPr="00E43565">
        <w:rPr>
          <w:color w:val="000000"/>
        </w:rPr>
        <w:t xml:space="preserve">одна доза пиперациллин/ тазобактама, или </w:t>
      </w:r>
    </w:p>
    <w:p w:rsidR="005D5BAB" w:rsidRPr="00EE4148" w:rsidRDefault="00B71AC5" w:rsidP="00EE4148">
      <w:pPr>
        <w:numPr>
          <w:ilvl w:val="0"/>
          <w:numId w:val="23"/>
        </w:numPr>
        <w:rPr>
          <w:color w:val="000000"/>
        </w:rPr>
      </w:pPr>
      <w:r w:rsidRPr="00E43565">
        <w:rPr>
          <w:color w:val="000000"/>
        </w:rPr>
        <w:t xml:space="preserve">одна доза тикарциллина/клавуланата. </w:t>
      </w:r>
    </w:p>
    <w:p w:rsidR="005D5BAB" w:rsidRPr="00E43565" w:rsidRDefault="00B71AC5" w:rsidP="005D5BAB">
      <w:pPr>
        <w:numPr>
          <w:ilvl w:val="0"/>
          <w:numId w:val="22"/>
        </w:numPr>
        <w:rPr>
          <w:color w:val="000000"/>
        </w:rPr>
      </w:pPr>
      <w:r w:rsidRPr="00E43565">
        <w:rPr>
          <w:b/>
          <w:bCs/>
          <w:color w:val="000000"/>
        </w:rPr>
        <w:t>Прерывание беременности и другие внутриматочные вмешательства (гистероскопия, диагностическое выскабливание)</w:t>
      </w:r>
    </w:p>
    <w:p w:rsidR="00B71AC5" w:rsidRPr="00E43565" w:rsidRDefault="00B71AC5" w:rsidP="00251A25">
      <w:pPr>
        <w:ind w:firstLine="360"/>
        <w:rPr>
          <w:color w:val="000000"/>
        </w:rPr>
      </w:pPr>
      <w:r w:rsidRPr="00E43565">
        <w:rPr>
          <w:color w:val="000000"/>
          <w:u w:val="single"/>
        </w:rPr>
        <w:t>Антибиотикопрофилактика:</w:t>
      </w:r>
    </w:p>
    <w:p w:rsidR="00B71AC5" w:rsidRPr="00E43565" w:rsidRDefault="00B71AC5" w:rsidP="005D5BAB">
      <w:pPr>
        <w:numPr>
          <w:ilvl w:val="0"/>
          <w:numId w:val="24"/>
        </w:numPr>
        <w:rPr>
          <w:color w:val="000000"/>
        </w:rPr>
      </w:pPr>
      <w:r w:rsidRPr="00E43565">
        <w:rPr>
          <w:color w:val="000000"/>
        </w:rPr>
        <w:t xml:space="preserve">одна доза цефалоспорина I или II поколения (в комбинации с метронидазолом при высоком риске инфицирования) или </w:t>
      </w:r>
    </w:p>
    <w:p w:rsidR="00B71AC5" w:rsidRPr="00E43565" w:rsidRDefault="00B71AC5" w:rsidP="005D5BAB">
      <w:pPr>
        <w:numPr>
          <w:ilvl w:val="0"/>
          <w:numId w:val="24"/>
        </w:numPr>
        <w:rPr>
          <w:color w:val="000000"/>
        </w:rPr>
      </w:pPr>
      <w:r w:rsidRPr="00E43565">
        <w:rPr>
          <w:color w:val="000000"/>
        </w:rPr>
        <w:t xml:space="preserve">одна доза ампициллин/сульбактама (амоксициллин/клавулановой кислоты), или </w:t>
      </w:r>
    </w:p>
    <w:p w:rsidR="00B71AC5" w:rsidRPr="00E43565" w:rsidRDefault="00B71AC5" w:rsidP="005D5BAB">
      <w:pPr>
        <w:numPr>
          <w:ilvl w:val="0"/>
          <w:numId w:val="24"/>
        </w:numPr>
        <w:rPr>
          <w:color w:val="000000"/>
        </w:rPr>
      </w:pPr>
      <w:r w:rsidRPr="00E43565">
        <w:rPr>
          <w:color w:val="000000"/>
        </w:rPr>
        <w:t xml:space="preserve">одна доза пиперациллин/тазобактама, или </w:t>
      </w:r>
    </w:p>
    <w:p w:rsidR="00B71AC5" w:rsidRPr="00E43565" w:rsidRDefault="00B71AC5" w:rsidP="005D5BAB">
      <w:pPr>
        <w:numPr>
          <w:ilvl w:val="0"/>
          <w:numId w:val="24"/>
        </w:numPr>
        <w:rPr>
          <w:color w:val="000000"/>
        </w:rPr>
      </w:pPr>
      <w:r w:rsidRPr="00E43565">
        <w:rPr>
          <w:color w:val="000000"/>
        </w:rPr>
        <w:t xml:space="preserve">одна доза тикарциллина/клавуланата. </w:t>
      </w:r>
    </w:p>
    <w:p w:rsidR="00F4788B" w:rsidRPr="00E43565" w:rsidRDefault="00B71AC5" w:rsidP="005D5BAB">
      <w:pPr>
        <w:numPr>
          <w:ilvl w:val="0"/>
          <w:numId w:val="22"/>
        </w:numPr>
        <w:rPr>
          <w:b/>
          <w:bCs/>
          <w:color w:val="000000"/>
        </w:rPr>
      </w:pPr>
      <w:r w:rsidRPr="00E43565">
        <w:rPr>
          <w:b/>
          <w:bCs/>
          <w:color w:val="000000"/>
        </w:rPr>
        <w:t>Гистерэктомия (вагинальная или абдоминальная)</w:t>
      </w:r>
    </w:p>
    <w:p w:rsidR="00F4788B" w:rsidRPr="00E43565" w:rsidRDefault="00B71AC5" w:rsidP="00EE4148">
      <w:pPr>
        <w:ind w:left="360"/>
        <w:rPr>
          <w:color w:val="000000"/>
        </w:rPr>
      </w:pPr>
      <w:r w:rsidRPr="00E43565">
        <w:rPr>
          <w:color w:val="000000"/>
          <w:u w:val="single"/>
        </w:rPr>
        <w:t>Актуальные микроорганизмы:</w:t>
      </w:r>
      <w:r w:rsidRPr="00E43565">
        <w:rPr>
          <w:color w:val="000000"/>
        </w:rPr>
        <w:t xml:space="preserve"> анаэробная неклостридиальная микрофлора, энтерококки, энтеробакте</w:t>
      </w:r>
      <w:r w:rsidR="00F4788B" w:rsidRPr="00E43565">
        <w:rPr>
          <w:color w:val="000000"/>
        </w:rPr>
        <w:t>рии (чаще кишечная палочка).</w:t>
      </w:r>
    </w:p>
    <w:p w:rsidR="00B71AC5" w:rsidRPr="00E43565" w:rsidRDefault="00B71AC5" w:rsidP="00251A25">
      <w:pPr>
        <w:ind w:firstLine="360"/>
        <w:rPr>
          <w:color w:val="000000"/>
          <w:u w:val="single"/>
        </w:rPr>
      </w:pPr>
      <w:r w:rsidRPr="00E43565">
        <w:rPr>
          <w:color w:val="000000"/>
          <w:u w:val="single"/>
        </w:rPr>
        <w:t>Антибиотикопрофилактика:</w:t>
      </w:r>
    </w:p>
    <w:p w:rsidR="00B71AC5" w:rsidRPr="00E43565" w:rsidRDefault="00B71AC5" w:rsidP="005D5BAB">
      <w:pPr>
        <w:numPr>
          <w:ilvl w:val="0"/>
          <w:numId w:val="25"/>
        </w:numPr>
        <w:rPr>
          <w:color w:val="000000"/>
        </w:rPr>
      </w:pPr>
      <w:r w:rsidRPr="00E43565">
        <w:rPr>
          <w:color w:val="000000"/>
        </w:rPr>
        <w:t xml:space="preserve">одна доза цефалоспорина I или II поколения (при влагалищной гистерэктомии в комбинации с метронидазолом) или </w:t>
      </w:r>
    </w:p>
    <w:p w:rsidR="00B71AC5" w:rsidRPr="00E43565" w:rsidRDefault="00B71AC5" w:rsidP="005D5BAB">
      <w:pPr>
        <w:numPr>
          <w:ilvl w:val="0"/>
          <w:numId w:val="25"/>
        </w:numPr>
        <w:rPr>
          <w:color w:val="000000"/>
        </w:rPr>
      </w:pPr>
      <w:r w:rsidRPr="00E43565">
        <w:rPr>
          <w:color w:val="000000"/>
        </w:rPr>
        <w:t xml:space="preserve">одна доза ампициллин/сульбактама (амоксициллин/клавулановой кислоты), или </w:t>
      </w:r>
    </w:p>
    <w:p w:rsidR="00B71AC5" w:rsidRPr="00E43565" w:rsidRDefault="00B71AC5" w:rsidP="005D5BAB">
      <w:pPr>
        <w:numPr>
          <w:ilvl w:val="0"/>
          <w:numId w:val="25"/>
        </w:numPr>
        <w:rPr>
          <w:color w:val="000000"/>
        </w:rPr>
      </w:pPr>
      <w:r w:rsidRPr="00E43565">
        <w:rPr>
          <w:color w:val="000000"/>
        </w:rPr>
        <w:t xml:space="preserve">одна доза пиперациллин/тазобактама, или </w:t>
      </w:r>
    </w:p>
    <w:p w:rsidR="00B71AC5" w:rsidRPr="00E43565" w:rsidRDefault="00B71AC5" w:rsidP="005D5BAB">
      <w:pPr>
        <w:numPr>
          <w:ilvl w:val="0"/>
          <w:numId w:val="25"/>
        </w:numPr>
        <w:rPr>
          <w:color w:val="000000"/>
        </w:rPr>
      </w:pPr>
      <w:r w:rsidRPr="00E43565">
        <w:rPr>
          <w:color w:val="000000"/>
        </w:rPr>
        <w:t xml:space="preserve">одна доза тикарциллина/клавуланата. </w:t>
      </w:r>
    </w:p>
    <w:p w:rsidR="00B71AC5" w:rsidRPr="00E43565" w:rsidRDefault="00B71AC5" w:rsidP="00B71AC5">
      <w:pPr>
        <w:ind w:firstLine="240"/>
        <w:rPr>
          <w:b/>
          <w:bCs/>
          <w:color w:val="000000"/>
        </w:rPr>
      </w:pPr>
      <w:r w:rsidRPr="00E43565">
        <w:rPr>
          <w:b/>
          <w:bCs/>
          <w:color w:val="000000"/>
        </w:rPr>
        <w:tab/>
      </w:r>
    </w:p>
    <w:p w:rsidR="005D5BAB" w:rsidRPr="00E43565" w:rsidRDefault="005D5BAB" w:rsidP="005D5BAB">
      <w:pPr>
        <w:ind w:firstLine="240"/>
        <w:rPr>
          <w:b/>
          <w:bCs/>
          <w:color w:val="000000"/>
        </w:rPr>
      </w:pPr>
      <w:r w:rsidRPr="00E43565">
        <w:rPr>
          <w:b/>
          <w:bCs/>
          <w:color w:val="000000"/>
        </w:rPr>
        <w:lastRenderedPageBreak/>
        <w:t>Операции в ортопедии и травматологии:</w:t>
      </w:r>
      <w:r w:rsidR="00B71AC5" w:rsidRPr="00E43565">
        <w:rPr>
          <w:b/>
          <w:bCs/>
          <w:color w:val="000000"/>
        </w:rPr>
        <w:br/>
        <w:t>   </w:t>
      </w:r>
    </w:p>
    <w:p w:rsidR="00F4788B" w:rsidRPr="00E43565" w:rsidRDefault="00B71AC5" w:rsidP="005D5BAB">
      <w:pPr>
        <w:numPr>
          <w:ilvl w:val="1"/>
          <w:numId w:val="25"/>
        </w:numPr>
        <w:rPr>
          <w:b/>
          <w:bCs/>
          <w:color w:val="000000"/>
        </w:rPr>
      </w:pPr>
      <w:r w:rsidRPr="00E43565">
        <w:rPr>
          <w:b/>
          <w:bCs/>
          <w:color w:val="000000"/>
        </w:rPr>
        <w:t>Оперативное вмешательство на суставах без имплантации инородного тела</w:t>
      </w:r>
    </w:p>
    <w:p w:rsidR="00F4788B" w:rsidRPr="00E43565" w:rsidRDefault="00B71AC5" w:rsidP="00EE4148">
      <w:pPr>
        <w:ind w:left="360"/>
        <w:rPr>
          <w:color w:val="000000"/>
        </w:rPr>
      </w:pPr>
      <w:r w:rsidRPr="00E43565">
        <w:rPr>
          <w:color w:val="000000"/>
          <w:u w:val="single"/>
        </w:rPr>
        <w:t>Актуальные микроорганизмы:</w:t>
      </w:r>
      <w:r w:rsidRPr="00E43565">
        <w:rPr>
          <w:color w:val="000000"/>
        </w:rPr>
        <w:t xml:space="preserve"> золотистый и эпидермальный ста</w:t>
      </w:r>
      <w:r w:rsidR="00F4788B" w:rsidRPr="00E43565">
        <w:rPr>
          <w:color w:val="000000"/>
        </w:rPr>
        <w:t>филококки, кишечная палочка.</w:t>
      </w:r>
    </w:p>
    <w:p w:rsidR="00B71AC5" w:rsidRPr="00E43565" w:rsidRDefault="00B71AC5" w:rsidP="00251A25">
      <w:pPr>
        <w:ind w:firstLine="360"/>
        <w:rPr>
          <w:color w:val="000000"/>
        </w:rPr>
      </w:pPr>
      <w:r w:rsidRPr="00E43565">
        <w:rPr>
          <w:color w:val="000000"/>
          <w:u w:val="single"/>
        </w:rPr>
        <w:t>Антибиотикопрофилактика</w:t>
      </w:r>
      <w:r w:rsidRPr="00E43565">
        <w:rPr>
          <w:color w:val="000000"/>
        </w:rPr>
        <w:t xml:space="preserve"> – одна доза цефалоспорина II поколения до операции.</w:t>
      </w:r>
    </w:p>
    <w:p w:rsidR="005D5BAB" w:rsidRPr="00E43565" w:rsidRDefault="00B71AC5" w:rsidP="005D5BAB">
      <w:pPr>
        <w:numPr>
          <w:ilvl w:val="1"/>
          <w:numId w:val="25"/>
        </w:numPr>
        <w:rPr>
          <w:color w:val="000000"/>
        </w:rPr>
      </w:pPr>
      <w:r w:rsidRPr="00E43565">
        <w:rPr>
          <w:b/>
          <w:bCs/>
          <w:color w:val="000000"/>
        </w:rPr>
        <w:t>Протезирование суставов</w:t>
      </w:r>
    </w:p>
    <w:p w:rsidR="00B71AC5" w:rsidRPr="00E43565" w:rsidRDefault="00B71AC5" w:rsidP="00EE4148">
      <w:pPr>
        <w:ind w:left="360"/>
        <w:rPr>
          <w:color w:val="000000"/>
        </w:rPr>
      </w:pPr>
      <w:r w:rsidRPr="00E43565">
        <w:rPr>
          <w:color w:val="000000"/>
          <w:u w:val="single"/>
        </w:rPr>
        <w:t>Антибиотикопрофилактика</w:t>
      </w:r>
      <w:r w:rsidRPr="00E43565">
        <w:rPr>
          <w:color w:val="000000"/>
        </w:rPr>
        <w:t xml:space="preserve"> – одна доза цефалоспорина I или II поколения до операции и еще две дозы в течение первых суток (при протезировании тазобедренного сустава предпочтение следует отдавать цефуроксиму).</w:t>
      </w:r>
    </w:p>
    <w:p w:rsidR="00251A25" w:rsidRPr="00E43565" w:rsidRDefault="00B71AC5" w:rsidP="00251A25">
      <w:pPr>
        <w:numPr>
          <w:ilvl w:val="1"/>
          <w:numId w:val="25"/>
        </w:numPr>
        <w:rPr>
          <w:color w:val="000000"/>
        </w:rPr>
      </w:pPr>
      <w:r w:rsidRPr="00E43565">
        <w:rPr>
          <w:b/>
          <w:bCs/>
          <w:color w:val="000000"/>
        </w:rPr>
        <w:t>Операции на кисти</w:t>
      </w:r>
    </w:p>
    <w:p w:rsidR="00B71AC5" w:rsidRPr="00E43565" w:rsidRDefault="00B71AC5" w:rsidP="00404630">
      <w:pPr>
        <w:ind w:left="360"/>
        <w:rPr>
          <w:color w:val="000000"/>
        </w:rPr>
      </w:pPr>
      <w:r w:rsidRPr="00E43565">
        <w:rPr>
          <w:color w:val="000000"/>
          <w:u w:val="single"/>
        </w:rPr>
        <w:t>Актуальные микроорганизмы:</w:t>
      </w:r>
      <w:r w:rsidRPr="00E43565">
        <w:rPr>
          <w:color w:val="000000"/>
        </w:rPr>
        <w:t xml:space="preserve"> золотистый и эпидермальный стафилококки.</w:t>
      </w:r>
      <w:r w:rsidRPr="00E43565">
        <w:rPr>
          <w:color w:val="000000"/>
        </w:rPr>
        <w:br/>
      </w:r>
      <w:r w:rsidRPr="00E43565">
        <w:rPr>
          <w:color w:val="000000"/>
          <w:u w:val="single"/>
        </w:rPr>
        <w:t>Антибиотикопрофилактика</w:t>
      </w:r>
      <w:r w:rsidRPr="00E43565">
        <w:rPr>
          <w:color w:val="000000"/>
        </w:rPr>
        <w:t xml:space="preserve"> – одна доза цефалоспорина I или II поколения, при реконструктивных операциях на сосудах и нервных окончаниях дополнительно назначают еще две дозы в течение первых суток.</w:t>
      </w:r>
    </w:p>
    <w:p w:rsidR="00251A25" w:rsidRPr="00E43565" w:rsidRDefault="00B71AC5" w:rsidP="00251A25">
      <w:pPr>
        <w:numPr>
          <w:ilvl w:val="1"/>
          <w:numId w:val="25"/>
        </w:numPr>
        <w:rPr>
          <w:color w:val="000000"/>
        </w:rPr>
      </w:pPr>
      <w:r w:rsidRPr="00E43565">
        <w:rPr>
          <w:b/>
          <w:bCs/>
          <w:color w:val="000000"/>
        </w:rPr>
        <w:t>Проникающее ранение сустава</w:t>
      </w:r>
    </w:p>
    <w:p w:rsidR="00251A25" w:rsidRPr="00E43565" w:rsidRDefault="00B71AC5" w:rsidP="00EE4148">
      <w:pPr>
        <w:ind w:left="360"/>
        <w:rPr>
          <w:color w:val="000000"/>
        </w:rPr>
      </w:pPr>
      <w:r w:rsidRPr="00E43565">
        <w:rPr>
          <w:color w:val="000000"/>
          <w:u w:val="single"/>
        </w:rPr>
        <w:t>Актуальные микроорганизмы:</w:t>
      </w:r>
      <w:r w:rsidRPr="00E43565">
        <w:rPr>
          <w:color w:val="000000"/>
        </w:rPr>
        <w:t xml:space="preserve"> золотистый и эпидермальный стафилококки, кишечная п</w:t>
      </w:r>
      <w:r w:rsidR="00251A25" w:rsidRPr="00E43565">
        <w:rPr>
          <w:color w:val="000000"/>
        </w:rPr>
        <w:t>алочка, анаэробные бактерии.</w:t>
      </w:r>
    </w:p>
    <w:p w:rsidR="00EE4148" w:rsidRDefault="00B71AC5" w:rsidP="00EE4148">
      <w:pPr>
        <w:ind w:left="360"/>
        <w:rPr>
          <w:color w:val="000000"/>
        </w:rPr>
      </w:pPr>
      <w:r w:rsidRPr="00E43565">
        <w:rPr>
          <w:color w:val="000000"/>
          <w:u w:val="single"/>
        </w:rPr>
        <w:t>Антибиотикопрофилактика</w:t>
      </w:r>
      <w:r w:rsidRPr="00E43565">
        <w:rPr>
          <w:color w:val="000000"/>
        </w:rPr>
        <w:t xml:space="preserve"> – одна доза цефалоспорина II поколения интраоперационно, затем продолжить в послеоперационном периоде в те</w:t>
      </w:r>
      <w:r w:rsidR="00EE4148">
        <w:rPr>
          <w:color w:val="000000"/>
        </w:rPr>
        <w:t>чение  72 ч.</w:t>
      </w:r>
    </w:p>
    <w:p w:rsidR="00B71AC5" w:rsidRPr="00E43565" w:rsidRDefault="00B71AC5" w:rsidP="00EE4148">
      <w:pPr>
        <w:ind w:left="360"/>
        <w:rPr>
          <w:color w:val="000000"/>
        </w:rPr>
      </w:pPr>
      <w:r w:rsidRPr="00E43565">
        <w:rPr>
          <w:color w:val="000000"/>
        </w:rPr>
        <w:t>При обработке раны после 4 ч рекомендована антибактериальная терапия.</w:t>
      </w:r>
    </w:p>
    <w:p w:rsidR="00251A25" w:rsidRPr="00E43565" w:rsidRDefault="00B71AC5" w:rsidP="00251A25">
      <w:pPr>
        <w:numPr>
          <w:ilvl w:val="1"/>
          <w:numId w:val="25"/>
        </w:numPr>
        <w:rPr>
          <w:color w:val="000000"/>
        </w:rPr>
      </w:pPr>
      <w:r w:rsidRPr="00E43565">
        <w:rPr>
          <w:b/>
          <w:bCs/>
          <w:color w:val="000000"/>
        </w:rPr>
        <w:t>Остеосинтез с наложением металлоконструкций при изолированных закрытых переломах верхних конечностей</w:t>
      </w:r>
    </w:p>
    <w:p w:rsidR="00251A25" w:rsidRPr="00E43565" w:rsidRDefault="00B71AC5" w:rsidP="00251A25">
      <w:pPr>
        <w:ind w:firstLine="360"/>
        <w:rPr>
          <w:color w:val="000000"/>
        </w:rPr>
      </w:pPr>
      <w:r w:rsidRPr="00E43565">
        <w:rPr>
          <w:color w:val="000000"/>
          <w:u w:val="single"/>
        </w:rPr>
        <w:t>Актуальные микроорганизмы:</w:t>
      </w:r>
      <w:r w:rsidRPr="00E43565">
        <w:rPr>
          <w:color w:val="000000"/>
        </w:rPr>
        <w:t xml:space="preserve"> золотистый и эпидермальный стафилококки.</w:t>
      </w:r>
    </w:p>
    <w:p w:rsidR="00B71AC5" w:rsidRPr="00E43565" w:rsidRDefault="00B71AC5" w:rsidP="00EE4148">
      <w:pPr>
        <w:ind w:left="360"/>
        <w:rPr>
          <w:color w:val="000000"/>
        </w:rPr>
      </w:pPr>
      <w:r w:rsidRPr="00E43565">
        <w:rPr>
          <w:color w:val="000000"/>
          <w:u w:val="single"/>
        </w:rPr>
        <w:t xml:space="preserve">Антибиотикопрофилактика </w:t>
      </w:r>
      <w:r w:rsidRPr="00E43565">
        <w:rPr>
          <w:color w:val="000000"/>
        </w:rPr>
        <w:t>– одна доза цефалоспорина I или II поколения до операции.</w:t>
      </w:r>
    </w:p>
    <w:p w:rsidR="00251A25" w:rsidRPr="00E43565" w:rsidRDefault="00B71AC5" w:rsidP="00251A25">
      <w:pPr>
        <w:numPr>
          <w:ilvl w:val="1"/>
          <w:numId w:val="25"/>
        </w:numPr>
        <w:rPr>
          <w:color w:val="000000"/>
        </w:rPr>
      </w:pPr>
      <w:r w:rsidRPr="00E43565">
        <w:rPr>
          <w:b/>
          <w:bCs/>
          <w:color w:val="000000"/>
        </w:rPr>
        <w:t>Остеосинтез с наложением металлоконструкций при изолированных открытых переломах верхних конечностей</w:t>
      </w:r>
    </w:p>
    <w:p w:rsidR="00251A25" w:rsidRPr="00E43565" w:rsidRDefault="00B71AC5" w:rsidP="00251A25">
      <w:pPr>
        <w:ind w:firstLine="360"/>
        <w:rPr>
          <w:color w:val="000000"/>
        </w:rPr>
      </w:pPr>
      <w:r w:rsidRPr="00E43565">
        <w:rPr>
          <w:color w:val="000000"/>
          <w:u w:val="single"/>
        </w:rPr>
        <w:t>Актуальные микроорганизмы:</w:t>
      </w:r>
      <w:r w:rsidRPr="00E43565">
        <w:rPr>
          <w:color w:val="000000"/>
        </w:rPr>
        <w:t xml:space="preserve"> золотистый и эпидермальный стафилококки.</w:t>
      </w:r>
    </w:p>
    <w:p w:rsidR="00B71AC5" w:rsidRPr="00E43565" w:rsidRDefault="00B71AC5" w:rsidP="00EE4148">
      <w:pPr>
        <w:ind w:left="360"/>
        <w:rPr>
          <w:color w:val="000000"/>
        </w:rPr>
      </w:pPr>
      <w:r w:rsidRPr="00E43565">
        <w:rPr>
          <w:color w:val="000000"/>
          <w:u w:val="single"/>
        </w:rPr>
        <w:t>Антибиотикопрофилактика</w:t>
      </w:r>
      <w:r w:rsidRPr="00E43565">
        <w:rPr>
          <w:color w:val="000000"/>
        </w:rPr>
        <w:t xml:space="preserve"> – одна доза цефалоспорина I или II поколения до операции и через 8 ч.</w:t>
      </w:r>
    </w:p>
    <w:p w:rsidR="00251A25" w:rsidRPr="00E43565" w:rsidRDefault="00B71AC5" w:rsidP="00251A25">
      <w:pPr>
        <w:numPr>
          <w:ilvl w:val="1"/>
          <w:numId w:val="25"/>
        </w:numPr>
        <w:rPr>
          <w:color w:val="000000"/>
        </w:rPr>
      </w:pPr>
      <w:r w:rsidRPr="00E43565">
        <w:rPr>
          <w:b/>
          <w:bCs/>
          <w:color w:val="000000"/>
        </w:rPr>
        <w:t>Открытый перелом конечностей</w:t>
      </w:r>
      <w:r w:rsidRPr="00E43565">
        <w:rPr>
          <w:b/>
          <w:bCs/>
          <w:color w:val="000000"/>
        </w:rPr>
        <w:br/>
      </w:r>
      <w:r w:rsidRPr="00E43565">
        <w:rPr>
          <w:color w:val="000000"/>
          <w:u w:val="single"/>
        </w:rPr>
        <w:t>Актуальные микроорганизмы:</w:t>
      </w:r>
      <w:r w:rsidRPr="00E43565">
        <w:rPr>
          <w:color w:val="000000"/>
        </w:rPr>
        <w:t xml:space="preserve"> грамположительные и</w:t>
      </w:r>
      <w:r w:rsidR="00251A25" w:rsidRPr="00E43565">
        <w:rPr>
          <w:color w:val="000000"/>
        </w:rPr>
        <w:t xml:space="preserve"> грамотрицательные бактерии.</w:t>
      </w:r>
    </w:p>
    <w:p w:rsidR="00EE4148" w:rsidRDefault="00B71AC5" w:rsidP="00EE4148">
      <w:pPr>
        <w:ind w:left="360"/>
        <w:rPr>
          <w:color w:val="000000"/>
        </w:rPr>
      </w:pPr>
      <w:r w:rsidRPr="00E43565">
        <w:rPr>
          <w:color w:val="000000"/>
          <w:u w:val="single"/>
        </w:rPr>
        <w:t xml:space="preserve">Антибиотикопрофилактика </w:t>
      </w:r>
      <w:r w:rsidRPr="00E43565">
        <w:rPr>
          <w:color w:val="000000"/>
        </w:rPr>
        <w:t>показана при I типе открытого перелома (точечное ранение кожных покровов изнутри костным отломком) – цефалоспорин II покол</w:t>
      </w:r>
      <w:r w:rsidR="00EE4148">
        <w:rPr>
          <w:color w:val="000000"/>
        </w:rPr>
        <w:t>ения однократно до операции.</w:t>
      </w:r>
    </w:p>
    <w:p w:rsidR="00B71AC5" w:rsidRPr="00E43565" w:rsidRDefault="00B71AC5" w:rsidP="00EE4148">
      <w:pPr>
        <w:ind w:left="360"/>
        <w:rPr>
          <w:color w:val="000000"/>
        </w:rPr>
      </w:pPr>
      <w:r w:rsidRPr="00E43565">
        <w:rPr>
          <w:color w:val="000000"/>
        </w:rPr>
        <w:t>Следует обращать внимание на сроки обработки раны.</w:t>
      </w:r>
      <w:r w:rsidRPr="00E43565">
        <w:rPr>
          <w:color w:val="000000"/>
        </w:rPr>
        <w:br/>
        <w:t>   </w:t>
      </w:r>
    </w:p>
    <w:p w:rsidR="00B71AC5" w:rsidRPr="00E43565" w:rsidRDefault="00B71AC5" w:rsidP="00B71AC5">
      <w:pPr>
        <w:ind w:firstLine="240"/>
        <w:rPr>
          <w:b/>
          <w:bCs/>
          <w:color w:val="000000"/>
        </w:rPr>
      </w:pPr>
    </w:p>
    <w:p w:rsidR="00251A25" w:rsidRPr="00E43565" w:rsidRDefault="00B71AC5" w:rsidP="00251A25">
      <w:pPr>
        <w:ind w:firstLine="240"/>
        <w:rPr>
          <w:b/>
          <w:bCs/>
          <w:color w:val="000000"/>
        </w:rPr>
      </w:pPr>
      <w:r w:rsidRPr="00E43565">
        <w:rPr>
          <w:b/>
          <w:bCs/>
          <w:color w:val="000000"/>
        </w:rPr>
        <w:t>Сердечно-сосудистая хирургия, торакальная хирургия, челюстно-лицевая хирургия</w:t>
      </w:r>
      <w:r w:rsidR="00251A25" w:rsidRPr="00E43565">
        <w:rPr>
          <w:b/>
          <w:bCs/>
          <w:color w:val="000000"/>
        </w:rPr>
        <w:t>:</w:t>
      </w:r>
      <w:r w:rsidRPr="00E43565">
        <w:rPr>
          <w:b/>
          <w:bCs/>
          <w:color w:val="000000"/>
        </w:rPr>
        <w:br/>
        <w:t>   </w:t>
      </w:r>
    </w:p>
    <w:p w:rsidR="00B71AC5" w:rsidRPr="00E43565" w:rsidRDefault="00B71AC5" w:rsidP="00251A25">
      <w:pPr>
        <w:numPr>
          <w:ilvl w:val="0"/>
          <w:numId w:val="26"/>
        </w:numPr>
        <w:rPr>
          <w:b/>
          <w:bCs/>
          <w:color w:val="000000"/>
        </w:rPr>
      </w:pPr>
      <w:r w:rsidRPr="00E43565">
        <w:rPr>
          <w:b/>
          <w:bCs/>
          <w:color w:val="000000"/>
        </w:rPr>
        <w:t>Кардиохирургия</w:t>
      </w:r>
      <w:r w:rsidRPr="00E43565">
        <w:rPr>
          <w:b/>
          <w:bCs/>
          <w:color w:val="000000"/>
        </w:rPr>
        <w:br/>
      </w:r>
      <w:r w:rsidRPr="00E43565">
        <w:rPr>
          <w:color w:val="000000"/>
          <w:u w:val="single"/>
        </w:rPr>
        <w:t>Актуальные микроорганизмы:</w:t>
      </w:r>
      <w:r w:rsidRPr="00E43565">
        <w:rPr>
          <w:color w:val="000000"/>
        </w:rPr>
        <w:t xml:space="preserve"> золотистый и эпидермальный стафилококки, грамотрицательные бактерии.</w:t>
      </w:r>
    </w:p>
    <w:p w:rsidR="00B71AC5" w:rsidRPr="00E43565" w:rsidRDefault="00B71AC5" w:rsidP="00251A25">
      <w:pPr>
        <w:numPr>
          <w:ilvl w:val="0"/>
          <w:numId w:val="26"/>
        </w:numPr>
        <w:rPr>
          <w:color w:val="000000"/>
        </w:rPr>
      </w:pPr>
      <w:r w:rsidRPr="00E43565">
        <w:rPr>
          <w:b/>
          <w:bCs/>
          <w:color w:val="000000"/>
        </w:rPr>
        <w:t>Сосудистая хирургия</w:t>
      </w:r>
      <w:r w:rsidRPr="00E43565">
        <w:rPr>
          <w:b/>
          <w:bCs/>
          <w:color w:val="000000"/>
        </w:rPr>
        <w:br/>
      </w:r>
      <w:r w:rsidRPr="00E43565">
        <w:rPr>
          <w:color w:val="000000"/>
          <w:u w:val="single"/>
        </w:rPr>
        <w:t>Актуальные микроорганизмы:</w:t>
      </w:r>
      <w:r w:rsidRPr="00E43565">
        <w:rPr>
          <w:color w:val="000000"/>
        </w:rPr>
        <w:t xml:space="preserve"> золотистый и эпидермальный стафилококки, кишечная палочка.</w:t>
      </w:r>
    </w:p>
    <w:p w:rsidR="00B71AC5" w:rsidRPr="00E43565" w:rsidRDefault="00B71AC5" w:rsidP="00251A25">
      <w:pPr>
        <w:numPr>
          <w:ilvl w:val="0"/>
          <w:numId w:val="26"/>
        </w:numPr>
        <w:rPr>
          <w:color w:val="000000"/>
        </w:rPr>
      </w:pPr>
      <w:r w:rsidRPr="00E43565">
        <w:rPr>
          <w:b/>
          <w:bCs/>
          <w:color w:val="000000"/>
        </w:rPr>
        <w:t>Торакальная хирургия</w:t>
      </w:r>
      <w:r w:rsidRPr="00E43565">
        <w:rPr>
          <w:b/>
          <w:bCs/>
          <w:color w:val="000000"/>
        </w:rPr>
        <w:br/>
      </w:r>
      <w:r w:rsidRPr="00E43565">
        <w:rPr>
          <w:color w:val="000000"/>
          <w:u w:val="single"/>
        </w:rPr>
        <w:t>Актуальные микроорганизмы:</w:t>
      </w:r>
      <w:r w:rsidRPr="00E43565">
        <w:rPr>
          <w:color w:val="000000"/>
        </w:rPr>
        <w:t xml:space="preserve"> стафилококки, стрептококки, грамотрицательные бактерии.</w:t>
      </w:r>
    </w:p>
    <w:p w:rsidR="00B71AC5" w:rsidRPr="00E43565" w:rsidRDefault="00B71AC5" w:rsidP="00251A25">
      <w:pPr>
        <w:numPr>
          <w:ilvl w:val="0"/>
          <w:numId w:val="26"/>
        </w:numPr>
        <w:rPr>
          <w:color w:val="000000"/>
        </w:rPr>
      </w:pPr>
      <w:r w:rsidRPr="00E43565">
        <w:rPr>
          <w:b/>
          <w:bCs/>
          <w:color w:val="000000"/>
        </w:rPr>
        <w:lastRenderedPageBreak/>
        <w:t>Челюстно-лицевая хирургия</w:t>
      </w:r>
      <w:r w:rsidRPr="00E43565">
        <w:rPr>
          <w:b/>
          <w:bCs/>
          <w:color w:val="000000"/>
        </w:rPr>
        <w:br/>
      </w:r>
      <w:r w:rsidRPr="00E43565">
        <w:rPr>
          <w:color w:val="000000"/>
          <w:u w:val="single"/>
        </w:rPr>
        <w:t>Актуальные микроорганизмы</w:t>
      </w:r>
      <w:r w:rsidRPr="00E43565">
        <w:rPr>
          <w:color w:val="000000"/>
        </w:rPr>
        <w:t>: микрофлора полости рта.</w:t>
      </w:r>
      <w:r w:rsidRPr="00E43565">
        <w:rPr>
          <w:color w:val="000000"/>
        </w:rPr>
        <w:br/>
      </w:r>
      <w:r w:rsidRPr="00E43565">
        <w:rPr>
          <w:color w:val="000000"/>
          <w:u w:val="single"/>
        </w:rPr>
        <w:t>Антибиотикопрофилактика:</w:t>
      </w:r>
      <w:r w:rsidRPr="00E43565">
        <w:rPr>
          <w:color w:val="000000"/>
        </w:rPr>
        <w:t xml:space="preserve"> одна доза цефалоспорина II поколения в комбинации с метронидазолом или одна доза амоксициллин/клавулановой кислоты, или одна доза клиндамицина.   </w:t>
      </w:r>
    </w:p>
    <w:p w:rsidR="00B71AC5" w:rsidRPr="00E43565" w:rsidRDefault="00B71AC5" w:rsidP="00B71AC5">
      <w:pPr>
        <w:shd w:val="clear" w:color="auto" w:fill="FFFFFF"/>
        <w:autoSpaceDE w:val="0"/>
        <w:autoSpaceDN w:val="0"/>
        <w:adjustRightInd w:val="0"/>
        <w:ind w:firstLine="708"/>
        <w:rPr>
          <w:color w:val="000000"/>
        </w:rPr>
      </w:pPr>
    </w:p>
    <w:p w:rsidR="002B324C" w:rsidRPr="00E43565" w:rsidRDefault="002B324C" w:rsidP="002B324C">
      <w:pPr>
        <w:shd w:val="clear" w:color="auto" w:fill="FFFFFF"/>
        <w:autoSpaceDE w:val="0"/>
        <w:autoSpaceDN w:val="0"/>
        <w:adjustRightInd w:val="0"/>
        <w:ind w:firstLine="708"/>
        <w:rPr>
          <w:color w:val="000000"/>
        </w:rPr>
      </w:pPr>
      <w:r w:rsidRPr="00E43565">
        <w:rPr>
          <w:color w:val="000000"/>
        </w:rPr>
        <w:t>Профилактика антибиотиками необходима не во всех случаях, однако иногда она может быть исключительно полезной как для самого больного, так и с экономичес</w:t>
      </w:r>
      <w:r w:rsidRPr="00E43565">
        <w:rPr>
          <w:color w:val="000000"/>
        </w:rPr>
        <w:softHyphen/>
        <w:t>кой точки зрения. Эффективность антибиотиков хирург должен определять на осно</w:t>
      </w:r>
      <w:r w:rsidRPr="00E43565">
        <w:rPr>
          <w:color w:val="000000"/>
        </w:rPr>
        <w:softHyphen/>
        <w:t>вании предполагаемого риска послеоперационной инфекции. Выбор препарата для профилактической антибиотикотерапии зависит от вида вероятных возбудителей, наиболее часто являющихся причиной тех или иных послеоперационных бактери</w:t>
      </w:r>
      <w:r w:rsidRPr="00E43565">
        <w:rPr>
          <w:color w:val="000000"/>
        </w:rPr>
        <w:softHyphen/>
        <w:t>альных осложнений. Однако инфекция может развиться, несмотря на антибиотико-профилактику, поэтому не следует недооценивать значение других методов предуп</w:t>
      </w:r>
      <w:r w:rsidRPr="00E43565">
        <w:rPr>
          <w:color w:val="000000"/>
        </w:rPr>
        <w:softHyphen/>
        <w:t>реждения послеоперационных бактериальных осложнений.</w:t>
      </w:r>
    </w:p>
    <w:p w:rsidR="002B324C" w:rsidRPr="00E43565" w:rsidRDefault="002B324C" w:rsidP="002B324C">
      <w:pPr>
        <w:ind w:firstLine="708"/>
        <w:rPr>
          <w:color w:val="000000"/>
        </w:rPr>
      </w:pPr>
      <w:r w:rsidRPr="00E43565">
        <w:rPr>
          <w:color w:val="000000"/>
        </w:rPr>
        <w:t>Таким образом, профилактика послеоперационных осложнений необходима на всех этапах эндо- и экзогенного инфицирования (на очаги инфекции, пути переда</w:t>
      </w:r>
      <w:r w:rsidRPr="00E43565">
        <w:rPr>
          <w:color w:val="000000"/>
        </w:rPr>
        <w:softHyphen/>
        <w:t>чи, на операционную технику, ткани в зоне оперативного вмешательства); следует также строго соблюдать правила асептики и антисептики.</w:t>
      </w:r>
    </w:p>
    <w:p w:rsidR="00404630" w:rsidRDefault="00404630" w:rsidP="00546949">
      <w:pPr>
        <w:rPr>
          <w:color w:val="000000"/>
          <w:sz w:val="36"/>
          <w:szCs w:val="36"/>
        </w:rPr>
      </w:pPr>
    </w:p>
    <w:p w:rsidR="00404630" w:rsidRPr="00E43565" w:rsidRDefault="00404630" w:rsidP="00546949">
      <w:pPr>
        <w:rPr>
          <w:color w:val="000000"/>
          <w:sz w:val="36"/>
          <w:szCs w:val="36"/>
        </w:rPr>
      </w:pPr>
    </w:p>
    <w:p w:rsidR="009B3402" w:rsidRPr="00E43565" w:rsidRDefault="009B3402" w:rsidP="00546949">
      <w:pPr>
        <w:rPr>
          <w:color w:val="000000"/>
        </w:rPr>
      </w:pPr>
      <w:r w:rsidRPr="00E43565">
        <w:rPr>
          <w:color w:val="000000"/>
          <w:sz w:val="36"/>
          <w:szCs w:val="36"/>
        </w:rPr>
        <w:t xml:space="preserve">Часть 2. </w:t>
      </w:r>
      <w:r w:rsidR="00142E72">
        <w:rPr>
          <w:color w:val="000000"/>
          <w:sz w:val="36"/>
          <w:szCs w:val="36"/>
        </w:rPr>
        <w:t>Основные разновидности</w:t>
      </w:r>
      <w:r w:rsidR="00AF0C92" w:rsidRPr="00E43565">
        <w:rPr>
          <w:color w:val="000000"/>
          <w:sz w:val="36"/>
          <w:szCs w:val="36"/>
        </w:rPr>
        <w:t xml:space="preserve"> послеоперационных инфекционных осложнений</w:t>
      </w:r>
      <w:r w:rsidRPr="00E43565">
        <w:rPr>
          <w:color w:val="000000"/>
          <w:sz w:val="36"/>
          <w:szCs w:val="36"/>
        </w:rPr>
        <w:t>.</w:t>
      </w:r>
    </w:p>
    <w:p w:rsidR="002C7E24" w:rsidRPr="00E43565" w:rsidRDefault="002C7E24" w:rsidP="002C7E24">
      <w:pPr>
        <w:rPr>
          <w:color w:val="000000"/>
          <w:sz w:val="36"/>
          <w:szCs w:val="36"/>
          <w:u w:val="single"/>
        </w:rPr>
      </w:pPr>
    </w:p>
    <w:p w:rsidR="004F4193" w:rsidRDefault="009B3402" w:rsidP="004F4193">
      <w:pPr>
        <w:rPr>
          <w:b/>
          <w:color w:val="000000"/>
          <w:sz w:val="32"/>
          <w:szCs w:val="32"/>
        </w:rPr>
      </w:pPr>
      <w:r w:rsidRPr="00E43565">
        <w:rPr>
          <w:b/>
          <w:color w:val="000000"/>
          <w:sz w:val="32"/>
          <w:szCs w:val="32"/>
        </w:rPr>
        <w:t xml:space="preserve">2.1. </w:t>
      </w:r>
      <w:r w:rsidR="00D50246" w:rsidRPr="00E43565">
        <w:rPr>
          <w:b/>
          <w:color w:val="000000"/>
          <w:sz w:val="32"/>
          <w:szCs w:val="32"/>
        </w:rPr>
        <w:t>Раневая инфекция</w:t>
      </w:r>
      <w:r w:rsidR="00FF1E52" w:rsidRPr="00E43565">
        <w:rPr>
          <w:b/>
          <w:color w:val="000000"/>
          <w:sz w:val="32"/>
          <w:szCs w:val="32"/>
        </w:rPr>
        <w:t>.</w:t>
      </w:r>
    </w:p>
    <w:p w:rsidR="00142E72" w:rsidRPr="00E43565" w:rsidRDefault="00142E72" w:rsidP="004F4193">
      <w:pPr>
        <w:rPr>
          <w:b/>
          <w:color w:val="000000"/>
          <w:sz w:val="32"/>
          <w:szCs w:val="32"/>
          <w:lang w:val="en-US"/>
        </w:rPr>
      </w:pPr>
    </w:p>
    <w:p w:rsidR="00986DB4" w:rsidRDefault="004F4193" w:rsidP="00142E72">
      <w:pPr>
        <w:ind w:firstLine="708"/>
        <w:rPr>
          <w:shd w:val="clear" w:color="auto" w:fill="FFF4BF"/>
        </w:rPr>
      </w:pPr>
      <w:r w:rsidRPr="00E43565">
        <w:t>Наиболее часто встречающийся тип внутрибольничной инфекции — раневая.</w:t>
      </w:r>
      <w:r w:rsidRPr="00E43565">
        <w:rPr>
          <w:sz w:val="32"/>
          <w:szCs w:val="32"/>
        </w:rPr>
        <w:t xml:space="preserve"> </w:t>
      </w:r>
      <w:r w:rsidR="00D50246" w:rsidRPr="00E43565">
        <w:t>О раневой инфекции свидетельствует нагноение раны и воспаление окружающих тканей — независимо от того, удалось или нет выделить патогенных микроорганизмов при посеве.</w:t>
      </w:r>
    </w:p>
    <w:p w:rsidR="00142E72" w:rsidRDefault="00986DB4" w:rsidP="00142E72">
      <w:pPr>
        <w:ind w:firstLine="708"/>
        <w:rPr>
          <w:color w:val="000000"/>
        </w:rPr>
      </w:pPr>
      <w:r w:rsidRPr="00986DB4">
        <w:rPr>
          <w:color w:val="000000"/>
        </w:rPr>
        <w:t>Раневая инфекция</w:t>
      </w:r>
      <w:r w:rsidR="00142E72">
        <w:rPr>
          <w:color w:val="000000"/>
        </w:rPr>
        <w:t xml:space="preserve"> </w:t>
      </w:r>
      <w:r w:rsidRPr="00986DB4">
        <w:rPr>
          <w:color w:val="000000"/>
        </w:rPr>
        <w:t xml:space="preserve">– осложнение раневого процесса, возникающее при размножении в </w:t>
      </w:r>
      <w:hyperlink r:id="rId7" w:history="1">
        <w:r w:rsidRPr="00986DB4">
          <w:rPr>
            <w:rStyle w:val="a5"/>
            <w:color w:val="000000"/>
          </w:rPr>
          <w:t>ране</w:t>
        </w:r>
      </w:hyperlink>
      <w:r w:rsidRPr="00986DB4">
        <w:rPr>
          <w:color w:val="000000"/>
        </w:rPr>
        <w:t xml:space="preserve"> болезнетворных микроорганизмов; может проявляться </w:t>
      </w:r>
      <w:r w:rsidR="00142E72">
        <w:rPr>
          <w:color w:val="000000"/>
        </w:rPr>
        <w:t xml:space="preserve">не только </w:t>
      </w:r>
      <w:r w:rsidRPr="00986DB4">
        <w:rPr>
          <w:color w:val="000000"/>
        </w:rPr>
        <w:t>местными (нагноение)</w:t>
      </w:r>
      <w:r w:rsidR="00142E72">
        <w:rPr>
          <w:color w:val="000000"/>
        </w:rPr>
        <w:t>, но</w:t>
      </w:r>
      <w:r w:rsidRPr="00986DB4">
        <w:rPr>
          <w:color w:val="000000"/>
        </w:rPr>
        <w:t xml:space="preserve"> и общими (лихорадка, слабость, </w:t>
      </w:r>
      <w:hyperlink r:id="rId8" w:history="1"/>
      <w:hyperlink r:id="rId9" w:history="1">
        <w:r w:rsidRPr="00986DB4">
          <w:rPr>
            <w:rStyle w:val="a5"/>
            <w:color w:val="000000"/>
          </w:rPr>
          <w:t>раневое</w:t>
        </w:r>
      </w:hyperlink>
      <w:hyperlink r:id="rId10" w:history="1">
        <w:r w:rsidRPr="00986DB4">
          <w:rPr>
            <w:rStyle w:val="a5"/>
            <w:color w:val="000000"/>
          </w:rPr>
          <w:t xml:space="preserve"> истощение</w:t>
        </w:r>
      </w:hyperlink>
      <w:r w:rsidRPr="00986DB4">
        <w:rPr>
          <w:color w:val="000000"/>
        </w:rPr>
        <w:t>) си</w:t>
      </w:r>
      <w:r>
        <w:rPr>
          <w:color w:val="000000"/>
        </w:rPr>
        <w:t xml:space="preserve">мптомами. Тяжёлые формы общей раневой инфекции – </w:t>
      </w:r>
      <w:hyperlink r:id="rId11" w:history="1">
        <w:r w:rsidRPr="00986DB4">
          <w:rPr>
            <w:rStyle w:val="a5"/>
            <w:color w:val="000000"/>
          </w:rPr>
          <w:t>сепсис</w:t>
        </w:r>
      </w:hyperlink>
      <w:r w:rsidRPr="00986DB4">
        <w:rPr>
          <w:color w:val="000000"/>
        </w:rPr>
        <w:t xml:space="preserve">, </w:t>
      </w:r>
      <w:hyperlink r:id="rId12" w:history="1">
        <w:r w:rsidRPr="00986DB4">
          <w:rPr>
            <w:rStyle w:val="a5"/>
            <w:color w:val="000000"/>
          </w:rPr>
          <w:t>столбняк</w:t>
        </w:r>
      </w:hyperlink>
      <w:r w:rsidR="00142E72">
        <w:rPr>
          <w:color w:val="000000"/>
        </w:rPr>
        <w:t>.</w:t>
      </w:r>
    </w:p>
    <w:p w:rsidR="00D50246" w:rsidRPr="00986DB4" w:rsidRDefault="00D50246" w:rsidP="00142E72">
      <w:pPr>
        <w:ind w:firstLine="708"/>
        <w:rPr>
          <w:color w:val="000000"/>
        </w:rPr>
      </w:pPr>
      <w:r w:rsidRPr="00986DB4">
        <w:t>Различают поверхностные (надфасциальные) и глубокие раневые инфекции.</w:t>
      </w:r>
      <w:r w:rsidRPr="00E43565">
        <w:t xml:space="preserve"> </w:t>
      </w:r>
    </w:p>
    <w:p w:rsidR="00D50246" w:rsidRPr="00E43565" w:rsidRDefault="00D50246" w:rsidP="004F4193">
      <w:pPr>
        <w:numPr>
          <w:ilvl w:val="0"/>
          <w:numId w:val="31"/>
        </w:numPr>
        <w:rPr>
          <w:color w:val="000000"/>
        </w:rPr>
      </w:pPr>
      <w:r w:rsidRPr="00E43565">
        <w:rPr>
          <w:b/>
          <w:bCs/>
          <w:color w:val="000000"/>
        </w:rPr>
        <w:t xml:space="preserve">Поверхностные раневые инфекции </w:t>
      </w:r>
      <w:r w:rsidRPr="00E43565">
        <w:rPr>
          <w:color w:val="000000"/>
        </w:rPr>
        <w:t>обычно развиваются через 4—10 </w:t>
      </w:r>
      <w:r w:rsidR="00C15645" w:rsidRPr="00E43565">
        <w:rPr>
          <w:color w:val="000000"/>
        </w:rPr>
        <w:t>сут</w:t>
      </w:r>
      <w:r w:rsidR="00C15645" w:rsidRPr="00C15645">
        <w:rPr>
          <w:color w:val="000000"/>
        </w:rPr>
        <w:t>.</w:t>
      </w:r>
      <w:r w:rsidRPr="00E43565">
        <w:rPr>
          <w:color w:val="000000"/>
        </w:rPr>
        <w:t xml:space="preserve"> после операции. Первые симптомы — уплотнение, покраснение и боль. Усиление боли в области раны — ранний, но, к сожалению, часто игнорируемый признак развития инфекции, особенно вызванной грамотрицательными микроорганизмами. Рану раскрывают (кожу и подкожную клетчатку), удаляют гной. Антибиотики не назначают. Посев необязателен, поскольку возбудители послеоперационной инфекции известны (больничная микрофлора). В течение 3—4 </w:t>
      </w:r>
      <w:r w:rsidR="00C15645" w:rsidRPr="00E43565">
        <w:rPr>
          <w:color w:val="000000"/>
        </w:rPr>
        <w:t>сут</w:t>
      </w:r>
      <w:r w:rsidR="00C15645" w:rsidRPr="00C15645">
        <w:rPr>
          <w:color w:val="000000"/>
        </w:rPr>
        <w:t>.</w:t>
      </w:r>
      <w:r w:rsidRPr="00E43565">
        <w:rPr>
          <w:color w:val="000000"/>
        </w:rPr>
        <w:t xml:space="preserve"> рану осушают тампонами, пока не появится грануляционная ткань. Затем накладывают вторичные швы либо стягивают края раны лейкопластырем. </w:t>
      </w:r>
    </w:p>
    <w:p w:rsidR="00D50246" w:rsidRPr="00E43565" w:rsidRDefault="00D50246" w:rsidP="004F4193">
      <w:pPr>
        <w:numPr>
          <w:ilvl w:val="0"/>
          <w:numId w:val="31"/>
        </w:numPr>
        <w:rPr>
          <w:color w:val="000000"/>
        </w:rPr>
      </w:pPr>
      <w:r w:rsidRPr="00E43565">
        <w:rPr>
          <w:b/>
          <w:bCs/>
          <w:color w:val="000000"/>
        </w:rPr>
        <w:t xml:space="preserve">Глубокие раневые инфекции </w:t>
      </w:r>
      <w:r w:rsidRPr="00E43565">
        <w:rPr>
          <w:color w:val="000000"/>
        </w:rPr>
        <w:t xml:space="preserve">захватывают ткани, лежащие под фасциями, часто внутри полости тела. Чаще всего это — абсцесс, несостоятельность анастомоза, инфекция протеза и другие осложнения. Обеспечивают </w:t>
      </w:r>
      <w:r w:rsidRPr="00E43565">
        <w:rPr>
          <w:color w:val="000000"/>
        </w:rPr>
        <w:lastRenderedPageBreak/>
        <w:t xml:space="preserve">дренирование; устанавливают причину инфекции и проводят этиологическое лечение. </w:t>
      </w:r>
    </w:p>
    <w:p w:rsidR="00E43565" w:rsidRPr="00E43565" w:rsidRDefault="00E43565" w:rsidP="00E43565">
      <w:pPr>
        <w:ind w:firstLine="708"/>
        <w:rPr>
          <w:color w:val="000000"/>
        </w:rPr>
      </w:pPr>
      <w:r w:rsidRPr="00E43565">
        <w:rPr>
          <w:color w:val="000000"/>
        </w:rPr>
        <w:t>Раневые инфекции кожи и мягких тканей:</w:t>
      </w:r>
    </w:p>
    <w:p w:rsidR="00E43565" w:rsidRPr="00E43565" w:rsidRDefault="00E43565" w:rsidP="00E43565">
      <w:pPr>
        <w:numPr>
          <w:ilvl w:val="0"/>
          <w:numId w:val="35"/>
        </w:numPr>
        <w:rPr>
          <w:color w:val="000000"/>
        </w:rPr>
      </w:pPr>
      <w:r w:rsidRPr="00E43565">
        <w:rPr>
          <w:b/>
          <w:color w:val="000000"/>
        </w:rPr>
        <w:t>Рожа, флегмона, лимфангиит.</w:t>
      </w:r>
      <w:r w:rsidRPr="00E43565">
        <w:rPr>
          <w:color w:val="000000"/>
        </w:rPr>
        <w:t xml:space="preserve"> </w:t>
      </w:r>
      <w:r>
        <w:rPr>
          <w:color w:val="000000"/>
        </w:rPr>
        <w:t>Рожа являлась одним из основных осложнений ран в госпиталях в доантисептич</w:t>
      </w:r>
      <w:r w:rsidR="00142E72">
        <w:rPr>
          <w:color w:val="000000"/>
        </w:rPr>
        <w:t>е</w:t>
      </w:r>
      <w:r>
        <w:rPr>
          <w:color w:val="000000"/>
        </w:rPr>
        <w:t xml:space="preserve">ский период. </w:t>
      </w:r>
      <w:r w:rsidRPr="00E43565">
        <w:rPr>
          <w:color w:val="000000"/>
        </w:rPr>
        <w:t xml:space="preserve">Возбудители рожи (острого воспаления дермы) — стрептококки группы A, которые преодолевают защитные барьеры благодаря продуцируемым токсинам. Характерно быстрое распространение инфекции. Кожа отечна и гиперемирована, пораженные участки имеют четкие границы. Если в патологический процесс вовлекается лимфатическая система, на коже появляются красные полосы (лимфангиит). Стрептококки вызывают также разлитое гнойное воспаление подкожной клетчатки — флегмону. Заболевания, вызываемые стрептококками группы A, протекают тяжело; до открытия пенициллина летальность составляла 90%. </w:t>
      </w:r>
      <w:r w:rsidRPr="002979C6">
        <w:rPr>
          <w:color w:val="000000"/>
          <w:u w:val="single"/>
        </w:rPr>
        <w:t>Лечение</w:t>
      </w:r>
      <w:r w:rsidR="002979C6">
        <w:rPr>
          <w:color w:val="000000"/>
        </w:rPr>
        <w:t>:</w:t>
      </w:r>
      <w:r w:rsidRPr="00E43565">
        <w:rPr>
          <w:color w:val="000000"/>
        </w:rPr>
        <w:t xml:space="preserve"> </w:t>
      </w:r>
      <w:hyperlink r:id="rId13" w:tgtFrame="clear" w:history="1">
        <w:r w:rsidRPr="00E43565">
          <w:rPr>
            <w:rStyle w:val="a5"/>
            <w:color w:val="000000"/>
          </w:rPr>
          <w:t>бензилпенициллином</w:t>
        </w:r>
      </w:hyperlink>
      <w:r w:rsidRPr="00E43565">
        <w:rPr>
          <w:color w:val="000000"/>
        </w:rPr>
        <w:t xml:space="preserve"> (1,25 </w:t>
      </w:r>
      <w:r w:rsidR="00C15645" w:rsidRPr="00E43565">
        <w:rPr>
          <w:color w:val="000000"/>
        </w:rPr>
        <w:t>млн</w:t>
      </w:r>
      <w:r w:rsidR="00C15645" w:rsidRPr="00C15645">
        <w:rPr>
          <w:color w:val="000000"/>
        </w:rPr>
        <w:t>.</w:t>
      </w:r>
      <w:r w:rsidRPr="00E43565">
        <w:rPr>
          <w:color w:val="000000"/>
        </w:rPr>
        <w:t> </w:t>
      </w:r>
      <w:r w:rsidR="00C15645" w:rsidRPr="00E43565">
        <w:rPr>
          <w:color w:val="000000"/>
        </w:rPr>
        <w:t>ед</w:t>
      </w:r>
      <w:r w:rsidR="00C15645" w:rsidRPr="00C15645">
        <w:rPr>
          <w:color w:val="000000"/>
        </w:rPr>
        <w:t>.</w:t>
      </w:r>
      <w:r w:rsidRPr="00E43565">
        <w:rPr>
          <w:color w:val="000000"/>
        </w:rPr>
        <w:t xml:space="preserve"> в/в каждые 6 ч) приводит к гибели всех возбудителей. За 50 лет, прошедших после открытия пенициллина, он не утратил своей роли — устойчивость к пенициллинам у стрептококков не вырабатывается. </w:t>
      </w:r>
    </w:p>
    <w:p w:rsidR="00E43565" w:rsidRPr="00E43565" w:rsidRDefault="00E43565" w:rsidP="00E43565">
      <w:pPr>
        <w:numPr>
          <w:ilvl w:val="0"/>
          <w:numId w:val="35"/>
        </w:numPr>
        <w:rPr>
          <w:color w:val="000000"/>
        </w:rPr>
      </w:pPr>
      <w:r w:rsidRPr="00E43565">
        <w:rPr>
          <w:b/>
          <w:color w:val="000000"/>
        </w:rPr>
        <w:t>Инъекционный абсцесс.</w:t>
      </w:r>
      <w:r w:rsidRPr="00E43565">
        <w:rPr>
          <w:color w:val="000000"/>
        </w:rPr>
        <w:t xml:space="preserve"> Инфекционные осложнения возможны после инъекции любого лекарственного или наркотического средства. В США 80% наркоманов практикуют в/в введение кокаина в нестерильных условиях, что приводит к образованию воспалительных инфильтратов, абсцессов, флегмон, тромбофлебитов. Возбудители — преимущественно анаэробные бактерии. Характерные признаки: боль, болезненность при пальпации, гиперемия, флюктуация, лейкоцитоз, лимфаденит и лихорадка. Антибиотикотерапия в сочетании со вскрытием и дренированием абсцесса дает хорошие результаты.</w:t>
      </w:r>
    </w:p>
    <w:p w:rsidR="00E43565" w:rsidRPr="00E43565" w:rsidRDefault="00E43565" w:rsidP="00E43565">
      <w:pPr>
        <w:rPr>
          <w:color w:val="000000"/>
        </w:rPr>
      </w:pPr>
    </w:p>
    <w:p w:rsidR="00D50246" w:rsidRPr="00E43565" w:rsidRDefault="002979C6" w:rsidP="004F4193">
      <w:pPr>
        <w:rPr>
          <w:b/>
          <w:bCs/>
          <w:color w:val="000000"/>
        </w:rPr>
      </w:pPr>
      <w:r>
        <w:rPr>
          <w:b/>
          <w:color w:val="000000"/>
          <w:sz w:val="32"/>
          <w:szCs w:val="32"/>
        </w:rPr>
        <w:t>2.2</w:t>
      </w:r>
      <w:r w:rsidR="004F4193" w:rsidRPr="00E43565">
        <w:rPr>
          <w:b/>
          <w:color w:val="000000"/>
          <w:sz w:val="32"/>
          <w:szCs w:val="32"/>
        </w:rPr>
        <w:t>. Инфекции сосудистых трансплантатов.</w:t>
      </w:r>
      <w:r w:rsidR="00D50246" w:rsidRPr="00E43565">
        <w:rPr>
          <w:b/>
          <w:bCs/>
          <w:color w:val="000000"/>
        </w:rPr>
        <w:t xml:space="preserve"> </w:t>
      </w:r>
    </w:p>
    <w:p w:rsidR="00B014F5" w:rsidRPr="00E43565" w:rsidRDefault="00B014F5" w:rsidP="004F4193">
      <w:pPr>
        <w:rPr>
          <w:b/>
          <w:bCs/>
          <w:color w:val="000000"/>
        </w:rPr>
      </w:pPr>
    </w:p>
    <w:p w:rsidR="004F4193" w:rsidRPr="00E43565" w:rsidRDefault="00B014F5" w:rsidP="00B014F5">
      <w:pPr>
        <w:ind w:firstLine="708"/>
        <w:rPr>
          <w:color w:val="000000"/>
        </w:rPr>
      </w:pPr>
      <w:r w:rsidRPr="00E43565">
        <w:rPr>
          <w:color w:val="000000"/>
        </w:rPr>
        <w:t>Частота инфекционных осложнений возрастает при установке сосудистых протезов. В большинстве случаев (75%) инфекция развивается в паховой области. Возбудителями обычно являются стафилококки. Инфицирование сосудис</w:t>
      </w:r>
      <w:r w:rsidRPr="00E43565">
        <w:rPr>
          <w:color w:val="000000"/>
        </w:rPr>
        <w:softHyphen/>
        <w:t>того шунта может привести к необходимости его удаления и к потере пораженной конечности; инфицирование аортокоронарного шунта может стать причиной смер</w:t>
      </w:r>
      <w:r w:rsidRPr="00E43565">
        <w:rPr>
          <w:color w:val="000000"/>
        </w:rPr>
        <w:softHyphen/>
        <w:t>ти. Различают ранние и поздние инфекции сосудистых трансплантатов.</w:t>
      </w:r>
    </w:p>
    <w:p w:rsidR="00B014F5" w:rsidRPr="00E43565" w:rsidRDefault="00D50246" w:rsidP="004F4193">
      <w:pPr>
        <w:numPr>
          <w:ilvl w:val="0"/>
          <w:numId w:val="28"/>
        </w:numPr>
        <w:rPr>
          <w:color w:val="000000"/>
        </w:rPr>
      </w:pPr>
      <w:r w:rsidRPr="00E43565">
        <w:rPr>
          <w:b/>
          <w:bCs/>
          <w:color w:val="000000"/>
        </w:rPr>
        <w:t xml:space="preserve">Ранние </w:t>
      </w:r>
      <w:r w:rsidRPr="00E43565">
        <w:rPr>
          <w:color w:val="000000"/>
        </w:rPr>
        <w:t xml:space="preserve">послеоперационные инфекции трансплантатов не отличаются от других раневых инфекций. Чаще всего их вызывают кишечные палочки, несколько реже — стафилококки. </w:t>
      </w:r>
    </w:p>
    <w:p w:rsidR="00D50246" w:rsidRPr="00E43565" w:rsidRDefault="00D50246" w:rsidP="00B014F5">
      <w:pPr>
        <w:ind w:left="1068"/>
        <w:rPr>
          <w:color w:val="000000"/>
        </w:rPr>
      </w:pPr>
      <w:r w:rsidRPr="00E43565">
        <w:rPr>
          <w:color w:val="000000"/>
          <w:u w:val="single"/>
        </w:rPr>
        <w:t>Лечение:</w:t>
      </w:r>
      <w:r w:rsidRPr="00E43565">
        <w:rPr>
          <w:color w:val="000000"/>
        </w:rPr>
        <w:t xml:space="preserve"> раскрывают рану и обеспечивают отток гноя. Проводят бактериоскопию мазка, окрашенного по Граму, посев и тесты на чувствительность к антибиотикам. Полость раны заполняют тампонами, пропитанными </w:t>
      </w:r>
      <w:hyperlink r:id="rId14" w:tgtFrame="clear" w:history="1">
        <w:r w:rsidR="004F4193" w:rsidRPr="00E43565">
          <w:rPr>
            <w:rStyle w:val="a5"/>
            <w:color w:val="000000"/>
          </w:rPr>
          <w:t>повидон</w:t>
        </w:r>
        <w:r w:rsidR="002979C6">
          <w:rPr>
            <w:rStyle w:val="a5"/>
            <w:color w:val="000000"/>
          </w:rPr>
          <w:t>-</w:t>
        </w:r>
        <w:r w:rsidRPr="00E43565">
          <w:rPr>
            <w:rStyle w:val="a5"/>
            <w:color w:val="000000"/>
          </w:rPr>
          <w:t>йодом</w:t>
        </w:r>
      </w:hyperlink>
      <w:r w:rsidRPr="00E43565">
        <w:rPr>
          <w:color w:val="000000"/>
        </w:rPr>
        <w:t xml:space="preserve"> (даже если трансплантат обнажен). Тампоны регулярно меняют, пока рана не очистится и не появится грануляционная ткань. Затем накладывают вторичные швы. Назначают антибиотики внутрь; выбор антибиотика зависит от результатов бактериологического исследования. </w:t>
      </w:r>
      <w:hyperlink r:id="rId15" w:tgtFrame="clear" w:history="1">
        <w:r w:rsidRPr="00E43565">
          <w:rPr>
            <w:rStyle w:val="a5"/>
            <w:color w:val="000000"/>
          </w:rPr>
          <w:t>Ванкомицин</w:t>
        </w:r>
      </w:hyperlink>
      <w:r w:rsidRPr="00E43565">
        <w:rPr>
          <w:color w:val="000000"/>
        </w:rPr>
        <w:t xml:space="preserve"> не назначают, пока не будет доказано присутствие стафилококков, устойчивых к </w:t>
      </w:r>
      <w:hyperlink r:id="rId16" w:tgtFrame="clear" w:history="1">
        <w:r w:rsidRPr="00E43565">
          <w:rPr>
            <w:rStyle w:val="a5"/>
            <w:color w:val="000000"/>
          </w:rPr>
          <w:t>метициллину</w:t>
        </w:r>
      </w:hyperlink>
      <w:r w:rsidRPr="00E43565">
        <w:rPr>
          <w:color w:val="000000"/>
        </w:rPr>
        <w:t xml:space="preserve">. </w:t>
      </w:r>
    </w:p>
    <w:p w:rsidR="00B014F5" w:rsidRPr="00E43565" w:rsidRDefault="00D50246" w:rsidP="004F4193">
      <w:pPr>
        <w:numPr>
          <w:ilvl w:val="0"/>
          <w:numId w:val="28"/>
        </w:numPr>
        <w:rPr>
          <w:color w:val="000000"/>
        </w:rPr>
      </w:pPr>
      <w:r w:rsidRPr="00E43565">
        <w:rPr>
          <w:b/>
          <w:bCs/>
          <w:color w:val="000000"/>
        </w:rPr>
        <w:t xml:space="preserve">Поздние </w:t>
      </w:r>
      <w:r w:rsidRPr="00E43565">
        <w:rPr>
          <w:color w:val="000000"/>
        </w:rPr>
        <w:t xml:space="preserve">инфекции трансплантатов развиваются спустя много недель или месяцев после операции, когда кажется, что рана зажила первичным натяжением без каких-либо осложнений. Как правило, сначала в области раны появляется легкое покраснение, затем начинается истечение гноя через </w:t>
      </w:r>
      <w:r w:rsidRPr="00E43565">
        <w:rPr>
          <w:color w:val="000000"/>
        </w:rPr>
        <w:lastRenderedPageBreak/>
        <w:t xml:space="preserve">небольшое отверстие в операционном рубце. Возбудитель инфекции — Staphylococcus epidermidis. </w:t>
      </w:r>
    </w:p>
    <w:p w:rsidR="00D50246" w:rsidRPr="00E43565" w:rsidRDefault="00D50246" w:rsidP="00B014F5">
      <w:pPr>
        <w:ind w:left="1068"/>
        <w:rPr>
          <w:color w:val="000000"/>
        </w:rPr>
      </w:pPr>
      <w:r w:rsidRPr="00E43565">
        <w:rPr>
          <w:color w:val="000000"/>
          <w:u w:val="single"/>
        </w:rPr>
        <w:t>Лечение:</w:t>
      </w:r>
      <w:r w:rsidRPr="00E43565">
        <w:rPr>
          <w:color w:val="000000"/>
        </w:rPr>
        <w:t xml:space="preserve"> раскрывают рану и удаляют гной. При необходимости иссекают обнаженный участок трансплантата. Удаление всего трансплантата обычно не требуется. Самое тяжелое осложнение — расхождение сосудистых швов, что может привести к угрожающему жизни кровотечению. </w:t>
      </w:r>
    </w:p>
    <w:p w:rsidR="00D50246" w:rsidRPr="00E43565" w:rsidRDefault="00D50246" w:rsidP="009B3402">
      <w:pPr>
        <w:rPr>
          <w:b/>
          <w:color w:val="000000"/>
          <w:sz w:val="32"/>
          <w:szCs w:val="32"/>
        </w:rPr>
      </w:pPr>
    </w:p>
    <w:p w:rsidR="004F4193" w:rsidRPr="00E43565" w:rsidRDefault="002979C6" w:rsidP="004F4193">
      <w:pPr>
        <w:rPr>
          <w:b/>
          <w:bCs/>
          <w:color w:val="000000"/>
        </w:rPr>
      </w:pPr>
      <w:r>
        <w:rPr>
          <w:b/>
          <w:color w:val="000000"/>
          <w:sz w:val="32"/>
          <w:szCs w:val="32"/>
        </w:rPr>
        <w:t>2.3</w:t>
      </w:r>
      <w:r w:rsidR="004F4193" w:rsidRPr="00E43565">
        <w:rPr>
          <w:b/>
          <w:color w:val="000000"/>
          <w:sz w:val="32"/>
          <w:szCs w:val="32"/>
        </w:rPr>
        <w:t>. Инфекции мочевых путей.</w:t>
      </w:r>
      <w:r w:rsidR="004F4193" w:rsidRPr="00E43565">
        <w:rPr>
          <w:b/>
          <w:bCs/>
          <w:color w:val="000000"/>
        </w:rPr>
        <w:t xml:space="preserve"> </w:t>
      </w:r>
    </w:p>
    <w:p w:rsidR="004F4193" w:rsidRPr="00E43565" w:rsidRDefault="004F4193" w:rsidP="004F4193">
      <w:pPr>
        <w:rPr>
          <w:b/>
          <w:bCs/>
          <w:color w:val="000000"/>
        </w:rPr>
      </w:pPr>
    </w:p>
    <w:p w:rsidR="00B014F5" w:rsidRPr="00E43565" w:rsidRDefault="00D50246" w:rsidP="004F4193">
      <w:pPr>
        <w:ind w:firstLine="708"/>
        <w:rPr>
          <w:color w:val="000000"/>
        </w:rPr>
      </w:pPr>
      <w:r w:rsidRPr="00E43565">
        <w:rPr>
          <w:color w:val="000000"/>
        </w:rPr>
        <w:t xml:space="preserve">Диагноз ставят, если при посеве свежевыпущенной мочи обнаруживают более 100 000 бактериальных колоний на 1 мл. Инфекции мочевых путей отнюдь не всегда сопровождаются дизурией. Возбудителем геморрагического цистита обычно бывает Escherichia coli. При цистостомии риск инфекции значительно ниже, чем при установке катетера Фоли. Хронический пиелонефрит может привести к развитию абсцесса почки или паранефрита. Самопроизвольное вскрытие абсцесса приводит к перитониту. </w:t>
      </w:r>
    </w:p>
    <w:p w:rsidR="00D50246" w:rsidRPr="00E43565" w:rsidRDefault="00D50246" w:rsidP="004F4193">
      <w:pPr>
        <w:ind w:firstLine="708"/>
        <w:rPr>
          <w:color w:val="000000"/>
        </w:rPr>
      </w:pPr>
      <w:r w:rsidRPr="00E43565">
        <w:rPr>
          <w:color w:val="000000"/>
          <w:u w:val="single"/>
        </w:rPr>
        <w:t>Лечение:</w:t>
      </w:r>
      <w:r w:rsidRPr="00E43565">
        <w:rPr>
          <w:color w:val="000000"/>
        </w:rPr>
        <w:t xml:space="preserve"> на ранних стадиях цистита стимулируют диурез и удаляют постоянный катетер. Как правило, удается обойтись без антибиотиков. Если состояние не улучшается или появляются признаки сепсиса, назначают антибиотики внутрь. Выбор антибиотика зависит от результатов посева мочи. </w:t>
      </w:r>
    </w:p>
    <w:p w:rsidR="00D50246" w:rsidRDefault="00D50246" w:rsidP="008D2EA2">
      <w:pPr>
        <w:rPr>
          <w:b/>
          <w:color w:val="000000"/>
          <w:sz w:val="32"/>
          <w:szCs w:val="32"/>
        </w:rPr>
      </w:pPr>
    </w:p>
    <w:p w:rsidR="002979C6" w:rsidRPr="00E43565" w:rsidRDefault="002979C6" w:rsidP="008D2EA2">
      <w:pPr>
        <w:rPr>
          <w:b/>
          <w:color w:val="000000"/>
          <w:sz w:val="32"/>
          <w:szCs w:val="32"/>
        </w:rPr>
      </w:pPr>
    </w:p>
    <w:p w:rsidR="004F4193" w:rsidRPr="00E43565" w:rsidRDefault="002979C6" w:rsidP="004F4193">
      <w:pPr>
        <w:rPr>
          <w:b/>
          <w:bCs/>
          <w:color w:val="000000"/>
        </w:rPr>
      </w:pPr>
      <w:r>
        <w:rPr>
          <w:b/>
          <w:color w:val="000000"/>
          <w:sz w:val="32"/>
          <w:szCs w:val="32"/>
        </w:rPr>
        <w:t>2.4</w:t>
      </w:r>
      <w:r w:rsidR="004F4193" w:rsidRPr="00E43565">
        <w:rPr>
          <w:b/>
          <w:color w:val="000000"/>
          <w:sz w:val="32"/>
          <w:szCs w:val="32"/>
        </w:rPr>
        <w:t>. Катетерные инфекции.</w:t>
      </w:r>
      <w:r w:rsidR="004F4193" w:rsidRPr="00E43565">
        <w:rPr>
          <w:b/>
          <w:bCs/>
          <w:color w:val="000000"/>
        </w:rPr>
        <w:t xml:space="preserve"> </w:t>
      </w:r>
    </w:p>
    <w:p w:rsidR="004F4193" w:rsidRPr="00E43565" w:rsidRDefault="004F4193" w:rsidP="004F4193">
      <w:pPr>
        <w:rPr>
          <w:b/>
          <w:bCs/>
          <w:color w:val="000000"/>
        </w:rPr>
      </w:pPr>
    </w:p>
    <w:p w:rsidR="00B014F5" w:rsidRPr="00E43565" w:rsidRDefault="00D50246" w:rsidP="004F4193">
      <w:pPr>
        <w:ind w:firstLine="708"/>
        <w:rPr>
          <w:color w:val="000000"/>
        </w:rPr>
      </w:pPr>
      <w:r w:rsidRPr="00E43565">
        <w:rPr>
          <w:color w:val="000000"/>
        </w:rPr>
        <w:t>В каждом третьем венозном катетере в течение 2 </w:t>
      </w:r>
      <w:r w:rsidR="00C15645" w:rsidRPr="00E43565">
        <w:rPr>
          <w:color w:val="000000"/>
        </w:rPr>
        <w:t>сут</w:t>
      </w:r>
      <w:r w:rsidR="00C15645" w:rsidRPr="00C15645">
        <w:rPr>
          <w:color w:val="000000"/>
        </w:rPr>
        <w:t>.</w:t>
      </w:r>
      <w:r w:rsidRPr="00E43565">
        <w:rPr>
          <w:color w:val="000000"/>
        </w:rPr>
        <w:t xml:space="preserve"> после установки появляются бактерии. У 1% больных с венозным катетером, установленным более чем на 48 ч, развивается бактериемия. При дальнейшем увеличении срока нахождения катетера в вене риск бактериемии возрастает до 5%. </w:t>
      </w:r>
    </w:p>
    <w:p w:rsidR="00D50246" w:rsidRPr="00E43565" w:rsidRDefault="00D50246" w:rsidP="004F4193">
      <w:pPr>
        <w:ind w:firstLine="708"/>
        <w:rPr>
          <w:color w:val="000000"/>
        </w:rPr>
      </w:pPr>
      <w:r w:rsidRPr="00E43565">
        <w:rPr>
          <w:color w:val="000000"/>
          <w:u w:val="single"/>
        </w:rPr>
        <w:t>Лечение:</w:t>
      </w:r>
      <w:r w:rsidRPr="00E43565">
        <w:rPr>
          <w:color w:val="000000"/>
        </w:rPr>
        <w:t xml:space="preserve"> удаляют катетер; при подозрении на сепсис кончик удаленного катетера отрезают, помещают в стерильную пробирку и отправляют на бактериологическое исследование и посев. Очагом инфекции может стать и артериальный катетер; лечение — аналогичное. </w:t>
      </w:r>
    </w:p>
    <w:p w:rsidR="00D50246" w:rsidRPr="00E43565" w:rsidRDefault="00D50246" w:rsidP="004F4193">
      <w:pPr>
        <w:rPr>
          <w:b/>
          <w:color w:val="000000"/>
          <w:sz w:val="32"/>
          <w:szCs w:val="32"/>
        </w:rPr>
      </w:pPr>
    </w:p>
    <w:p w:rsidR="00B014F5" w:rsidRPr="00E43565" w:rsidRDefault="002979C6" w:rsidP="00B014F5">
      <w:pPr>
        <w:rPr>
          <w:b/>
          <w:bCs/>
          <w:color w:val="000000"/>
        </w:rPr>
      </w:pPr>
      <w:bookmarkStart w:id="1" w:name="V.Г.1."/>
      <w:r>
        <w:rPr>
          <w:b/>
          <w:color w:val="000000"/>
          <w:sz w:val="32"/>
          <w:szCs w:val="32"/>
        </w:rPr>
        <w:t>2.5</w:t>
      </w:r>
      <w:r w:rsidR="00B014F5" w:rsidRPr="00E43565">
        <w:rPr>
          <w:b/>
          <w:color w:val="000000"/>
          <w:sz w:val="32"/>
          <w:szCs w:val="32"/>
        </w:rPr>
        <w:t>. Пневмония.</w:t>
      </w:r>
      <w:r w:rsidR="00B014F5" w:rsidRPr="00E43565">
        <w:rPr>
          <w:b/>
          <w:bCs/>
          <w:color w:val="000000"/>
        </w:rPr>
        <w:t xml:space="preserve"> </w:t>
      </w:r>
    </w:p>
    <w:p w:rsidR="00B014F5" w:rsidRPr="00E43565" w:rsidRDefault="00B014F5" w:rsidP="00B014F5">
      <w:pPr>
        <w:rPr>
          <w:b/>
          <w:bCs/>
          <w:color w:val="000000"/>
        </w:rPr>
      </w:pPr>
    </w:p>
    <w:bookmarkEnd w:id="1"/>
    <w:p w:rsidR="00B014F5" w:rsidRPr="00E43565" w:rsidRDefault="00D50246" w:rsidP="00B014F5">
      <w:pPr>
        <w:ind w:firstLine="708"/>
        <w:rPr>
          <w:color w:val="000000"/>
        </w:rPr>
      </w:pPr>
      <w:r w:rsidRPr="00E43565">
        <w:rPr>
          <w:color w:val="000000"/>
        </w:rPr>
        <w:t xml:space="preserve">Послеоперационные инфекции легких осложняют до 10% хирургических вмешательств в верхнем этаже брюшной полости. Боль и длительное пребывание в положении лежа на спине препятствуют нормальным движениям диафрагмы и грудной клетки. В результате возникает ателектаз, а на его фоне — пневмония. Кроме пневмококков возбудителями могут быть другие стрептококки, стафилококки, грамотрицательные кишечные палочки, анаэробные бактерии полости рта и грибы. Аспирационную пневмонию обычно вызывают анаэробные бактерии полости рта. Попадание кислого желудочного сока в дыхательные пути создает предпосылки для развития тяжелой пневмонии (синдром Мендельсона). </w:t>
      </w:r>
    </w:p>
    <w:p w:rsidR="00D50246" w:rsidRPr="00E43565" w:rsidRDefault="00D50246" w:rsidP="00B014F5">
      <w:pPr>
        <w:ind w:firstLine="708"/>
        <w:rPr>
          <w:color w:val="000000"/>
        </w:rPr>
      </w:pPr>
      <w:r w:rsidRPr="00E43565">
        <w:rPr>
          <w:color w:val="000000"/>
          <w:u w:val="single"/>
        </w:rPr>
        <w:t xml:space="preserve">Лечение: </w:t>
      </w:r>
      <w:r w:rsidRPr="00E43565">
        <w:rPr>
          <w:color w:val="000000"/>
        </w:rPr>
        <w:t xml:space="preserve">дыхательная гимнастика, спиротренажер, стимуляция кашля, массаж, постуральный дренаж и т. д. Если лихорадка обусловлена ателектазом, она прекращается с появлением продуктивного кашля. Лихорадка, обусловленная пневмонией, не проходит. При подозрении на пневмонию (лихорадка, гнойная мокрота, вновь появившийся инфильтрат на рентгенограмме грудной клетки) назначают антибиотики. Перед началом антимикробной терапии может понадобиться фибробронхоскопия для получения образца </w:t>
      </w:r>
      <w:r w:rsidRPr="00E43565">
        <w:rPr>
          <w:color w:val="000000"/>
        </w:rPr>
        <w:lastRenderedPageBreak/>
        <w:t xml:space="preserve">мокроты, не загрязненного посторонней микрофлорой. Проводят посев образца и определяют МПК антибиотиков. </w:t>
      </w:r>
    </w:p>
    <w:p w:rsidR="00D50246" w:rsidRPr="00E43565" w:rsidRDefault="00D50246" w:rsidP="00D50246">
      <w:pPr>
        <w:rPr>
          <w:b/>
          <w:color w:val="000000"/>
          <w:sz w:val="32"/>
          <w:szCs w:val="32"/>
        </w:rPr>
      </w:pPr>
    </w:p>
    <w:p w:rsidR="00B014F5" w:rsidRPr="00E43565" w:rsidRDefault="002979C6" w:rsidP="00C64F0E">
      <w:pPr>
        <w:rPr>
          <w:b/>
          <w:bCs/>
          <w:color w:val="000000"/>
          <w:sz w:val="32"/>
          <w:szCs w:val="32"/>
        </w:rPr>
      </w:pPr>
      <w:bookmarkStart w:id="2" w:name="VI.А."/>
      <w:r>
        <w:rPr>
          <w:b/>
          <w:color w:val="000000"/>
          <w:sz w:val="32"/>
          <w:szCs w:val="32"/>
        </w:rPr>
        <w:t>2.6</w:t>
      </w:r>
      <w:r w:rsidR="00B014F5" w:rsidRPr="00E43565">
        <w:rPr>
          <w:b/>
          <w:color w:val="000000"/>
          <w:sz w:val="32"/>
          <w:szCs w:val="32"/>
        </w:rPr>
        <w:t>. Инфекции грудной полости.</w:t>
      </w:r>
      <w:r w:rsidR="00B014F5" w:rsidRPr="00E43565">
        <w:rPr>
          <w:b/>
          <w:bCs/>
          <w:color w:val="000000"/>
          <w:sz w:val="32"/>
          <w:szCs w:val="32"/>
        </w:rPr>
        <w:t xml:space="preserve"> </w:t>
      </w:r>
    </w:p>
    <w:p w:rsidR="00C64F0E" w:rsidRPr="00E43565" w:rsidRDefault="00C64F0E" w:rsidP="00C64F0E">
      <w:pPr>
        <w:rPr>
          <w:b/>
          <w:bCs/>
          <w:color w:val="000000"/>
          <w:sz w:val="32"/>
          <w:szCs w:val="32"/>
        </w:rPr>
      </w:pPr>
    </w:p>
    <w:bookmarkEnd w:id="2"/>
    <w:p w:rsidR="00C64F0E" w:rsidRPr="00E43565" w:rsidRDefault="00D50246" w:rsidP="00C64F0E">
      <w:pPr>
        <w:numPr>
          <w:ilvl w:val="0"/>
          <w:numId w:val="33"/>
        </w:numPr>
        <w:rPr>
          <w:color w:val="000000"/>
        </w:rPr>
      </w:pPr>
      <w:r w:rsidRPr="00E43565">
        <w:rPr>
          <w:b/>
          <w:bCs/>
          <w:color w:val="000000"/>
        </w:rPr>
        <w:t xml:space="preserve">Эмпиема плевры </w:t>
      </w:r>
      <w:r w:rsidRPr="00E43565">
        <w:rPr>
          <w:color w:val="000000"/>
        </w:rPr>
        <w:t xml:space="preserve">может быть следствием легочной инфекции или полостной операции. Роль анаэробной микрофлоры в развитии эмпиемы плевры часто недооценивают. </w:t>
      </w:r>
    </w:p>
    <w:p w:rsidR="00D50246" w:rsidRPr="00E43565" w:rsidRDefault="00D50246" w:rsidP="00C64F0E">
      <w:pPr>
        <w:ind w:left="660"/>
        <w:rPr>
          <w:color w:val="000000"/>
        </w:rPr>
      </w:pPr>
      <w:r w:rsidRPr="00E43565">
        <w:rPr>
          <w:color w:val="000000"/>
          <w:u w:val="single"/>
        </w:rPr>
        <w:t>Лечение:</w:t>
      </w:r>
      <w:r w:rsidRPr="00E43565">
        <w:rPr>
          <w:color w:val="000000"/>
        </w:rPr>
        <w:t xml:space="preserve"> дренирование плевральной полости, торакотомия с удалением плевральных спаек и шварт или плеврэктомия. Перед назначением антибиотиков проводят бактериоскопию мазка, окрашенного по Граму. Антимикробная терапия должна включать препарат, активный в отношении анаэробной микрофлоры (</w:t>
      </w:r>
      <w:hyperlink r:id="rId17" w:tgtFrame="clear" w:history="1">
        <w:r w:rsidRPr="00E43565">
          <w:rPr>
            <w:rStyle w:val="a5"/>
            <w:color w:val="000000"/>
          </w:rPr>
          <w:t>метронидазол</w:t>
        </w:r>
      </w:hyperlink>
      <w:r w:rsidRPr="00E43565">
        <w:rPr>
          <w:color w:val="000000"/>
        </w:rPr>
        <w:t xml:space="preserve"> или </w:t>
      </w:r>
      <w:hyperlink r:id="rId18" w:tgtFrame="clear" w:history="1">
        <w:r w:rsidRPr="00E43565">
          <w:rPr>
            <w:rStyle w:val="a5"/>
            <w:color w:val="000000"/>
          </w:rPr>
          <w:t>клиндамицин</w:t>
        </w:r>
      </w:hyperlink>
      <w:r w:rsidRPr="00E43565">
        <w:rPr>
          <w:color w:val="000000"/>
        </w:rPr>
        <w:t xml:space="preserve">). </w:t>
      </w:r>
    </w:p>
    <w:p w:rsidR="00C64F0E" w:rsidRPr="00E43565" w:rsidRDefault="00D50246" w:rsidP="00C64F0E">
      <w:pPr>
        <w:numPr>
          <w:ilvl w:val="0"/>
          <w:numId w:val="33"/>
        </w:numPr>
        <w:rPr>
          <w:color w:val="000000"/>
        </w:rPr>
      </w:pPr>
      <w:r w:rsidRPr="00E43565">
        <w:rPr>
          <w:b/>
          <w:bCs/>
          <w:color w:val="000000"/>
        </w:rPr>
        <w:t>Абсцесс легкого.</w:t>
      </w:r>
      <w:r w:rsidRPr="00E43565">
        <w:rPr>
          <w:color w:val="000000"/>
        </w:rPr>
        <w:t xml:space="preserve"> Легочная инфекция может привести к образованию абсцесса. Возбудители — обычно стафилококки, а также облигатные анаэробы, которых не всегда удается выделить. </w:t>
      </w:r>
    </w:p>
    <w:p w:rsidR="00D50246" w:rsidRPr="00E43565" w:rsidRDefault="00D50246" w:rsidP="00C64F0E">
      <w:pPr>
        <w:ind w:left="660"/>
        <w:rPr>
          <w:color w:val="000000"/>
        </w:rPr>
      </w:pPr>
      <w:r w:rsidRPr="00E43565">
        <w:rPr>
          <w:color w:val="000000"/>
          <w:u w:val="single"/>
        </w:rPr>
        <w:t>Лечение</w:t>
      </w:r>
      <w:r w:rsidRPr="00E43565">
        <w:rPr>
          <w:color w:val="000000"/>
        </w:rPr>
        <w:t xml:space="preserve">: обычно нужна установка дренажа в полость абсцесса. Антимикробная терапия должна включать </w:t>
      </w:r>
      <w:hyperlink r:id="rId19" w:tgtFrame="clear" w:history="1">
        <w:r w:rsidRPr="00E43565">
          <w:rPr>
            <w:rStyle w:val="a5"/>
            <w:color w:val="000000"/>
          </w:rPr>
          <w:t>метронидазол</w:t>
        </w:r>
      </w:hyperlink>
      <w:r w:rsidRPr="00E43565">
        <w:rPr>
          <w:color w:val="000000"/>
        </w:rPr>
        <w:t xml:space="preserve">, активный в отношении анаэробной микрофлоры. </w:t>
      </w:r>
    </w:p>
    <w:p w:rsidR="00D50246" w:rsidRPr="00E43565" w:rsidRDefault="00D50246" w:rsidP="00C64F0E">
      <w:pPr>
        <w:numPr>
          <w:ilvl w:val="0"/>
          <w:numId w:val="33"/>
        </w:numPr>
        <w:rPr>
          <w:color w:val="000000"/>
        </w:rPr>
      </w:pPr>
      <w:r w:rsidRPr="00E43565">
        <w:rPr>
          <w:b/>
          <w:bCs/>
          <w:color w:val="000000"/>
        </w:rPr>
        <w:t>Медиастинит.</w:t>
      </w:r>
      <w:r w:rsidRPr="00E43565">
        <w:rPr>
          <w:color w:val="000000"/>
        </w:rPr>
        <w:t xml:space="preserve"> Эта инфекция характеризуется высокой летальностью. Чаще всего медиастинит возникает после резекции, разрыва или проникающих ранений пищевода. На ранних этапах проводят дренирование и назначают антимикробные препараты, активные в отношении продуцирующих эндотоксин грамотрицательных микроорганизмов и облигатных анаэробов. Эффективен </w:t>
      </w:r>
      <w:hyperlink r:id="rId20" w:tgtFrame="clear" w:history="1">
        <w:r w:rsidRPr="00E43565">
          <w:rPr>
            <w:rStyle w:val="a5"/>
            <w:color w:val="000000"/>
          </w:rPr>
          <w:t>цефотаксим</w:t>
        </w:r>
      </w:hyperlink>
      <w:r w:rsidRPr="00E43565">
        <w:rPr>
          <w:color w:val="000000"/>
        </w:rPr>
        <w:t xml:space="preserve"> в комбинации с </w:t>
      </w:r>
      <w:hyperlink r:id="rId21" w:tgtFrame="clear" w:history="1">
        <w:r w:rsidRPr="00E43565">
          <w:rPr>
            <w:rStyle w:val="a5"/>
            <w:color w:val="000000"/>
          </w:rPr>
          <w:t>метронидазолом</w:t>
        </w:r>
      </w:hyperlink>
      <w:r w:rsidRPr="00E43565">
        <w:rPr>
          <w:color w:val="000000"/>
        </w:rPr>
        <w:t xml:space="preserve">. Может потребоваться </w:t>
      </w:r>
      <w:hyperlink r:id="rId22" w:tgtFrame="clear" w:history="1">
        <w:r w:rsidRPr="00E43565">
          <w:rPr>
            <w:rStyle w:val="a5"/>
            <w:color w:val="000000"/>
          </w:rPr>
          <w:t>имипенем/циластатин</w:t>
        </w:r>
      </w:hyperlink>
      <w:r w:rsidRPr="00E43565">
        <w:rPr>
          <w:color w:val="000000"/>
        </w:rPr>
        <w:t xml:space="preserve">. Поскольку антибиотики обычно назначают до хирургического вмешательства (то есть до получения образца гноя для посева), интерпретация результатов бактериологического исследования затруднена. При выборе антибиотиков следует учитывать спектр действия назначавшихся ранее препаратов. </w:t>
      </w:r>
    </w:p>
    <w:p w:rsidR="00D50246" w:rsidRPr="00E43565" w:rsidRDefault="00D50246" w:rsidP="00C64F0E">
      <w:pPr>
        <w:numPr>
          <w:ilvl w:val="0"/>
          <w:numId w:val="33"/>
        </w:numPr>
        <w:rPr>
          <w:color w:val="000000"/>
        </w:rPr>
      </w:pPr>
      <w:r w:rsidRPr="00E43565">
        <w:rPr>
          <w:b/>
          <w:bCs/>
          <w:color w:val="000000"/>
        </w:rPr>
        <w:t>Остеомиелит грудины.</w:t>
      </w:r>
      <w:r w:rsidRPr="00E43565">
        <w:rPr>
          <w:color w:val="000000"/>
        </w:rPr>
        <w:t xml:space="preserve"> Эту инфекцию, нередко осложняющую продольную стернотомию, обычно вызывают стафилококки. Если эмпирическая антибиотикотерапия неэффективна, рану раскрывают для хирургической обработки и дренирования. </w:t>
      </w:r>
    </w:p>
    <w:p w:rsidR="00C64F0E" w:rsidRPr="00E43565" w:rsidRDefault="00D50246" w:rsidP="00C64F0E">
      <w:pPr>
        <w:numPr>
          <w:ilvl w:val="0"/>
          <w:numId w:val="33"/>
        </w:numPr>
        <w:rPr>
          <w:color w:val="000000"/>
        </w:rPr>
      </w:pPr>
      <w:r w:rsidRPr="00E43565">
        <w:rPr>
          <w:b/>
          <w:bCs/>
          <w:color w:val="000000"/>
        </w:rPr>
        <w:t xml:space="preserve">Эндокардит и перикардит </w:t>
      </w:r>
      <w:r w:rsidRPr="00E43565">
        <w:rPr>
          <w:color w:val="000000"/>
        </w:rPr>
        <w:t>относятся к хирургическим инфекциям.</w:t>
      </w:r>
      <w:r w:rsidR="00C64F0E" w:rsidRPr="00E43565">
        <w:rPr>
          <w:color w:val="000000"/>
        </w:rPr>
        <w:t xml:space="preserve"> Заболевание в основном вторичное может развиваться как осложнение гнойного медиастинита, абсцесса печени, гнойного плеврита и др.</w:t>
      </w:r>
      <w:r w:rsidRPr="00E43565">
        <w:rPr>
          <w:color w:val="000000"/>
        </w:rPr>
        <w:t xml:space="preserve"> При туберкулезном перикардите может возникнуть необходимость в перикардиотомии. При эндокардите, который вызывают энтерококки, Streptococcus viridans, пневмококки и другие бактерии, тоже может потребоваться хирургическое вмешательство. Подострый инфекционный эндокардит обычно вызывают различные штаммы Streptococcus viridans (70% случаев), Enterococcus faecalis или стрептококки группы D. Почти все возбудители чувствительны к пенициллинам. </w:t>
      </w:r>
    </w:p>
    <w:p w:rsidR="00D50246" w:rsidRPr="00E43565" w:rsidRDefault="00D50246" w:rsidP="00C64F0E">
      <w:pPr>
        <w:ind w:left="660"/>
        <w:rPr>
          <w:color w:val="000000"/>
        </w:rPr>
      </w:pPr>
      <w:r w:rsidRPr="00E43565">
        <w:rPr>
          <w:color w:val="000000"/>
          <w:u w:val="single"/>
        </w:rPr>
        <w:t>Лечение</w:t>
      </w:r>
      <w:r w:rsidR="00C64F0E" w:rsidRPr="00E43565">
        <w:rPr>
          <w:color w:val="000000"/>
          <w:u w:val="single"/>
        </w:rPr>
        <w:t>:</w:t>
      </w:r>
      <w:r w:rsidRPr="00E43565">
        <w:rPr>
          <w:color w:val="000000"/>
        </w:rPr>
        <w:t xml:space="preserve"> высокими дозами </w:t>
      </w:r>
      <w:hyperlink r:id="rId23" w:tgtFrame="clear" w:history="1">
        <w:r w:rsidRPr="00E43565">
          <w:rPr>
            <w:rStyle w:val="a5"/>
            <w:color w:val="000000"/>
          </w:rPr>
          <w:t>бензилпенициллина</w:t>
        </w:r>
      </w:hyperlink>
      <w:r w:rsidRPr="00E43565">
        <w:rPr>
          <w:color w:val="000000"/>
        </w:rPr>
        <w:t xml:space="preserve"> в течение 4 </w:t>
      </w:r>
      <w:r w:rsidR="00C15645" w:rsidRPr="00E43565">
        <w:rPr>
          <w:color w:val="000000"/>
        </w:rPr>
        <w:t>нед</w:t>
      </w:r>
      <w:r w:rsidR="00C15645" w:rsidRPr="00C15645">
        <w:rPr>
          <w:color w:val="000000"/>
        </w:rPr>
        <w:t>.</w:t>
      </w:r>
      <w:r w:rsidRPr="00E43565">
        <w:rPr>
          <w:color w:val="000000"/>
        </w:rPr>
        <w:t xml:space="preserve">, как правило, приводит к выздоровлению. Штаммы Enterococcus faecalis различаются по своей чувствительности к антибиотикам; эти микроорганизмы устойчивы к цефалоспоринам и аминогликозидам. При инфекции, вызванной энтерококками, препарат выбора — </w:t>
      </w:r>
      <w:hyperlink r:id="rId24" w:tgtFrame="clear" w:history="1">
        <w:r w:rsidRPr="00E43565">
          <w:rPr>
            <w:rStyle w:val="a5"/>
            <w:color w:val="000000"/>
          </w:rPr>
          <w:t>ампициллин</w:t>
        </w:r>
      </w:hyperlink>
      <w:r w:rsidRPr="00E43565">
        <w:rPr>
          <w:color w:val="000000"/>
        </w:rPr>
        <w:t xml:space="preserve">. Streptococcus bovis обычно чувствителен к </w:t>
      </w:r>
      <w:hyperlink r:id="rId25" w:tgtFrame="clear" w:history="1">
        <w:r w:rsidRPr="00E43565">
          <w:rPr>
            <w:rStyle w:val="a5"/>
            <w:color w:val="000000"/>
          </w:rPr>
          <w:t>бензилпенициллину</w:t>
        </w:r>
      </w:hyperlink>
      <w:r w:rsidRPr="00E43565">
        <w:rPr>
          <w:color w:val="000000"/>
        </w:rPr>
        <w:t xml:space="preserve">. </w:t>
      </w:r>
    </w:p>
    <w:p w:rsidR="00D83524" w:rsidRPr="00E43565" w:rsidRDefault="00D83524" w:rsidP="008D2EA2">
      <w:pPr>
        <w:rPr>
          <w:b/>
          <w:color w:val="000000"/>
          <w:sz w:val="32"/>
          <w:szCs w:val="32"/>
        </w:rPr>
      </w:pPr>
    </w:p>
    <w:p w:rsidR="00C64F0E" w:rsidRPr="00E43565" w:rsidRDefault="002979C6" w:rsidP="00C64F0E">
      <w:pPr>
        <w:rPr>
          <w:b/>
          <w:bCs/>
          <w:color w:val="000000"/>
          <w:sz w:val="32"/>
          <w:szCs w:val="32"/>
        </w:rPr>
      </w:pPr>
      <w:bookmarkStart w:id="3" w:name="VII.А."/>
      <w:r>
        <w:rPr>
          <w:b/>
          <w:color w:val="000000"/>
          <w:sz w:val="32"/>
          <w:szCs w:val="32"/>
        </w:rPr>
        <w:t>2.7</w:t>
      </w:r>
      <w:r w:rsidR="00C64F0E" w:rsidRPr="00E43565">
        <w:rPr>
          <w:b/>
          <w:color w:val="000000"/>
          <w:sz w:val="32"/>
          <w:szCs w:val="32"/>
        </w:rPr>
        <w:t>. Инфекции брюшной полости.</w:t>
      </w:r>
    </w:p>
    <w:p w:rsidR="00C64F0E" w:rsidRPr="00E43565" w:rsidRDefault="00C64F0E" w:rsidP="00C64F0E">
      <w:pPr>
        <w:pStyle w:val="level20"/>
        <w:rPr>
          <w:b/>
          <w:bCs/>
          <w:color w:val="000000"/>
        </w:rPr>
      </w:pPr>
    </w:p>
    <w:bookmarkEnd w:id="3"/>
    <w:p w:rsidR="00D50246" w:rsidRPr="00E43565" w:rsidRDefault="00D50246" w:rsidP="00C64F0E">
      <w:pPr>
        <w:numPr>
          <w:ilvl w:val="0"/>
          <w:numId w:val="34"/>
        </w:numPr>
        <w:rPr>
          <w:color w:val="000000"/>
        </w:rPr>
      </w:pPr>
      <w:r w:rsidRPr="00E43565">
        <w:rPr>
          <w:b/>
          <w:bCs/>
          <w:color w:val="000000"/>
        </w:rPr>
        <w:t>Послеоперационный перитонит.</w:t>
      </w:r>
      <w:r w:rsidRPr="00E43565">
        <w:rPr>
          <w:color w:val="000000"/>
        </w:rPr>
        <w:t xml:space="preserve"> 15—20% случаев перитонита и абсцессов брюшной полости приходится на долю послеоперационных осложнений. Диагноз обычно ставят поздно, в среднем на седьмые сутки после операции. Самая распространенная причина — погрешности оперативной техники, приводящие к недостаточному кровоснабжению анастомоза, некрозу и истечению содержимого кишки в брюшную полость. Другая причина — случайное повреждение полого органа во время операции. Любая внутрибрюшная гематома может нагноиться и привести к развитию абсцесса. Необходимо хирургическое лечение. Эффективный метод лечения абсцессов — чрескожное дренирование под контролем УЗИ или КТ. Антимикробная терапия затруднена, поскольку применение антибиотиков в предоперационном периоде приводит к появлению резистентных форм микроорганизмов. Назначаемые антибиотики должны подавлять не только выделенных при посеве бактерий, но и факультативную и облигатную анаэробную микрофлору кишечника. Назначают цефалоспорин третьего поколения в сочетании с </w:t>
      </w:r>
      <w:hyperlink r:id="rId26" w:tgtFrame="clear" w:history="1">
        <w:r w:rsidRPr="00E43565">
          <w:rPr>
            <w:rStyle w:val="a5"/>
            <w:color w:val="000000"/>
          </w:rPr>
          <w:t>метронидазолом</w:t>
        </w:r>
      </w:hyperlink>
      <w:r w:rsidRPr="00E43565">
        <w:rPr>
          <w:color w:val="000000"/>
        </w:rPr>
        <w:t xml:space="preserve"> (500 мг каждые 12 ч) или </w:t>
      </w:r>
      <w:hyperlink r:id="rId27" w:tgtFrame="clear" w:history="1">
        <w:r w:rsidRPr="00E43565">
          <w:rPr>
            <w:rStyle w:val="a5"/>
            <w:color w:val="000000"/>
          </w:rPr>
          <w:t>имипенем/циластатин</w:t>
        </w:r>
      </w:hyperlink>
      <w:r w:rsidRPr="00E43565">
        <w:rPr>
          <w:color w:val="000000"/>
        </w:rPr>
        <w:t xml:space="preserve">. Эти комбинации антибиотиков активны и в отношении энтерококков. Если обнаружены резистентные штаммы Pseudomonas spp., Enterobacter spp. и Serratia spp., используют аминогликозиды в сочетании с бета-лактамными антибиотиками. </w:t>
      </w:r>
    </w:p>
    <w:p w:rsidR="00301396" w:rsidRPr="00E43565" w:rsidRDefault="00301396" w:rsidP="008D2EA2">
      <w:pPr>
        <w:rPr>
          <w:b/>
          <w:color w:val="000000"/>
          <w:sz w:val="32"/>
          <w:szCs w:val="32"/>
        </w:rPr>
      </w:pPr>
    </w:p>
    <w:p w:rsidR="00301396" w:rsidRPr="00E43565" w:rsidRDefault="00301396" w:rsidP="008D2EA2">
      <w:pPr>
        <w:rPr>
          <w:b/>
          <w:color w:val="000000"/>
          <w:sz w:val="32"/>
          <w:szCs w:val="32"/>
        </w:rPr>
      </w:pPr>
    </w:p>
    <w:p w:rsidR="0069510C" w:rsidRPr="00E43565" w:rsidRDefault="0069510C" w:rsidP="0069510C">
      <w:pPr>
        <w:rPr>
          <w:b/>
          <w:color w:val="000000"/>
        </w:rPr>
      </w:pPr>
      <w:r w:rsidRPr="00E43565">
        <w:rPr>
          <w:b/>
          <w:color w:val="000000"/>
        </w:rPr>
        <w:t>Заключение:</w:t>
      </w:r>
    </w:p>
    <w:p w:rsidR="0069510C" w:rsidRPr="00E43565" w:rsidRDefault="0069510C" w:rsidP="0069510C">
      <w:pPr>
        <w:rPr>
          <w:b/>
          <w:color w:val="000000"/>
        </w:rPr>
      </w:pPr>
    </w:p>
    <w:p w:rsidR="00BF111A" w:rsidRDefault="00BF111A" w:rsidP="00BF111A">
      <w:pPr>
        <w:ind w:firstLine="708"/>
        <w:rPr>
          <w:color w:val="000000"/>
        </w:rPr>
      </w:pPr>
      <w:r w:rsidRPr="00E43565">
        <w:rPr>
          <w:color w:val="000000"/>
        </w:rPr>
        <w:t>Вопросам</w:t>
      </w:r>
      <w:r>
        <w:rPr>
          <w:color w:val="000000"/>
        </w:rPr>
        <w:t xml:space="preserve"> этиологии, патогенеза, диагностики, клиники,</w:t>
      </w:r>
      <w:r w:rsidRPr="00E43565">
        <w:rPr>
          <w:color w:val="000000"/>
        </w:rPr>
        <w:t xml:space="preserve"> профилактики и лечения</w:t>
      </w:r>
      <w:r>
        <w:rPr>
          <w:color w:val="000000"/>
        </w:rPr>
        <w:t xml:space="preserve"> послеоперационных инфекционных осложнений</w:t>
      </w:r>
      <w:r w:rsidRPr="00E43565">
        <w:rPr>
          <w:color w:val="000000"/>
        </w:rPr>
        <w:t xml:space="preserve"> в хирургии посвящены монографии, съезды, конференции, пленумы. Развитие в последние годы клинической микробиологии, клинической иммунологии, биохимии и других фундаментальных дисциплин позволяет оценить с новых позиций этиопатогенетические аспекты возникновения, развития и течения инфекции в хирургии.</w:t>
      </w:r>
      <w:r>
        <w:rPr>
          <w:color w:val="000000"/>
        </w:rPr>
        <w:t xml:space="preserve"> </w:t>
      </w:r>
    </w:p>
    <w:p w:rsidR="00BF111A" w:rsidRDefault="00BF111A" w:rsidP="00BF111A">
      <w:pPr>
        <w:ind w:firstLine="708"/>
        <w:rPr>
          <w:color w:val="000000"/>
        </w:rPr>
      </w:pPr>
      <w:r>
        <w:rPr>
          <w:color w:val="000000"/>
        </w:rPr>
        <w:t>Разработка и внедрение современных методов антимикробной, детоксикационной терапии, иммунотерапии, энзимотерапии, физиотерапии, создание новых лекарственных средств и антисептиков, совершенствование технологий лечения и схем профилактики позволят существенно снизить частоту возникновения и уменьшить неблагоприятные последствия послеоперационных инфекционных осложнений</w:t>
      </w:r>
      <w:r w:rsidR="000E5C4C">
        <w:rPr>
          <w:color w:val="000000"/>
        </w:rPr>
        <w:t xml:space="preserve"> в хирургии</w:t>
      </w:r>
      <w:r>
        <w:rPr>
          <w:color w:val="000000"/>
        </w:rPr>
        <w:t xml:space="preserve">. </w:t>
      </w:r>
    </w:p>
    <w:p w:rsidR="0069510C" w:rsidRPr="00E43565" w:rsidRDefault="0069510C" w:rsidP="0069510C">
      <w:pPr>
        <w:rPr>
          <w:color w:val="000000"/>
        </w:rPr>
      </w:pPr>
    </w:p>
    <w:p w:rsidR="0069510C" w:rsidRPr="00E43565" w:rsidRDefault="0069510C" w:rsidP="0069510C">
      <w:pPr>
        <w:rPr>
          <w:color w:val="000000"/>
        </w:rPr>
      </w:pPr>
    </w:p>
    <w:p w:rsidR="00730E2F" w:rsidRPr="00E43565" w:rsidRDefault="00730E2F" w:rsidP="00730E2F">
      <w:pPr>
        <w:rPr>
          <w:b/>
          <w:color w:val="000000"/>
        </w:rPr>
      </w:pPr>
      <w:r w:rsidRPr="00E43565">
        <w:rPr>
          <w:b/>
          <w:color w:val="000000"/>
        </w:rPr>
        <w:t>Библиография:</w:t>
      </w:r>
    </w:p>
    <w:p w:rsidR="00730E2F" w:rsidRPr="00E43565" w:rsidRDefault="00730E2F" w:rsidP="00730E2F">
      <w:pPr>
        <w:ind w:firstLine="708"/>
        <w:rPr>
          <w:b/>
          <w:color w:val="000000"/>
        </w:rPr>
      </w:pPr>
    </w:p>
    <w:p w:rsidR="00730E2F" w:rsidRPr="00631DD1" w:rsidRDefault="00730E2F" w:rsidP="00730E2F">
      <w:pPr>
        <w:numPr>
          <w:ilvl w:val="0"/>
          <w:numId w:val="2"/>
        </w:numPr>
        <w:rPr>
          <w:i/>
          <w:color w:val="000000"/>
        </w:rPr>
      </w:pPr>
      <w:r>
        <w:t>С.Д.</w:t>
      </w:r>
      <w:r w:rsidR="002C666D">
        <w:rPr>
          <w:lang w:val="en-US"/>
        </w:rPr>
        <w:t xml:space="preserve"> </w:t>
      </w:r>
      <w:r>
        <w:t xml:space="preserve">Митрохин. Инфекционные осложнения в хирургии: антибактериальная профилактика и терапия. </w:t>
      </w:r>
      <w:r w:rsidRPr="00631DD1">
        <w:rPr>
          <w:i/>
          <w:lang w:val="en-US"/>
        </w:rPr>
        <w:t>Consilium</w:t>
      </w:r>
      <w:r w:rsidRPr="00631DD1">
        <w:rPr>
          <w:i/>
        </w:rPr>
        <w:t xml:space="preserve"> </w:t>
      </w:r>
      <w:r w:rsidRPr="00631DD1">
        <w:rPr>
          <w:i/>
          <w:lang w:val="en-US"/>
        </w:rPr>
        <w:t>Medicum</w:t>
      </w:r>
      <w:r>
        <w:rPr>
          <w:i/>
        </w:rPr>
        <w:t xml:space="preserve"> </w:t>
      </w:r>
      <w:r w:rsidRPr="00FD1BC7">
        <w:rPr>
          <w:i/>
        </w:rPr>
        <w:t xml:space="preserve"> </w:t>
      </w:r>
      <w:r w:rsidRPr="00631DD1">
        <w:rPr>
          <w:b/>
        </w:rPr>
        <w:t>02.2002</w:t>
      </w:r>
      <w:r w:rsidRPr="00FD1BC7">
        <w:t xml:space="preserve">, </w:t>
      </w:r>
      <w:r w:rsidRPr="00FD1BC7">
        <w:rPr>
          <w:i/>
        </w:rPr>
        <w:t>4/</w:t>
      </w:r>
      <w:r w:rsidRPr="00631DD1">
        <w:rPr>
          <w:i/>
          <w:lang w:val="en-US"/>
        </w:rPr>
        <w:t>N</w:t>
      </w:r>
    </w:p>
    <w:p w:rsidR="00730E2F" w:rsidRPr="00483DD2" w:rsidRDefault="00730E2F" w:rsidP="00730E2F">
      <w:pPr>
        <w:numPr>
          <w:ilvl w:val="0"/>
          <w:numId w:val="2"/>
        </w:numPr>
        <w:rPr>
          <w:color w:val="000000"/>
        </w:rPr>
      </w:pPr>
      <w:r>
        <w:rPr>
          <w:iCs/>
        </w:rPr>
        <w:t xml:space="preserve">Б.С. Брискин. Внутрибольничная инфекция и послеоперационные осложнения с позиций хирурга. </w:t>
      </w:r>
      <w:r w:rsidRPr="00631DD1">
        <w:rPr>
          <w:i/>
          <w:lang w:val="en-US"/>
        </w:rPr>
        <w:t>Consilium</w:t>
      </w:r>
      <w:r w:rsidRPr="00631DD1">
        <w:rPr>
          <w:i/>
        </w:rPr>
        <w:t xml:space="preserve"> </w:t>
      </w:r>
      <w:r w:rsidRPr="00631DD1">
        <w:rPr>
          <w:i/>
          <w:lang w:val="en-US"/>
        </w:rPr>
        <w:t>Medicum</w:t>
      </w:r>
      <w:r>
        <w:rPr>
          <w:i/>
        </w:rPr>
        <w:t xml:space="preserve"> </w:t>
      </w:r>
      <w:r w:rsidRPr="00FD1BC7">
        <w:rPr>
          <w:i/>
        </w:rPr>
        <w:t xml:space="preserve"> </w:t>
      </w:r>
      <w:r w:rsidRPr="00CA283B">
        <w:rPr>
          <w:b/>
        </w:rPr>
        <w:t>0</w:t>
      </w:r>
      <w:r w:rsidRPr="00FD1BC7">
        <w:rPr>
          <w:b/>
        </w:rPr>
        <w:t>4</w:t>
      </w:r>
      <w:r w:rsidRPr="00CA283B">
        <w:rPr>
          <w:b/>
        </w:rPr>
        <w:t>.</w:t>
      </w:r>
      <w:r w:rsidRPr="00631DD1">
        <w:rPr>
          <w:b/>
        </w:rPr>
        <w:t>200</w:t>
      </w:r>
      <w:r w:rsidRPr="00FD1BC7">
        <w:rPr>
          <w:b/>
        </w:rPr>
        <w:t>0</w:t>
      </w:r>
      <w:r w:rsidRPr="00FD1BC7">
        <w:t xml:space="preserve">, </w:t>
      </w:r>
      <w:r w:rsidRPr="00FD1BC7">
        <w:rPr>
          <w:i/>
        </w:rPr>
        <w:t>2/</w:t>
      </w:r>
      <w:r w:rsidRPr="00631DD1">
        <w:rPr>
          <w:i/>
          <w:lang w:val="en-US"/>
        </w:rPr>
        <w:t>N</w:t>
      </w:r>
    </w:p>
    <w:p w:rsidR="00730E2F" w:rsidRPr="00483DD2" w:rsidRDefault="00730E2F" w:rsidP="00730E2F">
      <w:pPr>
        <w:numPr>
          <w:ilvl w:val="0"/>
          <w:numId w:val="2"/>
        </w:numPr>
        <w:rPr>
          <w:color w:val="000000"/>
        </w:rPr>
      </w:pPr>
      <w:r>
        <w:rPr>
          <w:iCs/>
        </w:rPr>
        <w:t>В.К</w:t>
      </w:r>
      <w:r w:rsidRPr="00483DD2">
        <w:rPr>
          <w:iCs/>
        </w:rPr>
        <w:t xml:space="preserve">. </w:t>
      </w:r>
      <w:r>
        <w:rPr>
          <w:iCs/>
        </w:rPr>
        <w:t>Гостищев.</w:t>
      </w:r>
      <w:r w:rsidRPr="00483DD2">
        <w:rPr>
          <w:iCs/>
        </w:rPr>
        <w:t xml:space="preserve"> </w:t>
      </w:r>
      <w:r>
        <w:rPr>
          <w:iCs/>
        </w:rPr>
        <w:t xml:space="preserve">Общая хирургия. – М., </w:t>
      </w:r>
      <w:r w:rsidRPr="00483DD2">
        <w:rPr>
          <w:b/>
          <w:iCs/>
        </w:rPr>
        <w:t>2004</w:t>
      </w:r>
      <w:r w:rsidRPr="00483DD2">
        <w:rPr>
          <w:iCs/>
        </w:rPr>
        <w:t xml:space="preserve"> </w:t>
      </w:r>
    </w:p>
    <w:p w:rsidR="00730E2F" w:rsidRPr="00631DD1" w:rsidRDefault="00730E2F" w:rsidP="00730E2F">
      <w:pPr>
        <w:numPr>
          <w:ilvl w:val="0"/>
          <w:numId w:val="2"/>
        </w:numPr>
        <w:rPr>
          <w:color w:val="000000"/>
        </w:rPr>
      </w:pPr>
      <w:r w:rsidRPr="00483DD2">
        <w:rPr>
          <w:iCs/>
        </w:rPr>
        <w:t>Н.А.</w:t>
      </w:r>
      <w:r>
        <w:rPr>
          <w:iCs/>
        </w:rPr>
        <w:t xml:space="preserve"> </w:t>
      </w:r>
      <w:r w:rsidRPr="00483DD2">
        <w:rPr>
          <w:iCs/>
        </w:rPr>
        <w:t>Семина, Е.Т.</w:t>
      </w:r>
      <w:r>
        <w:rPr>
          <w:iCs/>
        </w:rPr>
        <w:t xml:space="preserve"> </w:t>
      </w:r>
      <w:r w:rsidRPr="00483DD2">
        <w:rPr>
          <w:iCs/>
        </w:rPr>
        <w:t>Ковалева, Л.А. Генчиков</w:t>
      </w:r>
      <w:r>
        <w:rPr>
          <w:iCs/>
        </w:rPr>
        <w:t>.</w:t>
      </w:r>
      <w:r w:rsidRPr="00483DD2">
        <w:rPr>
          <w:iCs/>
        </w:rPr>
        <w:t xml:space="preserve"> Эпидемиология и профилакт</w:t>
      </w:r>
      <w:r>
        <w:rPr>
          <w:iCs/>
        </w:rPr>
        <w:t>ика внутрибольничных инфекций.</w:t>
      </w:r>
      <w:r w:rsidRPr="00483DD2">
        <w:rPr>
          <w:iCs/>
        </w:rPr>
        <w:t xml:space="preserve"> Новое в профилактике госпитальной инфекции. - </w:t>
      </w:r>
      <w:r w:rsidRPr="00631DD1">
        <w:rPr>
          <w:i/>
          <w:iCs/>
        </w:rPr>
        <w:t>Информ. бюлл</w:t>
      </w:r>
      <w:r w:rsidRPr="00483DD2">
        <w:rPr>
          <w:iCs/>
        </w:rPr>
        <w:t>.</w:t>
      </w:r>
      <w:r>
        <w:rPr>
          <w:iCs/>
        </w:rPr>
        <w:t xml:space="preserve"> – </w:t>
      </w:r>
      <w:r w:rsidRPr="00483DD2">
        <w:rPr>
          <w:iCs/>
        </w:rPr>
        <w:t xml:space="preserve">М., </w:t>
      </w:r>
      <w:r w:rsidRPr="00483DD2">
        <w:rPr>
          <w:b/>
          <w:iCs/>
        </w:rPr>
        <w:t>1997</w:t>
      </w:r>
      <w:r w:rsidRPr="00483DD2">
        <w:rPr>
          <w:iCs/>
        </w:rPr>
        <w:t>; 3-9.</w:t>
      </w:r>
    </w:p>
    <w:p w:rsidR="00730E2F" w:rsidRPr="00FD1BC7" w:rsidRDefault="00730E2F" w:rsidP="00730E2F">
      <w:pPr>
        <w:numPr>
          <w:ilvl w:val="0"/>
          <w:numId w:val="2"/>
        </w:numPr>
        <w:rPr>
          <w:color w:val="000000"/>
        </w:rPr>
      </w:pPr>
      <w:r>
        <w:t>А.Н. Косинец, Ю.В. Стручков</w:t>
      </w:r>
      <w:r w:rsidRPr="00FD1BC7">
        <w:t xml:space="preserve">. </w:t>
      </w:r>
      <w:r w:rsidRPr="00FD1BC7">
        <w:rPr>
          <w:bCs/>
        </w:rPr>
        <w:t xml:space="preserve">Инфекция в хирургии. – </w:t>
      </w:r>
      <w:r>
        <w:rPr>
          <w:bCs/>
        </w:rPr>
        <w:t xml:space="preserve">изд. ВГМУ., </w:t>
      </w:r>
      <w:r w:rsidRPr="00FD1BC7">
        <w:rPr>
          <w:b/>
          <w:bCs/>
        </w:rPr>
        <w:t>2004</w:t>
      </w:r>
    </w:p>
    <w:p w:rsidR="00730E2F" w:rsidRPr="00D65856" w:rsidRDefault="00730E2F" w:rsidP="00730E2F">
      <w:pPr>
        <w:numPr>
          <w:ilvl w:val="0"/>
          <w:numId w:val="2"/>
        </w:numPr>
        <w:rPr>
          <w:b/>
          <w:color w:val="000000"/>
        </w:rPr>
      </w:pPr>
      <w:r w:rsidRPr="00D65856">
        <w:rPr>
          <w:iCs/>
        </w:rPr>
        <w:t>Антибактериальная тер</w:t>
      </w:r>
      <w:r>
        <w:rPr>
          <w:iCs/>
        </w:rPr>
        <w:t xml:space="preserve">апия. Практическое руководство.                               </w:t>
      </w:r>
      <w:r w:rsidRPr="00D65856">
        <w:rPr>
          <w:iCs/>
        </w:rPr>
        <w:t xml:space="preserve">Под ред. Л.С. Страчунского, Ю.Б. Белоусова, С.Н. Козлова. М., </w:t>
      </w:r>
      <w:r w:rsidRPr="00D65856">
        <w:rPr>
          <w:b/>
          <w:iCs/>
        </w:rPr>
        <w:t>2000</w:t>
      </w:r>
    </w:p>
    <w:p w:rsidR="00730E2F" w:rsidRPr="00FD1BC7" w:rsidRDefault="00730E2F" w:rsidP="00730E2F">
      <w:pPr>
        <w:numPr>
          <w:ilvl w:val="0"/>
          <w:numId w:val="2"/>
        </w:numPr>
        <w:rPr>
          <w:b/>
        </w:rPr>
      </w:pPr>
      <w:r>
        <w:rPr>
          <w:color w:val="000000"/>
        </w:rPr>
        <w:t>Клиническая хирургия. Ред.</w:t>
      </w:r>
      <w:r w:rsidRPr="00FD1BC7">
        <w:rPr>
          <w:color w:val="000000"/>
        </w:rPr>
        <w:t xml:space="preserve"> </w:t>
      </w:r>
      <w:r w:rsidRPr="00FD1BC7">
        <w:t>Р. Конден, Л. Найхус</w:t>
      </w:r>
      <w:r>
        <w:t xml:space="preserve">. М., </w:t>
      </w:r>
      <w:r w:rsidRPr="00FD1BC7">
        <w:rPr>
          <w:b/>
        </w:rPr>
        <w:t>1998</w:t>
      </w:r>
    </w:p>
    <w:p w:rsidR="002D7EA1" w:rsidRPr="00026E94" w:rsidRDefault="00730E2F" w:rsidP="002D7EA1">
      <w:pPr>
        <w:numPr>
          <w:ilvl w:val="0"/>
          <w:numId w:val="2"/>
        </w:numPr>
        <w:rPr>
          <w:i/>
          <w:color w:val="000000"/>
        </w:rPr>
      </w:pPr>
      <w:r w:rsidRPr="00FD1BC7">
        <w:rPr>
          <w:bCs/>
          <w:iCs/>
        </w:rPr>
        <w:lastRenderedPageBreak/>
        <w:t xml:space="preserve">С. Яковлев. </w:t>
      </w:r>
      <w:r w:rsidRPr="00FD1BC7">
        <w:rPr>
          <w:iCs/>
          <w:color w:val="000000"/>
        </w:rPr>
        <w:t xml:space="preserve">Схемы </w:t>
      </w:r>
      <w:r w:rsidRPr="00FD1BC7">
        <w:rPr>
          <w:bCs/>
          <w:color w:val="000000"/>
        </w:rPr>
        <w:t>антибактериальной профилактики инфекционных осложнений в хирургии</w:t>
      </w:r>
      <w:r>
        <w:rPr>
          <w:bCs/>
          <w:color w:val="000000"/>
        </w:rPr>
        <w:t xml:space="preserve">. </w:t>
      </w:r>
      <w:r w:rsidRPr="00FD1BC7">
        <w:rPr>
          <w:bCs/>
          <w:i/>
          <w:color w:val="000000"/>
        </w:rPr>
        <w:t>РМЖ</w:t>
      </w:r>
      <w:r w:rsidRPr="00EC4696">
        <w:rPr>
          <w:bCs/>
          <w:i/>
          <w:color w:val="000000"/>
        </w:rPr>
        <w:t>.</w:t>
      </w:r>
      <w:r>
        <w:rPr>
          <w:bCs/>
          <w:i/>
          <w:color w:val="000000"/>
        </w:rPr>
        <w:t xml:space="preserve"> </w:t>
      </w:r>
      <w:r w:rsidRPr="00EC4696">
        <w:rPr>
          <w:b/>
          <w:bCs/>
          <w:color w:val="000000"/>
        </w:rPr>
        <w:t>1999</w:t>
      </w:r>
      <w:r>
        <w:rPr>
          <w:bCs/>
          <w:i/>
          <w:color w:val="000000"/>
        </w:rPr>
        <w:t xml:space="preserve"> </w:t>
      </w:r>
      <w:r w:rsidRPr="00EC4696">
        <w:rPr>
          <w:bCs/>
          <w:color w:val="000000"/>
        </w:rPr>
        <w:t>1, (1)</w:t>
      </w:r>
    </w:p>
    <w:sectPr w:rsidR="002D7EA1" w:rsidRPr="00026E94" w:rsidSect="008B1EFD">
      <w:headerReference w:type="even" r:id="rId28"/>
      <w:headerReference w:type="default" r:id="rId29"/>
      <w:footnotePr>
        <w:numFmt w:val="chicago"/>
      </w:footnotePr>
      <w:pgSz w:w="11906" w:h="16838"/>
      <w:pgMar w:top="1134" w:right="850" w:bottom="1134" w:left="1701"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DB" w:rsidRDefault="000F6FDB">
      <w:r>
        <w:separator/>
      </w:r>
    </w:p>
  </w:endnote>
  <w:endnote w:type="continuationSeparator" w:id="0">
    <w:p w:rsidR="000F6FDB" w:rsidRDefault="000F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DB" w:rsidRDefault="000F6FDB">
      <w:r>
        <w:separator/>
      </w:r>
    </w:p>
  </w:footnote>
  <w:footnote w:type="continuationSeparator" w:id="0">
    <w:p w:rsidR="000F6FDB" w:rsidRDefault="000F6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AB" w:rsidRDefault="005D5BAB" w:rsidP="00E910D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5BAB" w:rsidRDefault="005D5BAB" w:rsidP="008B1EFD">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AB" w:rsidRDefault="005D5BAB" w:rsidP="00E910D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14D43">
      <w:rPr>
        <w:rStyle w:val="a8"/>
        <w:noProof/>
      </w:rPr>
      <w:t>3</w:t>
    </w:r>
    <w:r>
      <w:rPr>
        <w:rStyle w:val="a8"/>
      </w:rPr>
      <w:fldChar w:fldCharType="end"/>
    </w:r>
  </w:p>
  <w:p w:rsidR="005D5BAB" w:rsidRDefault="005D5BAB" w:rsidP="008B1EFD">
    <w:pPr>
      <w:pStyle w:val="a6"/>
      <w:ind w:right="360"/>
      <w:jc w:val="right"/>
      <w:rPr>
        <w:rFonts w:ascii="Courier New" w:hAnsi="Courier New"/>
        <w:i/>
        <w:sz w:val="14"/>
      </w:rPr>
    </w:pPr>
    <w:r>
      <w:rPr>
        <w:rFonts w:ascii="Courier New" w:hAnsi="Courier New"/>
        <w:i/>
        <w:sz w:val="14"/>
      </w:rPr>
      <w:t>Селявко Юрий Александрович "</w:t>
    </w:r>
    <w:r w:rsidR="00852DF5">
      <w:rPr>
        <w:rFonts w:ascii="Courier New" w:hAnsi="Courier New"/>
        <w:i/>
        <w:sz w:val="14"/>
      </w:rPr>
      <w:t>Послеоперационные и</w:t>
    </w:r>
    <w:r>
      <w:rPr>
        <w:rFonts w:ascii="Courier New" w:hAnsi="Courier New"/>
        <w:i/>
        <w:sz w:val="14"/>
      </w:rPr>
      <w:t>нфекционные о</w:t>
    </w:r>
    <w:r w:rsidR="00852DF5">
      <w:rPr>
        <w:rFonts w:ascii="Courier New" w:hAnsi="Courier New"/>
        <w:i/>
        <w:sz w:val="14"/>
      </w:rPr>
      <w:t>сложнения в хирургии</w:t>
    </w:r>
    <w:r>
      <w:rPr>
        <w:rFonts w:ascii="Courier New" w:hAnsi="Courier New"/>
        <w:i/>
        <w:sz w:val="14"/>
      </w:rPr>
      <w:t>" (реферат)</w:t>
    </w:r>
  </w:p>
  <w:p w:rsidR="005D5BAB" w:rsidRDefault="005D5BAB" w:rsidP="008B1EFD">
    <w:pPr>
      <w:pStyle w:val="a6"/>
      <w:ind w:right="360"/>
    </w:pPr>
    <w:r>
      <w:rPr>
        <w:rFonts w:ascii="Courier New" w:hAnsi="Courier New"/>
        <w:i/>
        <w:sz w:val="14"/>
      </w:rPr>
      <w:t>___________________________________________________________________________________________________________</w:t>
    </w:r>
  </w:p>
  <w:p w:rsidR="005D5BAB" w:rsidRDefault="005D5BA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5DCCB98"/>
    <w:lvl w:ilvl="0">
      <w:start w:val="1"/>
      <w:numFmt w:val="decimal"/>
      <w:pStyle w:val="a"/>
      <w:lvlText w:val="%1."/>
      <w:lvlJc w:val="left"/>
      <w:pPr>
        <w:tabs>
          <w:tab w:val="num" w:pos="360"/>
        </w:tabs>
        <w:ind w:left="360" w:hanging="360"/>
      </w:pPr>
    </w:lvl>
  </w:abstractNum>
  <w:abstractNum w:abstractNumId="1" w15:restartNumberingAfterBreak="0">
    <w:nsid w:val="022570CB"/>
    <w:multiLevelType w:val="hybridMultilevel"/>
    <w:tmpl w:val="B352F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43026C"/>
    <w:multiLevelType w:val="hybridMultilevel"/>
    <w:tmpl w:val="4D5E7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857D6"/>
    <w:multiLevelType w:val="hybridMultilevel"/>
    <w:tmpl w:val="6784CBF0"/>
    <w:lvl w:ilvl="0" w:tplc="33129D80">
      <w:start w:val="1"/>
      <w:numFmt w:val="decimal"/>
      <w:lvlText w:val="(%1)"/>
      <w:lvlJc w:val="left"/>
      <w:pPr>
        <w:tabs>
          <w:tab w:val="num" w:pos="1260"/>
        </w:tabs>
        <w:ind w:left="12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6C60E1"/>
    <w:multiLevelType w:val="hybridMultilevel"/>
    <w:tmpl w:val="A0704F1A"/>
    <w:lvl w:ilvl="0" w:tplc="19704D2E">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5FC4D73"/>
    <w:multiLevelType w:val="multilevel"/>
    <w:tmpl w:val="041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7F451C6"/>
    <w:multiLevelType w:val="hybridMultilevel"/>
    <w:tmpl w:val="A454A7E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AE475BB"/>
    <w:multiLevelType w:val="multilevel"/>
    <w:tmpl w:val="A454A7E8"/>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0BD80C00"/>
    <w:multiLevelType w:val="hybridMultilevel"/>
    <w:tmpl w:val="3348AE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4B4DAA"/>
    <w:multiLevelType w:val="hybridMultilevel"/>
    <w:tmpl w:val="53AE8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015A1"/>
    <w:multiLevelType w:val="hybridMultilevel"/>
    <w:tmpl w:val="D8BA1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A7298"/>
    <w:multiLevelType w:val="hybridMultilevel"/>
    <w:tmpl w:val="08B2D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74D74"/>
    <w:multiLevelType w:val="hybridMultilevel"/>
    <w:tmpl w:val="30CAFA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892E9B"/>
    <w:multiLevelType w:val="hybridMultilevel"/>
    <w:tmpl w:val="3A682B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F6939A1"/>
    <w:multiLevelType w:val="hybridMultilevel"/>
    <w:tmpl w:val="17744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492269"/>
    <w:multiLevelType w:val="hybridMultilevel"/>
    <w:tmpl w:val="8AF2C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42387"/>
    <w:multiLevelType w:val="hybridMultilevel"/>
    <w:tmpl w:val="45C85FE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2034B0D"/>
    <w:multiLevelType w:val="hybridMultilevel"/>
    <w:tmpl w:val="157EF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92631"/>
    <w:multiLevelType w:val="multilevel"/>
    <w:tmpl w:val="D65A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64DEE"/>
    <w:multiLevelType w:val="hybridMultilevel"/>
    <w:tmpl w:val="E0E2D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A7FC7"/>
    <w:multiLevelType w:val="hybridMultilevel"/>
    <w:tmpl w:val="7BDE84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3EF4554B"/>
    <w:multiLevelType w:val="hybridMultilevel"/>
    <w:tmpl w:val="A5C4E574"/>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2" w15:restartNumberingAfterBreak="0">
    <w:nsid w:val="42283477"/>
    <w:multiLevelType w:val="hybridMultilevel"/>
    <w:tmpl w:val="DDD82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1822D6"/>
    <w:multiLevelType w:val="hybridMultilevel"/>
    <w:tmpl w:val="6DF6F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255BA"/>
    <w:multiLevelType w:val="hybridMultilevel"/>
    <w:tmpl w:val="F2A09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10DA2"/>
    <w:multiLevelType w:val="hybridMultilevel"/>
    <w:tmpl w:val="0E96E408"/>
    <w:lvl w:ilvl="0" w:tplc="04190001">
      <w:start w:val="1"/>
      <w:numFmt w:val="bullet"/>
      <w:lvlText w:val=""/>
      <w:lvlJc w:val="left"/>
      <w:pPr>
        <w:tabs>
          <w:tab w:val="num" w:pos="720"/>
        </w:tabs>
        <w:ind w:left="720" w:hanging="360"/>
      </w:pPr>
      <w:rPr>
        <w:rFonts w:ascii="Symbol" w:hAnsi="Symbol" w:hint="default"/>
      </w:rPr>
    </w:lvl>
    <w:lvl w:ilvl="1" w:tplc="8140D9EA">
      <w:start w:val="1"/>
      <w:numFmt w:val="decimal"/>
      <w:lvlText w:val="%2."/>
      <w:lvlJc w:val="left"/>
      <w:pPr>
        <w:tabs>
          <w:tab w:val="num" w:pos="360"/>
        </w:tabs>
        <w:ind w:left="36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3D6423"/>
    <w:multiLevelType w:val="hybridMultilevel"/>
    <w:tmpl w:val="DAF2F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B07EFE"/>
    <w:multiLevelType w:val="hybridMultilevel"/>
    <w:tmpl w:val="9C0E2FBA"/>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2136"/>
        </w:tabs>
        <w:ind w:left="2136" w:hanging="360"/>
      </w:pPr>
    </w:lvl>
    <w:lvl w:ilvl="2" w:tplc="0419001B" w:tentative="1">
      <w:start w:val="1"/>
      <w:numFmt w:val="lowerRoman"/>
      <w:lvlText w:val="%3."/>
      <w:lvlJc w:val="right"/>
      <w:pPr>
        <w:tabs>
          <w:tab w:val="num" w:pos="2856"/>
        </w:tabs>
        <w:ind w:left="2856" w:hanging="180"/>
      </w:pPr>
    </w:lvl>
    <w:lvl w:ilvl="3" w:tplc="0419000F" w:tentative="1">
      <w:start w:val="1"/>
      <w:numFmt w:val="decimal"/>
      <w:lvlText w:val="%4."/>
      <w:lvlJc w:val="left"/>
      <w:pPr>
        <w:tabs>
          <w:tab w:val="num" w:pos="3576"/>
        </w:tabs>
        <w:ind w:left="3576" w:hanging="360"/>
      </w:pPr>
    </w:lvl>
    <w:lvl w:ilvl="4" w:tplc="04190019" w:tentative="1">
      <w:start w:val="1"/>
      <w:numFmt w:val="lowerLetter"/>
      <w:lvlText w:val="%5."/>
      <w:lvlJc w:val="left"/>
      <w:pPr>
        <w:tabs>
          <w:tab w:val="num" w:pos="4296"/>
        </w:tabs>
        <w:ind w:left="4296" w:hanging="360"/>
      </w:pPr>
    </w:lvl>
    <w:lvl w:ilvl="5" w:tplc="0419001B" w:tentative="1">
      <w:start w:val="1"/>
      <w:numFmt w:val="lowerRoman"/>
      <w:lvlText w:val="%6."/>
      <w:lvlJc w:val="right"/>
      <w:pPr>
        <w:tabs>
          <w:tab w:val="num" w:pos="5016"/>
        </w:tabs>
        <w:ind w:left="5016" w:hanging="180"/>
      </w:pPr>
    </w:lvl>
    <w:lvl w:ilvl="6" w:tplc="0419000F" w:tentative="1">
      <w:start w:val="1"/>
      <w:numFmt w:val="decimal"/>
      <w:lvlText w:val="%7."/>
      <w:lvlJc w:val="left"/>
      <w:pPr>
        <w:tabs>
          <w:tab w:val="num" w:pos="5736"/>
        </w:tabs>
        <w:ind w:left="5736" w:hanging="360"/>
      </w:pPr>
    </w:lvl>
    <w:lvl w:ilvl="7" w:tplc="04190019" w:tentative="1">
      <w:start w:val="1"/>
      <w:numFmt w:val="lowerLetter"/>
      <w:lvlText w:val="%8."/>
      <w:lvlJc w:val="left"/>
      <w:pPr>
        <w:tabs>
          <w:tab w:val="num" w:pos="6456"/>
        </w:tabs>
        <w:ind w:left="6456" w:hanging="360"/>
      </w:pPr>
    </w:lvl>
    <w:lvl w:ilvl="8" w:tplc="0419001B" w:tentative="1">
      <w:start w:val="1"/>
      <w:numFmt w:val="lowerRoman"/>
      <w:lvlText w:val="%9."/>
      <w:lvlJc w:val="right"/>
      <w:pPr>
        <w:tabs>
          <w:tab w:val="num" w:pos="7176"/>
        </w:tabs>
        <w:ind w:left="7176" w:hanging="180"/>
      </w:pPr>
    </w:lvl>
  </w:abstractNum>
  <w:abstractNum w:abstractNumId="28" w15:restartNumberingAfterBreak="0">
    <w:nsid w:val="514464BD"/>
    <w:multiLevelType w:val="hybridMultilevel"/>
    <w:tmpl w:val="E0F00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E5C4E"/>
    <w:multiLevelType w:val="hybridMultilevel"/>
    <w:tmpl w:val="CC1CFA4E"/>
    <w:lvl w:ilvl="0" w:tplc="04190001">
      <w:start w:val="1"/>
      <w:numFmt w:val="bullet"/>
      <w:lvlText w:val=""/>
      <w:lvlJc w:val="left"/>
      <w:pPr>
        <w:tabs>
          <w:tab w:val="num" w:pos="660"/>
        </w:tabs>
        <w:ind w:left="660" w:hanging="360"/>
      </w:pPr>
      <w:rPr>
        <w:rFonts w:ascii="Symbol" w:hAnsi="Symbol" w:hint="default"/>
      </w:rPr>
    </w:lvl>
    <w:lvl w:ilvl="1" w:tplc="04190019" w:tentative="1">
      <w:start w:val="1"/>
      <w:numFmt w:val="lowerLetter"/>
      <w:lvlText w:val="%2."/>
      <w:lvlJc w:val="left"/>
      <w:pPr>
        <w:tabs>
          <w:tab w:val="num" w:pos="1032"/>
        </w:tabs>
        <w:ind w:left="1032" w:hanging="360"/>
      </w:pPr>
    </w:lvl>
    <w:lvl w:ilvl="2" w:tplc="0419001B" w:tentative="1">
      <w:start w:val="1"/>
      <w:numFmt w:val="lowerRoman"/>
      <w:lvlText w:val="%3."/>
      <w:lvlJc w:val="right"/>
      <w:pPr>
        <w:tabs>
          <w:tab w:val="num" w:pos="1752"/>
        </w:tabs>
        <w:ind w:left="1752" w:hanging="180"/>
      </w:pPr>
    </w:lvl>
    <w:lvl w:ilvl="3" w:tplc="0419000F" w:tentative="1">
      <w:start w:val="1"/>
      <w:numFmt w:val="decimal"/>
      <w:lvlText w:val="%4."/>
      <w:lvlJc w:val="left"/>
      <w:pPr>
        <w:tabs>
          <w:tab w:val="num" w:pos="2472"/>
        </w:tabs>
        <w:ind w:left="2472" w:hanging="360"/>
      </w:pPr>
    </w:lvl>
    <w:lvl w:ilvl="4" w:tplc="04190019" w:tentative="1">
      <w:start w:val="1"/>
      <w:numFmt w:val="lowerLetter"/>
      <w:lvlText w:val="%5."/>
      <w:lvlJc w:val="left"/>
      <w:pPr>
        <w:tabs>
          <w:tab w:val="num" w:pos="3192"/>
        </w:tabs>
        <w:ind w:left="3192" w:hanging="360"/>
      </w:pPr>
    </w:lvl>
    <w:lvl w:ilvl="5" w:tplc="0419001B" w:tentative="1">
      <w:start w:val="1"/>
      <w:numFmt w:val="lowerRoman"/>
      <w:lvlText w:val="%6."/>
      <w:lvlJc w:val="right"/>
      <w:pPr>
        <w:tabs>
          <w:tab w:val="num" w:pos="3912"/>
        </w:tabs>
        <w:ind w:left="3912" w:hanging="180"/>
      </w:pPr>
    </w:lvl>
    <w:lvl w:ilvl="6" w:tplc="0419000F" w:tentative="1">
      <w:start w:val="1"/>
      <w:numFmt w:val="decimal"/>
      <w:lvlText w:val="%7."/>
      <w:lvlJc w:val="left"/>
      <w:pPr>
        <w:tabs>
          <w:tab w:val="num" w:pos="4632"/>
        </w:tabs>
        <w:ind w:left="4632" w:hanging="360"/>
      </w:pPr>
    </w:lvl>
    <w:lvl w:ilvl="7" w:tplc="04190019" w:tentative="1">
      <w:start w:val="1"/>
      <w:numFmt w:val="lowerLetter"/>
      <w:lvlText w:val="%8."/>
      <w:lvlJc w:val="left"/>
      <w:pPr>
        <w:tabs>
          <w:tab w:val="num" w:pos="5352"/>
        </w:tabs>
        <w:ind w:left="5352" w:hanging="360"/>
      </w:pPr>
    </w:lvl>
    <w:lvl w:ilvl="8" w:tplc="0419001B" w:tentative="1">
      <w:start w:val="1"/>
      <w:numFmt w:val="lowerRoman"/>
      <w:lvlText w:val="%9."/>
      <w:lvlJc w:val="right"/>
      <w:pPr>
        <w:tabs>
          <w:tab w:val="num" w:pos="6072"/>
        </w:tabs>
        <w:ind w:left="6072" w:hanging="180"/>
      </w:pPr>
    </w:lvl>
  </w:abstractNum>
  <w:abstractNum w:abstractNumId="30" w15:restartNumberingAfterBreak="0">
    <w:nsid w:val="51CF43F7"/>
    <w:multiLevelType w:val="multilevel"/>
    <w:tmpl w:val="5260B5D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5090EFF"/>
    <w:multiLevelType w:val="hybridMultilevel"/>
    <w:tmpl w:val="ED22C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02D49"/>
    <w:multiLevelType w:val="hybridMultilevel"/>
    <w:tmpl w:val="2A681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0796D"/>
    <w:multiLevelType w:val="hybridMultilevel"/>
    <w:tmpl w:val="25128AB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4" w15:restartNumberingAfterBreak="0">
    <w:nsid w:val="5BF060E2"/>
    <w:multiLevelType w:val="multilevel"/>
    <w:tmpl w:val="347C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24C2E"/>
    <w:multiLevelType w:val="multilevel"/>
    <w:tmpl w:val="A55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D61FE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EB017FB"/>
    <w:multiLevelType w:val="hybridMultilevel"/>
    <w:tmpl w:val="384AE9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720785"/>
    <w:multiLevelType w:val="multilevel"/>
    <w:tmpl w:val="52C26D9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08"/>
        </w:tabs>
        <w:ind w:left="-708" w:hanging="360"/>
      </w:pPr>
      <w:rPr>
        <w:rFonts w:hint="default"/>
      </w:rPr>
    </w:lvl>
    <w:lvl w:ilvl="2">
      <w:start w:val="1"/>
      <w:numFmt w:val="lowerRoman"/>
      <w:lvlText w:val="%3)"/>
      <w:lvlJc w:val="left"/>
      <w:pPr>
        <w:tabs>
          <w:tab w:val="num" w:pos="-348"/>
        </w:tabs>
        <w:ind w:left="-348" w:hanging="360"/>
      </w:pPr>
      <w:rPr>
        <w:rFonts w:hint="default"/>
      </w:rPr>
    </w:lvl>
    <w:lvl w:ilvl="3">
      <w:start w:val="1"/>
      <w:numFmt w:val="decimal"/>
      <w:lvlText w:val="(%4)"/>
      <w:lvlJc w:val="left"/>
      <w:pPr>
        <w:tabs>
          <w:tab w:val="num" w:pos="12"/>
        </w:tabs>
        <w:ind w:left="12" w:hanging="360"/>
      </w:pPr>
      <w:rPr>
        <w:rFonts w:hint="default"/>
      </w:rPr>
    </w:lvl>
    <w:lvl w:ilvl="4">
      <w:start w:val="1"/>
      <w:numFmt w:val="lowerLetter"/>
      <w:lvlText w:val="(%5)"/>
      <w:lvlJc w:val="left"/>
      <w:pPr>
        <w:tabs>
          <w:tab w:val="num" w:pos="372"/>
        </w:tabs>
        <w:ind w:left="372" w:hanging="360"/>
      </w:pPr>
      <w:rPr>
        <w:rFonts w:hint="default"/>
      </w:rPr>
    </w:lvl>
    <w:lvl w:ilvl="5">
      <w:start w:val="1"/>
      <w:numFmt w:val="lowerRoman"/>
      <w:lvlText w:val="(%6)"/>
      <w:lvlJc w:val="left"/>
      <w:pPr>
        <w:tabs>
          <w:tab w:val="num" w:pos="732"/>
        </w:tabs>
        <w:ind w:left="732" w:hanging="360"/>
      </w:pPr>
      <w:rPr>
        <w:rFonts w:hint="default"/>
      </w:rPr>
    </w:lvl>
    <w:lvl w:ilvl="6">
      <w:start w:val="1"/>
      <w:numFmt w:val="decimal"/>
      <w:lvlText w:val="%7."/>
      <w:lvlJc w:val="left"/>
      <w:pPr>
        <w:tabs>
          <w:tab w:val="num" w:pos="1092"/>
        </w:tabs>
        <w:ind w:left="1092" w:hanging="360"/>
      </w:pPr>
      <w:rPr>
        <w:rFonts w:hint="default"/>
      </w:rPr>
    </w:lvl>
    <w:lvl w:ilvl="7">
      <w:start w:val="1"/>
      <w:numFmt w:val="lowerLetter"/>
      <w:lvlText w:val="%8."/>
      <w:lvlJc w:val="left"/>
      <w:pPr>
        <w:tabs>
          <w:tab w:val="num" w:pos="1452"/>
        </w:tabs>
        <w:ind w:left="1452" w:hanging="360"/>
      </w:pPr>
      <w:rPr>
        <w:rFonts w:hint="default"/>
      </w:rPr>
    </w:lvl>
    <w:lvl w:ilvl="8">
      <w:start w:val="1"/>
      <w:numFmt w:val="lowerRoman"/>
      <w:lvlText w:val="%9."/>
      <w:lvlJc w:val="left"/>
      <w:pPr>
        <w:tabs>
          <w:tab w:val="num" w:pos="1812"/>
        </w:tabs>
        <w:ind w:left="1812" w:hanging="360"/>
      </w:pPr>
      <w:rPr>
        <w:rFonts w:hint="default"/>
      </w:rPr>
    </w:lvl>
  </w:abstractNum>
  <w:abstractNum w:abstractNumId="39" w15:restartNumberingAfterBreak="0">
    <w:nsid w:val="7BFA6E96"/>
    <w:multiLevelType w:val="hybridMultilevel"/>
    <w:tmpl w:val="EFF42CFA"/>
    <w:lvl w:ilvl="0" w:tplc="04190001">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0" w15:restartNumberingAfterBreak="0">
    <w:nsid w:val="7EF25534"/>
    <w:multiLevelType w:val="hybridMultilevel"/>
    <w:tmpl w:val="F7704D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4"/>
  </w:num>
  <w:num w:numId="4">
    <w:abstractNumId w:val="18"/>
  </w:num>
  <w:num w:numId="5">
    <w:abstractNumId w:val="35"/>
  </w:num>
  <w:num w:numId="6">
    <w:abstractNumId w:val="26"/>
  </w:num>
  <w:num w:numId="7">
    <w:abstractNumId w:val="32"/>
  </w:num>
  <w:num w:numId="8">
    <w:abstractNumId w:val="17"/>
  </w:num>
  <w:num w:numId="9">
    <w:abstractNumId w:val="9"/>
  </w:num>
  <w:num w:numId="10">
    <w:abstractNumId w:val="24"/>
  </w:num>
  <w:num w:numId="11">
    <w:abstractNumId w:val="39"/>
  </w:num>
  <w:num w:numId="12">
    <w:abstractNumId w:val="22"/>
  </w:num>
  <w:num w:numId="13">
    <w:abstractNumId w:val="5"/>
  </w:num>
  <w:num w:numId="14">
    <w:abstractNumId w:val="12"/>
  </w:num>
  <w:num w:numId="15">
    <w:abstractNumId w:val="13"/>
  </w:num>
  <w:num w:numId="16">
    <w:abstractNumId w:val="21"/>
  </w:num>
  <w:num w:numId="17">
    <w:abstractNumId w:val="36"/>
  </w:num>
  <w:num w:numId="18">
    <w:abstractNumId w:val="1"/>
  </w:num>
  <w:num w:numId="19">
    <w:abstractNumId w:val="11"/>
  </w:num>
  <w:num w:numId="20">
    <w:abstractNumId w:val="28"/>
  </w:num>
  <w:num w:numId="21">
    <w:abstractNumId w:val="37"/>
  </w:num>
  <w:num w:numId="22">
    <w:abstractNumId w:val="30"/>
  </w:num>
  <w:num w:numId="23">
    <w:abstractNumId w:val="31"/>
  </w:num>
  <w:num w:numId="24">
    <w:abstractNumId w:val="23"/>
  </w:num>
  <w:num w:numId="25">
    <w:abstractNumId w:val="25"/>
  </w:num>
  <w:num w:numId="26">
    <w:abstractNumId w:val="4"/>
  </w:num>
  <w:num w:numId="27">
    <w:abstractNumId w:val="20"/>
  </w:num>
  <w:num w:numId="28">
    <w:abstractNumId w:val="27"/>
  </w:num>
  <w:num w:numId="29">
    <w:abstractNumId w:val="6"/>
  </w:num>
  <w:num w:numId="30">
    <w:abstractNumId w:val="7"/>
  </w:num>
  <w:num w:numId="31">
    <w:abstractNumId w:val="33"/>
  </w:num>
  <w:num w:numId="32">
    <w:abstractNumId w:val="40"/>
  </w:num>
  <w:num w:numId="33">
    <w:abstractNumId w:val="29"/>
  </w:num>
  <w:num w:numId="34">
    <w:abstractNumId w:val="8"/>
  </w:num>
  <w:num w:numId="35">
    <w:abstractNumId w:val="16"/>
  </w:num>
  <w:num w:numId="36">
    <w:abstractNumId w:val="14"/>
  </w:num>
  <w:num w:numId="37">
    <w:abstractNumId w:val="38"/>
  </w:num>
  <w:num w:numId="38">
    <w:abstractNumId w:val="2"/>
  </w:num>
  <w:num w:numId="39">
    <w:abstractNumId w:val="15"/>
  </w:num>
  <w:num w:numId="40">
    <w:abstractNumId w:val="10"/>
  </w:num>
  <w:num w:numId="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B0"/>
    <w:rsid w:val="0000680D"/>
    <w:rsid w:val="000141CC"/>
    <w:rsid w:val="000175FC"/>
    <w:rsid w:val="00026E94"/>
    <w:rsid w:val="00026FDA"/>
    <w:rsid w:val="00030B0E"/>
    <w:rsid w:val="00036641"/>
    <w:rsid w:val="00045515"/>
    <w:rsid w:val="00055243"/>
    <w:rsid w:val="000622F4"/>
    <w:rsid w:val="000722C9"/>
    <w:rsid w:val="000941BD"/>
    <w:rsid w:val="000953C9"/>
    <w:rsid w:val="00097257"/>
    <w:rsid w:val="000A26DC"/>
    <w:rsid w:val="000B0568"/>
    <w:rsid w:val="000B0DB4"/>
    <w:rsid w:val="000D0787"/>
    <w:rsid w:val="000D23BC"/>
    <w:rsid w:val="000E5C4C"/>
    <w:rsid w:val="000F3D6C"/>
    <w:rsid w:val="000F6FDB"/>
    <w:rsid w:val="00112F8F"/>
    <w:rsid w:val="00131F81"/>
    <w:rsid w:val="0013656A"/>
    <w:rsid w:val="00140EBC"/>
    <w:rsid w:val="00142E72"/>
    <w:rsid w:val="00144DC8"/>
    <w:rsid w:val="00145646"/>
    <w:rsid w:val="00147134"/>
    <w:rsid w:val="00157224"/>
    <w:rsid w:val="00157BA3"/>
    <w:rsid w:val="00171CF2"/>
    <w:rsid w:val="00171D58"/>
    <w:rsid w:val="00180386"/>
    <w:rsid w:val="00185C94"/>
    <w:rsid w:val="0018612D"/>
    <w:rsid w:val="00190512"/>
    <w:rsid w:val="00197065"/>
    <w:rsid w:val="001B7D2D"/>
    <w:rsid w:val="001C3116"/>
    <w:rsid w:val="001C4F5B"/>
    <w:rsid w:val="001C719C"/>
    <w:rsid w:val="001D3CB8"/>
    <w:rsid w:val="001D752B"/>
    <w:rsid w:val="001E0743"/>
    <w:rsid w:val="001E4956"/>
    <w:rsid w:val="001F1974"/>
    <w:rsid w:val="001F6750"/>
    <w:rsid w:val="002037FE"/>
    <w:rsid w:val="00214596"/>
    <w:rsid w:val="002219EA"/>
    <w:rsid w:val="002267ED"/>
    <w:rsid w:val="00231D7D"/>
    <w:rsid w:val="0024284D"/>
    <w:rsid w:val="0024553B"/>
    <w:rsid w:val="00246302"/>
    <w:rsid w:val="00250156"/>
    <w:rsid w:val="00250632"/>
    <w:rsid w:val="00250B5B"/>
    <w:rsid w:val="00250E5C"/>
    <w:rsid w:val="00251A25"/>
    <w:rsid w:val="00263929"/>
    <w:rsid w:val="00273E09"/>
    <w:rsid w:val="002848F4"/>
    <w:rsid w:val="002979C6"/>
    <w:rsid w:val="002A03F7"/>
    <w:rsid w:val="002A24DB"/>
    <w:rsid w:val="002B0C39"/>
    <w:rsid w:val="002B324C"/>
    <w:rsid w:val="002B3956"/>
    <w:rsid w:val="002C2C6A"/>
    <w:rsid w:val="002C45EE"/>
    <w:rsid w:val="002C666D"/>
    <w:rsid w:val="002C7E24"/>
    <w:rsid w:val="002D16C2"/>
    <w:rsid w:val="002D28B4"/>
    <w:rsid w:val="002D4C3B"/>
    <w:rsid w:val="002D7D46"/>
    <w:rsid w:val="002D7EA1"/>
    <w:rsid w:val="002D7EFA"/>
    <w:rsid w:val="002E1B9E"/>
    <w:rsid w:val="002E59E8"/>
    <w:rsid w:val="002F24B6"/>
    <w:rsid w:val="003011EE"/>
    <w:rsid w:val="00301396"/>
    <w:rsid w:val="00304861"/>
    <w:rsid w:val="00304CF4"/>
    <w:rsid w:val="00310A7F"/>
    <w:rsid w:val="00312BF7"/>
    <w:rsid w:val="003142EA"/>
    <w:rsid w:val="003144C8"/>
    <w:rsid w:val="003151CE"/>
    <w:rsid w:val="003206D7"/>
    <w:rsid w:val="0032294C"/>
    <w:rsid w:val="00323AC4"/>
    <w:rsid w:val="0032411C"/>
    <w:rsid w:val="003423FD"/>
    <w:rsid w:val="00342503"/>
    <w:rsid w:val="00343CE5"/>
    <w:rsid w:val="0034473D"/>
    <w:rsid w:val="00351327"/>
    <w:rsid w:val="003555F9"/>
    <w:rsid w:val="00356864"/>
    <w:rsid w:val="00360CFC"/>
    <w:rsid w:val="00366750"/>
    <w:rsid w:val="003756E1"/>
    <w:rsid w:val="003A1027"/>
    <w:rsid w:val="003A1E98"/>
    <w:rsid w:val="003A6F2D"/>
    <w:rsid w:val="003B1BB4"/>
    <w:rsid w:val="003B5F9C"/>
    <w:rsid w:val="003C0943"/>
    <w:rsid w:val="003C0A6C"/>
    <w:rsid w:val="003D56B3"/>
    <w:rsid w:val="003D6056"/>
    <w:rsid w:val="003E5445"/>
    <w:rsid w:val="003F13F8"/>
    <w:rsid w:val="003F6F90"/>
    <w:rsid w:val="00404630"/>
    <w:rsid w:val="00410A2D"/>
    <w:rsid w:val="00425844"/>
    <w:rsid w:val="00435B00"/>
    <w:rsid w:val="0044098D"/>
    <w:rsid w:val="0044376A"/>
    <w:rsid w:val="00453011"/>
    <w:rsid w:val="004978A1"/>
    <w:rsid w:val="004A66B6"/>
    <w:rsid w:val="004A6D8B"/>
    <w:rsid w:val="004C2C26"/>
    <w:rsid w:val="004C3A75"/>
    <w:rsid w:val="004C5124"/>
    <w:rsid w:val="004E197A"/>
    <w:rsid w:val="004F31CE"/>
    <w:rsid w:val="004F4193"/>
    <w:rsid w:val="005033B4"/>
    <w:rsid w:val="00507930"/>
    <w:rsid w:val="00510CFE"/>
    <w:rsid w:val="005137E5"/>
    <w:rsid w:val="00517D94"/>
    <w:rsid w:val="00521A7A"/>
    <w:rsid w:val="0052214A"/>
    <w:rsid w:val="00524F03"/>
    <w:rsid w:val="00530B01"/>
    <w:rsid w:val="00531E37"/>
    <w:rsid w:val="00532512"/>
    <w:rsid w:val="005364B0"/>
    <w:rsid w:val="00540E64"/>
    <w:rsid w:val="00541910"/>
    <w:rsid w:val="00546949"/>
    <w:rsid w:val="00562FD5"/>
    <w:rsid w:val="005664CC"/>
    <w:rsid w:val="00571942"/>
    <w:rsid w:val="00574BA4"/>
    <w:rsid w:val="00586A30"/>
    <w:rsid w:val="005A21FA"/>
    <w:rsid w:val="005A31A1"/>
    <w:rsid w:val="005A3DD4"/>
    <w:rsid w:val="005C062B"/>
    <w:rsid w:val="005C18CF"/>
    <w:rsid w:val="005C259D"/>
    <w:rsid w:val="005C6151"/>
    <w:rsid w:val="005C6589"/>
    <w:rsid w:val="005D5BAB"/>
    <w:rsid w:val="005D7DEE"/>
    <w:rsid w:val="005E05FA"/>
    <w:rsid w:val="005E1D56"/>
    <w:rsid w:val="005E509F"/>
    <w:rsid w:val="005E6CB6"/>
    <w:rsid w:val="005F0C45"/>
    <w:rsid w:val="005F5088"/>
    <w:rsid w:val="005F577B"/>
    <w:rsid w:val="005F720A"/>
    <w:rsid w:val="006000E7"/>
    <w:rsid w:val="006017E6"/>
    <w:rsid w:val="0060748C"/>
    <w:rsid w:val="00612B2E"/>
    <w:rsid w:val="0061655F"/>
    <w:rsid w:val="006202EE"/>
    <w:rsid w:val="00626DE8"/>
    <w:rsid w:val="00633595"/>
    <w:rsid w:val="00640483"/>
    <w:rsid w:val="00641A25"/>
    <w:rsid w:val="00642C3B"/>
    <w:rsid w:val="006614E5"/>
    <w:rsid w:val="00663D18"/>
    <w:rsid w:val="00665270"/>
    <w:rsid w:val="0068310B"/>
    <w:rsid w:val="006933C2"/>
    <w:rsid w:val="0069510C"/>
    <w:rsid w:val="006A5582"/>
    <w:rsid w:val="006B0189"/>
    <w:rsid w:val="006B0D0C"/>
    <w:rsid w:val="006B5833"/>
    <w:rsid w:val="006C08BF"/>
    <w:rsid w:val="006C0D0E"/>
    <w:rsid w:val="006C2702"/>
    <w:rsid w:val="006C6988"/>
    <w:rsid w:val="006D194A"/>
    <w:rsid w:val="006F12CA"/>
    <w:rsid w:val="006F22A7"/>
    <w:rsid w:val="007012CB"/>
    <w:rsid w:val="00702126"/>
    <w:rsid w:val="00710C20"/>
    <w:rsid w:val="00711882"/>
    <w:rsid w:val="007138C2"/>
    <w:rsid w:val="00724764"/>
    <w:rsid w:val="00725E70"/>
    <w:rsid w:val="00730E2F"/>
    <w:rsid w:val="00735678"/>
    <w:rsid w:val="00740F5D"/>
    <w:rsid w:val="00745193"/>
    <w:rsid w:val="00746729"/>
    <w:rsid w:val="00747518"/>
    <w:rsid w:val="00752FCF"/>
    <w:rsid w:val="0076177F"/>
    <w:rsid w:val="007674B0"/>
    <w:rsid w:val="00771C80"/>
    <w:rsid w:val="0078547D"/>
    <w:rsid w:val="00785704"/>
    <w:rsid w:val="007A0166"/>
    <w:rsid w:val="007A0695"/>
    <w:rsid w:val="007A0B8E"/>
    <w:rsid w:val="007A354B"/>
    <w:rsid w:val="007A4E7A"/>
    <w:rsid w:val="007A507F"/>
    <w:rsid w:val="007B256F"/>
    <w:rsid w:val="007B32B7"/>
    <w:rsid w:val="007B53F5"/>
    <w:rsid w:val="007B57F0"/>
    <w:rsid w:val="007E0DF1"/>
    <w:rsid w:val="007E3B7B"/>
    <w:rsid w:val="007E7718"/>
    <w:rsid w:val="007F16C4"/>
    <w:rsid w:val="007F1752"/>
    <w:rsid w:val="007F45EF"/>
    <w:rsid w:val="008224FA"/>
    <w:rsid w:val="00827F0B"/>
    <w:rsid w:val="0084281C"/>
    <w:rsid w:val="0084520E"/>
    <w:rsid w:val="00852DF5"/>
    <w:rsid w:val="00862185"/>
    <w:rsid w:val="00862F63"/>
    <w:rsid w:val="00867737"/>
    <w:rsid w:val="00867C53"/>
    <w:rsid w:val="0087015C"/>
    <w:rsid w:val="008717F8"/>
    <w:rsid w:val="00873B7F"/>
    <w:rsid w:val="00876916"/>
    <w:rsid w:val="0088675D"/>
    <w:rsid w:val="00890337"/>
    <w:rsid w:val="00892181"/>
    <w:rsid w:val="008A3D10"/>
    <w:rsid w:val="008B1EFD"/>
    <w:rsid w:val="008B200B"/>
    <w:rsid w:val="008B4785"/>
    <w:rsid w:val="008C5136"/>
    <w:rsid w:val="008D03D8"/>
    <w:rsid w:val="008D2C2C"/>
    <w:rsid w:val="008D2EA2"/>
    <w:rsid w:val="008D4DCB"/>
    <w:rsid w:val="008D5AF8"/>
    <w:rsid w:val="008D5C36"/>
    <w:rsid w:val="008F13CF"/>
    <w:rsid w:val="008F4518"/>
    <w:rsid w:val="008F4A4F"/>
    <w:rsid w:val="0090328A"/>
    <w:rsid w:val="009126B4"/>
    <w:rsid w:val="00913792"/>
    <w:rsid w:val="00914D43"/>
    <w:rsid w:val="00926B16"/>
    <w:rsid w:val="00926D45"/>
    <w:rsid w:val="00931E38"/>
    <w:rsid w:val="0093430B"/>
    <w:rsid w:val="00950D2A"/>
    <w:rsid w:val="00956356"/>
    <w:rsid w:val="00966BAE"/>
    <w:rsid w:val="00971F97"/>
    <w:rsid w:val="00975D39"/>
    <w:rsid w:val="0098055A"/>
    <w:rsid w:val="009836AB"/>
    <w:rsid w:val="00986B72"/>
    <w:rsid w:val="00986DB4"/>
    <w:rsid w:val="00990263"/>
    <w:rsid w:val="009A1845"/>
    <w:rsid w:val="009A1C9E"/>
    <w:rsid w:val="009A687B"/>
    <w:rsid w:val="009B3402"/>
    <w:rsid w:val="009C72CF"/>
    <w:rsid w:val="009D4C46"/>
    <w:rsid w:val="009D5CA5"/>
    <w:rsid w:val="009E06C6"/>
    <w:rsid w:val="009E3DBA"/>
    <w:rsid w:val="009E626B"/>
    <w:rsid w:val="009F7E6B"/>
    <w:rsid w:val="00A01C1F"/>
    <w:rsid w:val="00A05411"/>
    <w:rsid w:val="00A15EF2"/>
    <w:rsid w:val="00A2305F"/>
    <w:rsid w:val="00A40D0B"/>
    <w:rsid w:val="00A41DFF"/>
    <w:rsid w:val="00A46F92"/>
    <w:rsid w:val="00A514B8"/>
    <w:rsid w:val="00A531DD"/>
    <w:rsid w:val="00A542F3"/>
    <w:rsid w:val="00A563C8"/>
    <w:rsid w:val="00A7267F"/>
    <w:rsid w:val="00A7361F"/>
    <w:rsid w:val="00A83141"/>
    <w:rsid w:val="00A83F9B"/>
    <w:rsid w:val="00A84CDA"/>
    <w:rsid w:val="00A939F3"/>
    <w:rsid w:val="00AB0E2E"/>
    <w:rsid w:val="00AB3A6B"/>
    <w:rsid w:val="00AB40EB"/>
    <w:rsid w:val="00AC5D55"/>
    <w:rsid w:val="00AC5D74"/>
    <w:rsid w:val="00AD078C"/>
    <w:rsid w:val="00AE086A"/>
    <w:rsid w:val="00AE31A4"/>
    <w:rsid w:val="00AE60AD"/>
    <w:rsid w:val="00AF0853"/>
    <w:rsid w:val="00AF0C92"/>
    <w:rsid w:val="00AF2C86"/>
    <w:rsid w:val="00AF66CC"/>
    <w:rsid w:val="00B014F5"/>
    <w:rsid w:val="00B01E84"/>
    <w:rsid w:val="00B2498B"/>
    <w:rsid w:val="00B355F9"/>
    <w:rsid w:val="00B405C5"/>
    <w:rsid w:val="00B46D4A"/>
    <w:rsid w:val="00B5054A"/>
    <w:rsid w:val="00B52CBE"/>
    <w:rsid w:val="00B52F44"/>
    <w:rsid w:val="00B53DF0"/>
    <w:rsid w:val="00B55FA8"/>
    <w:rsid w:val="00B5620E"/>
    <w:rsid w:val="00B633CC"/>
    <w:rsid w:val="00B66778"/>
    <w:rsid w:val="00B70B4E"/>
    <w:rsid w:val="00B716F2"/>
    <w:rsid w:val="00B71AC5"/>
    <w:rsid w:val="00B754F7"/>
    <w:rsid w:val="00B774DF"/>
    <w:rsid w:val="00B85A16"/>
    <w:rsid w:val="00B86649"/>
    <w:rsid w:val="00B86B08"/>
    <w:rsid w:val="00B874F7"/>
    <w:rsid w:val="00B959CF"/>
    <w:rsid w:val="00BA422D"/>
    <w:rsid w:val="00BA49C4"/>
    <w:rsid w:val="00BA6E69"/>
    <w:rsid w:val="00BB4CE8"/>
    <w:rsid w:val="00BB6E3E"/>
    <w:rsid w:val="00BC1BF8"/>
    <w:rsid w:val="00BC41AA"/>
    <w:rsid w:val="00BC4A35"/>
    <w:rsid w:val="00BD640B"/>
    <w:rsid w:val="00BE2266"/>
    <w:rsid w:val="00BE46AF"/>
    <w:rsid w:val="00BF111A"/>
    <w:rsid w:val="00C05301"/>
    <w:rsid w:val="00C15645"/>
    <w:rsid w:val="00C16FA5"/>
    <w:rsid w:val="00C21B7E"/>
    <w:rsid w:val="00C23ACD"/>
    <w:rsid w:val="00C2436A"/>
    <w:rsid w:val="00C268B0"/>
    <w:rsid w:val="00C30998"/>
    <w:rsid w:val="00C35EE8"/>
    <w:rsid w:val="00C36217"/>
    <w:rsid w:val="00C40E1B"/>
    <w:rsid w:val="00C41983"/>
    <w:rsid w:val="00C42197"/>
    <w:rsid w:val="00C42571"/>
    <w:rsid w:val="00C42E3D"/>
    <w:rsid w:val="00C63F38"/>
    <w:rsid w:val="00C648C2"/>
    <w:rsid w:val="00C64F0E"/>
    <w:rsid w:val="00C65293"/>
    <w:rsid w:val="00C73D12"/>
    <w:rsid w:val="00C81A12"/>
    <w:rsid w:val="00C83FC7"/>
    <w:rsid w:val="00C953A0"/>
    <w:rsid w:val="00CA1021"/>
    <w:rsid w:val="00CA56B0"/>
    <w:rsid w:val="00CD0DBC"/>
    <w:rsid w:val="00CE10A6"/>
    <w:rsid w:val="00CE2AAC"/>
    <w:rsid w:val="00CE789E"/>
    <w:rsid w:val="00CF154E"/>
    <w:rsid w:val="00D13D1D"/>
    <w:rsid w:val="00D15295"/>
    <w:rsid w:val="00D22B2B"/>
    <w:rsid w:val="00D25CDB"/>
    <w:rsid w:val="00D32B20"/>
    <w:rsid w:val="00D50246"/>
    <w:rsid w:val="00D50E8B"/>
    <w:rsid w:val="00D608EF"/>
    <w:rsid w:val="00D641C1"/>
    <w:rsid w:val="00D65856"/>
    <w:rsid w:val="00D80BF4"/>
    <w:rsid w:val="00D83524"/>
    <w:rsid w:val="00D913E3"/>
    <w:rsid w:val="00D97E01"/>
    <w:rsid w:val="00DA5186"/>
    <w:rsid w:val="00DA5BEA"/>
    <w:rsid w:val="00DA76E8"/>
    <w:rsid w:val="00DB1F8A"/>
    <w:rsid w:val="00DB67D5"/>
    <w:rsid w:val="00DB771B"/>
    <w:rsid w:val="00DC066E"/>
    <w:rsid w:val="00DC3119"/>
    <w:rsid w:val="00DC547A"/>
    <w:rsid w:val="00DC5B95"/>
    <w:rsid w:val="00DD6FC3"/>
    <w:rsid w:val="00DE37AA"/>
    <w:rsid w:val="00DE5211"/>
    <w:rsid w:val="00DF0300"/>
    <w:rsid w:val="00DF5239"/>
    <w:rsid w:val="00DF7C70"/>
    <w:rsid w:val="00E02E46"/>
    <w:rsid w:val="00E200DE"/>
    <w:rsid w:val="00E204F4"/>
    <w:rsid w:val="00E23266"/>
    <w:rsid w:val="00E42B42"/>
    <w:rsid w:val="00E43565"/>
    <w:rsid w:val="00E47693"/>
    <w:rsid w:val="00E53AEF"/>
    <w:rsid w:val="00E60573"/>
    <w:rsid w:val="00E80D4F"/>
    <w:rsid w:val="00E85320"/>
    <w:rsid w:val="00E910DA"/>
    <w:rsid w:val="00E94BA4"/>
    <w:rsid w:val="00EA5B4A"/>
    <w:rsid w:val="00EB2B6D"/>
    <w:rsid w:val="00ED54A3"/>
    <w:rsid w:val="00ED6237"/>
    <w:rsid w:val="00EE2D59"/>
    <w:rsid w:val="00EE4148"/>
    <w:rsid w:val="00EF0E23"/>
    <w:rsid w:val="00EF4324"/>
    <w:rsid w:val="00F01451"/>
    <w:rsid w:val="00F02A8F"/>
    <w:rsid w:val="00F10F2F"/>
    <w:rsid w:val="00F1279C"/>
    <w:rsid w:val="00F264BB"/>
    <w:rsid w:val="00F26B93"/>
    <w:rsid w:val="00F411CD"/>
    <w:rsid w:val="00F44560"/>
    <w:rsid w:val="00F47769"/>
    <w:rsid w:val="00F4788B"/>
    <w:rsid w:val="00F53601"/>
    <w:rsid w:val="00F633A1"/>
    <w:rsid w:val="00F66641"/>
    <w:rsid w:val="00F66CBB"/>
    <w:rsid w:val="00F71672"/>
    <w:rsid w:val="00F73172"/>
    <w:rsid w:val="00F73CF8"/>
    <w:rsid w:val="00F74C2B"/>
    <w:rsid w:val="00F75894"/>
    <w:rsid w:val="00F90BE6"/>
    <w:rsid w:val="00F95549"/>
    <w:rsid w:val="00F95B98"/>
    <w:rsid w:val="00F97456"/>
    <w:rsid w:val="00FA6856"/>
    <w:rsid w:val="00FB05B9"/>
    <w:rsid w:val="00FB58D1"/>
    <w:rsid w:val="00FC2872"/>
    <w:rsid w:val="00FD15AF"/>
    <w:rsid w:val="00FD1CED"/>
    <w:rsid w:val="00FF17E5"/>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5:chartTrackingRefBased/>
  <w15:docId w15:val="{C66F36DD-D2D4-4D0C-97FD-E5C0F170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l1">
    <w:name w:val="l1"/>
    <w:basedOn w:val="a0"/>
    <w:rsid w:val="00AF0853"/>
    <w:pPr>
      <w:spacing w:before="60" w:after="60"/>
      <w:ind w:left="285"/>
    </w:pPr>
  </w:style>
  <w:style w:type="paragraph" w:styleId="a">
    <w:name w:val="List Number"/>
    <w:basedOn w:val="a0"/>
    <w:rsid w:val="009B3402"/>
    <w:pPr>
      <w:numPr>
        <w:numId w:val="1"/>
      </w:numPr>
    </w:pPr>
  </w:style>
  <w:style w:type="paragraph" w:styleId="a4">
    <w:name w:val="Normal (Web)"/>
    <w:basedOn w:val="a0"/>
    <w:rsid w:val="0013656A"/>
    <w:pPr>
      <w:spacing w:before="100" w:beforeAutospacing="1" w:after="100" w:afterAutospacing="1"/>
    </w:pPr>
  </w:style>
  <w:style w:type="character" w:styleId="a5">
    <w:name w:val="Hyperlink"/>
    <w:rsid w:val="005A21FA"/>
    <w:rPr>
      <w:strike w:val="0"/>
      <w:dstrike w:val="0"/>
      <w:color w:val="0000FF"/>
      <w:u w:val="none"/>
      <w:effect w:val="none"/>
    </w:rPr>
  </w:style>
  <w:style w:type="paragraph" w:styleId="a6">
    <w:name w:val="header"/>
    <w:basedOn w:val="a0"/>
    <w:rsid w:val="008B1EFD"/>
    <w:pPr>
      <w:tabs>
        <w:tab w:val="center" w:pos="4677"/>
        <w:tab w:val="right" w:pos="9355"/>
      </w:tabs>
    </w:pPr>
  </w:style>
  <w:style w:type="paragraph" w:styleId="a7">
    <w:name w:val="footer"/>
    <w:basedOn w:val="a0"/>
    <w:rsid w:val="008B1EFD"/>
    <w:pPr>
      <w:tabs>
        <w:tab w:val="center" w:pos="4677"/>
        <w:tab w:val="right" w:pos="9355"/>
      </w:tabs>
    </w:pPr>
  </w:style>
  <w:style w:type="character" w:styleId="a8">
    <w:name w:val="page number"/>
    <w:basedOn w:val="a1"/>
    <w:rsid w:val="008B1EFD"/>
  </w:style>
  <w:style w:type="paragraph" w:styleId="a9">
    <w:name w:val="footnote text"/>
    <w:basedOn w:val="a0"/>
    <w:semiHidden/>
    <w:rsid w:val="008C5136"/>
    <w:rPr>
      <w:sz w:val="20"/>
      <w:szCs w:val="20"/>
    </w:rPr>
  </w:style>
  <w:style w:type="character" w:styleId="aa">
    <w:name w:val="footnote reference"/>
    <w:semiHidden/>
    <w:rsid w:val="008C5136"/>
    <w:rPr>
      <w:vertAlign w:val="superscript"/>
    </w:rPr>
  </w:style>
  <w:style w:type="paragraph" w:customStyle="1" w:styleId="small">
    <w:name w:val="small"/>
    <w:basedOn w:val="a0"/>
    <w:rsid w:val="008C5136"/>
    <w:pPr>
      <w:spacing w:before="60" w:after="15" w:line="195" w:lineRule="atLeast"/>
    </w:pPr>
    <w:rPr>
      <w:rFonts w:ascii="Arial" w:hAnsi="Arial" w:cs="Arial"/>
      <w:color w:val="000000"/>
      <w:sz w:val="17"/>
      <w:szCs w:val="17"/>
    </w:rPr>
  </w:style>
  <w:style w:type="paragraph" w:styleId="1">
    <w:name w:val="toc 1"/>
    <w:basedOn w:val="a0"/>
    <w:next w:val="a0"/>
    <w:autoRedefine/>
    <w:semiHidden/>
    <w:rsid w:val="00D13D1D"/>
    <w:pPr>
      <w:tabs>
        <w:tab w:val="right" w:leader="dot" w:pos="9628"/>
      </w:tabs>
    </w:pPr>
    <w:rPr>
      <w:b/>
      <w:noProof/>
      <w:sz w:val="20"/>
      <w:szCs w:val="20"/>
    </w:rPr>
  </w:style>
  <w:style w:type="character" w:styleId="ab">
    <w:name w:val="Strong"/>
    <w:qFormat/>
    <w:rsid w:val="00D13D1D"/>
    <w:rPr>
      <w:b/>
      <w:bCs/>
    </w:rPr>
  </w:style>
  <w:style w:type="paragraph" w:customStyle="1" w:styleId="spec">
    <w:name w:val="spec"/>
    <w:basedOn w:val="a0"/>
    <w:rsid w:val="00301396"/>
    <w:pPr>
      <w:jc w:val="both"/>
    </w:pPr>
    <w:rPr>
      <w:color w:val="333333"/>
    </w:rPr>
  </w:style>
  <w:style w:type="paragraph" w:customStyle="1" w:styleId="level20">
    <w:name w:val="level20"/>
    <w:basedOn w:val="a0"/>
    <w:rsid w:val="00D50246"/>
    <w:pPr>
      <w:spacing w:before="30"/>
      <w:ind w:left="600" w:hanging="300"/>
    </w:pPr>
  </w:style>
  <w:style w:type="paragraph" w:customStyle="1" w:styleId="level30">
    <w:name w:val="level30"/>
    <w:basedOn w:val="a0"/>
    <w:rsid w:val="00D50246"/>
    <w:pPr>
      <w:spacing w:before="30"/>
      <w:ind w:left="900" w:hanging="300"/>
    </w:pPr>
  </w:style>
  <w:style w:type="paragraph" w:customStyle="1" w:styleId="level40">
    <w:name w:val="level40"/>
    <w:basedOn w:val="a0"/>
    <w:rsid w:val="00D50246"/>
    <w:pPr>
      <w:spacing w:before="30"/>
      <w:ind w:left="1200" w:hanging="300"/>
    </w:pPr>
  </w:style>
  <w:style w:type="paragraph" w:customStyle="1" w:styleId="level10">
    <w:name w:val="level10"/>
    <w:basedOn w:val="a0"/>
    <w:rsid w:val="00D50246"/>
    <w:pPr>
      <w:spacing w:before="30"/>
      <w:ind w:left="300" w:hanging="300"/>
    </w:pPr>
  </w:style>
  <w:style w:type="paragraph" w:styleId="HTML">
    <w:name w:val="HTML Preformatted"/>
    <w:basedOn w:val="a0"/>
    <w:rsid w:val="0095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4">
      <w:bodyDiv w:val="1"/>
      <w:marLeft w:val="300"/>
      <w:marRight w:val="0"/>
      <w:marTop w:val="0"/>
      <w:marBottom w:val="0"/>
      <w:divBdr>
        <w:top w:val="none" w:sz="0" w:space="0" w:color="auto"/>
        <w:left w:val="none" w:sz="0" w:space="0" w:color="auto"/>
        <w:bottom w:val="none" w:sz="0" w:space="0" w:color="auto"/>
        <w:right w:val="none" w:sz="0" w:space="0" w:color="auto"/>
      </w:divBdr>
    </w:div>
    <w:div w:id="107042733">
      <w:bodyDiv w:val="1"/>
      <w:marLeft w:val="0"/>
      <w:marRight w:val="0"/>
      <w:marTop w:val="0"/>
      <w:marBottom w:val="0"/>
      <w:divBdr>
        <w:top w:val="none" w:sz="0" w:space="0" w:color="auto"/>
        <w:left w:val="none" w:sz="0" w:space="0" w:color="auto"/>
        <w:bottom w:val="none" w:sz="0" w:space="0" w:color="auto"/>
        <w:right w:val="none" w:sz="0" w:space="0" w:color="auto"/>
      </w:divBdr>
    </w:div>
    <w:div w:id="231814504">
      <w:bodyDiv w:val="1"/>
      <w:marLeft w:val="0"/>
      <w:marRight w:val="0"/>
      <w:marTop w:val="0"/>
      <w:marBottom w:val="0"/>
      <w:divBdr>
        <w:top w:val="none" w:sz="0" w:space="0" w:color="auto"/>
        <w:left w:val="none" w:sz="0" w:space="0" w:color="auto"/>
        <w:bottom w:val="none" w:sz="0" w:space="0" w:color="auto"/>
        <w:right w:val="none" w:sz="0" w:space="0" w:color="auto"/>
      </w:divBdr>
      <w:divsChild>
        <w:div w:id="403069648">
          <w:marLeft w:val="0"/>
          <w:marRight w:val="0"/>
          <w:marTop w:val="0"/>
          <w:marBottom w:val="0"/>
          <w:divBdr>
            <w:top w:val="none" w:sz="0" w:space="0" w:color="auto"/>
            <w:left w:val="none" w:sz="0" w:space="0" w:color="auto"/>
            <w:bottom w:val="none" w:sz="0" w:space="0" w:color="auto"/>
            <w:right w:val="none" w:sz="0" w:space="0" w:color="auto"/>
          </w:divBdr>
          <w:divsChild>
            <w:div w:id="21063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76775">
      <w:bodyDiv w:val="1"/>
      <w:marLeft w:val="0"/>
      <w:marRight w:val="0"/>
      <w:marTop w:val="0"/>
      <w:marBottom w:val="0"/>
      <w:divBdr>
        <w:top w:val="none" w:sz="0" w:space="0" w:color="auto"/>
        <w:left w:val="none" w:sz="0" w:space="0" w:color="auto"/>
        <w:bottom w:val="none" w:sz="0" w:space="0" w:color="auto"/>
        <w:right w:val="none" w:sz="0" w:space="0" w:color="auto"/>
      </w:divBdr>
      <w:divsChild>
        <w:div w:id="1530340249">
          <w:marLeft w:val="0"/>
          <w:marRight w:val="0"/>
          <w:marTop w:val="0"/>
          <w:marBottom w:val="0"/>
          <w:divBdr>
            <w:top w:val="none" w:sz="0" w:space="0" w:color="auto"/>
            <w:left w:val="none" w:sz="0" w:space="0" w:color="auto"/>
            <w:bottom w:val="none" w:sz="0" w:space="0" w:color="auto"/>
            <w:right w:val="none" w:sz="0" w:space="0" w:color="auto"/>
          </w:divBdr>
          <w:divsChild>
            <w:div w:id="9708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0610">
      <w:bodyDiv w:val="1"/>
      <w:marLeft w:val="0"/>
      <w:marRight w:val="0"/>
      <w:marTop w:val="0"/>
      <w:marBottom w:val="0"/>
      <w:divBdr>
        <w:top w:val="none" w:sz="0" w:space="0" w:color="auto"/>
        <w:left w:val="none" w:sz="0" w:space="0" w:color="auto"/>
        <w:bottom w:val="none" w:sz="0" w:space="0" w:color="auto"/>
        <w:right w:val="none" w:sz="0" w:space="0" w:color="auto"/>
      </w:divBdr>
      <w:divsChild>
        <w:div w:id="1488400032">
          <w:marLeft w:val="0"/>
          <w:marRight w:val="0"/>
          <w:marTop w:val="0"/>
          <w:marBottom w:val="0"/>
          <w:divBdr>
            <w:top w:val="none" w:sz="0" w:space="0" w:color="auto"/>
            <w:left w:val="none" w:sz="0" w:space="0" w:color="auto"/>
            <w:bottom w:val="none" w:sz="0" w:space="0" w:color="auto"/>
            <w:right w:val="none" w:sz="0" w:space="0" w:color="auto"/>
          </w:divBdr>
          <w:divsChild>
            <w:div w:id="2087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1378">
      <w:bodyDiv w:val="1"/>
      <w:marLeft w:val="0"/>
      <w:marRight w:val="0"/>
      <w:marTop w:val="0"/>
      <w:marBottom w:val="0"/>
      <w:divBdr>
        <w:top w:val="none" w:sz="0" w:space="0" w:color="auto"/>
        <w:left w:val="none" w:sz="0" w:space="0" w:color="auto"/>
        <w:bottom w:val="none" w:sz="0" w:space="0" w:color="auto"/>
        <w:right w:val="none" w:sz="0" w:space="0" w:color="auto"/>
      </w:divBdr>
    </w:div>
    <w:div w:id="1678193792">
      <w:bodyDiv w:val="1"/>
      <w:marLeft w:val="300"/>
      <w:marRight w:val="0"/>
      <w:marTop w:val="0"/>
      <w:marBottom w:val="0"/>
      <w:divBdr>
        <w:top w:val="none" w:sz="0" w:space="0" w:color="auto"/>
        <w:left w:val="none" w:sz="0" w:space="0" w:color="auto"/>
        <w:bottom w:val="none" w:sz="0" w:space="0" w:color="auto"/>
        <w:right w:val="none" w:sz="0" w:space="0" w:color="auto"/>
      </w:divBdr>
    </w:div>
    <w:div w:id="1781025651">
      <w:bodyDiv w:val="1"/>
      <w:marLeft w:val="0"/>
      <w:marRight w:val="0"/>
      <w:marTop w:val="0"/>
      <w:marBottom w:val="0"/>
      <w:divBdr>
        <w:top w:val="none" w:sz="0" w:space="0" w:color="auto"/>
        <w:left w:val="none" w:sz="0" w:space="0" w:color="auto"/>
        <w:bottom w:val="none" w:sz="0" w:space="0" w:color="auto"/>
        <w:right w:val="none" w:sz="0" w:space="0" w:color="auto"/>
      </w:divBdr>
      <w:divsChild>
        <w:div w:id="1551068260">
          <w:marLeft w:val="0"/>
          <w:marRight w:val="0"/>
          <w:marTop w:val="0"/>
          <w:marBottom w:val="0"/>
          <w:divBdr>
            <w:top w:val="none" w:sz="0" w:space="0" w:color="auto"/>
            <w:left w:val="none" w:sz="0" w:space="0" w:color="auto"/>
            <w:bottom w:val="none" w:sz="0" w:space="0" w:color="auto"/>
            <w:right w:val="none" w:sz="0" w:space="0" w:color="auto"/>
          </w:divBdr>
          <w:divsChild>
            <w:div w:id="63533381">
              <w:marLeft w:val="0"/>
              <w:marRight w:val="0"/>
              <w:marTop w:val="0"/>
              <w:marBottom w:val="0"/>
              <w:divBdr>
                <w:top w:val="none" w:sz="0" w:space="0" w:color="auto"/>
                <w:left w:val="none" w:sz="0" w:space="0" w:color="auto"/>
                <w:bottom w:val="none" w:sz="0" w:space="0" w:color="auto"/>
                <w:right w:val="none" w:sz="0" w:space="0" w:color="auto"/>
              </w:divBdr>
            </w:div>
            <w:div w:id="507015734">
              <w:marLeft w:val="0"/>
              <w:marRight w:val="0"/>
              <w:marTop w:val="0"/>
              <w:marBottom w:val="0"/>
              <w:divBdr>
                <w:top w:val="none" w:sz="0" w:space="0" w:color="auto"/>
                <w:left w:val="none" w:sz="0" w:space="0" w:color="auto"/>
                <w:bottom w:val="none" w:sz="0" w:space="0" w:color="auto"/>
                <w:right w:val="none" w:sz="0" w:space="0" w:color="auto"/>
              </w:divBdr>
            </w:div>
            <w:div w:id="549264329">
              <w:marLeft w:val="0"/>
              <w:marRight w:val="0"/>
              <w:marTop w:val="0"/>
              <w:marBottom w:val="0"/>
              <w:divBdr>
                <w:top w:val="none" w:sz="0" w:space="0" w:color="auto"/>
                <w:left w:val="none" w:sz="0" w:space="0" w:color="auto"/>
                <w:bottom w:val="none" w:sz="0" w:space="0" w:color="auto"/>
                <w:right w:val="none" w:sz="0" w:space="0" w:color="auto"/>
              </w:divBdr>
            </w:div>
            <w:div w:id="987442969">
              <w:marLeft w:val="0"/>
              <w:marRight w:val="0"/>
              <w:marTop w:val="0"/>
              <w:marBottom w:val="0"/>
              <w:divBdr>
                <w:top w:val="none" w:sz="0" w:space="0" w:color="auto"/>
                <w:left w:val="none" w:sz="0" w:space="0" w:color="auto"/>
                <w:bottom w:val="none" w:sz="0" w:space="0" w:color="auto"/>
                <w:right w:val="none" w:sz="0" w:space="0" w:color="auto"/>
              </w:divBdr>
            </w:div>
            <w:div w:id="13818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57896">
      <w:bodyDiv w:val="1"/>
      <w:marLeft w:val="300"/>
      <w:marRight w:val="0"/>
      <w:marTop w:val="0"/>
      <w:marBottom w:val="0"/>
      <w:divBdr>
        <w:top w:val="none" w:sz="0" w:space="0" w:color="auto"/>
        <w:left w:val="none" w:sz="0" w:space="0" w:color="auto"/>
        <w:bottom w:val="none" w:sz="0" w:space="0" w:color="auto"/>
        <w:right w:val="none" w:sz="0" w:space="0" w:color="auto"/>
      </w:divBdr>
    </w:div>
    <w:div w:id="1912495628">
      <w:bodyDiv w:val="1"/>
      <w:marLeft w:val="0"/>
      <w:marRight w:val="0"/>
      <w:marTop w:val="0"/>
      <w:marBottom w:val="0"/>
      <w:divBdr>
        <w:top w:val="none" w:sz="0" w:space="0" w:color="auto"/>
        <w:left w:val="none" w:sz="0" w:space="0" w:color="auto"/>
        <w:bottom w:val="none" w:sz="0" w:space="0" w:color="auto"/>
        <w:right w:val="none" w:sz="0" w:space="0" w:color="auto"/>
      </w:divBdr>
      <w:divsChild>
        <w:div w:id="562569128">
          <w:marLeft w:val="0"/>
          <w:marRight w:val="0"/>
          <w:marTop w:val="0"/>
          <w:marBottom w:val="0"/>
          <w:divBdr>
            <w:top w:val="none" w:sz="0" w:space="0" w:color="auto"/>
            <w:left w:val="none" w:sz="0" w:space="0" w:color="auto"/>
            <w:bottom w:val="none" w:sz="0" w:space="0" w:color="auto"/>
            <w:right w:val="none" w:sz="0" w:space="0" w:color="auto"/>
          </w:divBdr>
          <w:divsChild>
            <w:div w:id="589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ubricon.com/partner.asp?aid=%7bFA4E8480-8954-4518-A6A8-6279FB1D5BE9%7d&amp;ext=0" TargetMode="External"/><Relationship Id="rId13" Type="http://schemas.openxmlformats.org/officeDocument/2006/relationships/hyperlink" Target="http://www.vsma.ac.ru/~lib/medlib/drugs/dr0099.htm" TargetMode="External"/><Relationship Id="rId18" Type="http://schemas.openxmlformats.org/officeDocument/2006/relationships/hyperlink" Target="http://www.vsma.ac.ru/~lib/medlib/drugs/dr0429.htm" TargetMode="External"/><Relationship Id="rId26" Type="http://schemas.openxmlformats.org/officeDocument/2006/relationships/hyperlink" Target="http://www.vsma.ac.ru/~lib/medlib/drugs/dr0572.htm" TargetMode="External"/><Relationship Id="rId3" Type="http://schemas.openxmlformats.org/officeDocument/2006/relationships/settings" Target="settings.xml"/><Relationship Id="rId21" Type="http://schemas.openxmlformats.org/officeDocument/2006/relationships/hyperlink" Target="http://www.vsma.ac.ru/~lib/medlib/drugs/dr0572.htm" TargetMode="External"/><Relationship Id="rId7" Type="http://schemas.openxmlformats.org/officeDocument/2006/relationships/hyperlink" Target="http://www.rubricon.com/partner.asp?aid=%7b8D409380-E464-4C09-978E-71FD18ECDFF6%7d&amp;ext=0" TargetMode="External"/><Relationship Id="rId12" Type="http://schemas.openxmlformats.org/officeDocument/2006/relationships/hyperlink" Target="http://www.rubricon.com/partner.asp?aid=%7bAFDC5A80-8883-45E0-BAC8-E6E897E1E5DE%7d&amp;ext=0" TargetMode="External"/><Relationship Id="rId17" Type="http://schemas.openxmlformats.org/officeDocument/2006/relationships/hyperlink" Target="http://www.vsma.ac.ru/~lib/medlib/drugs/dr0572.htm" TargetMode="External"/><Relationship Id="rId25" Type="http://schemas.openxmlformats.org/officeDocument/2006/relationships/hyperlink" Target="http://www.vsma.ac.ru/~lib/medlib/drugs/dr0099.htm" TargetMode="External"/><Relationship Id="rId2" Type="http://schemas.openxmlformats.org/officeDocument/2006/relationships/styles" Target="styles.xml"/><Relationship Id="rId16" Type="http://schemas.openxmlformats.org/officeDocument/2006/relationships/hyperlink" Target="http://www.vsma.ac.ru/~lib/medlib/drugs/dr0562.htm" TargetMode="External"/><Relationship Id="rId20" Type="http://schemas.openxmlformats.org/officeDocument/2006/relationships/hyperlink" Target="http://www.vsma.ac.ru/~lib/medlib/drugs/dr1026.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bricon.com/partner.asp?aid=%7bA5B99115-977D-4329-B071-5610F39F71A6%7d&amp;ext=0" TargetMode="External"/><Relationship Id="rId24" Type="http://schemas.openxmlformats.org/officeDocument/2006/relationships/hyperlink" Target="http://www.vsma.ac.ru/~lib/medlib/drugs/dr0052.htm" TargetMode="External"/><Relationship Id="rId5" Type="http://schemas.openxmlformats.org/officeDocument/2006/relationships/footnotes" Target="footnotes.xml"/><Relationship Id="rId15" Type="http://schemas.openxmlformats.org/officeDocument/2006/relationships/hyperlink" Target="http://www.vsma.ac.ru/~lib/medlib/drugs/dr0157.htm" TargetMode="External"/><Relationship Id="rId23" Type="http://schemas.openxmlformats.org/officeDocument/2006/relationships/hyperlink" Target="http://www.vsma.ac.ru/~lib/medlib/drugs/dr0099.htm" TargetMode="External"/><Relationship Id="rId28" Type="http://schemas.openxmlformats.org/officeDocument/2006/relationships/header" Target="header1.xml"/><Relationship Id="rId10" Type="http://schemas.openxmlformats.org/officeDocument/2006/relationships/hyperlink" Target="http://www.rubricon.com/partner.asp?aid=%7bFA4E8480-8954-4518-A6A8-6279FB1D5BE9%7d&amp;ext=0" TargetMode="External"/><Relationship Id="rId19" Type="http://schemas.openxmlformats.org/officeDocument/2006/relationships/hyperlink" Target="http://www.vsma.ac.ru/~lib/medlib/drugs/dr057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ubricon.com/partner.asp?aid=%7bFA4E8480-8954-4518-A6A8-6279FB1D5BE9%7d&amp;ext=0" TargetMode="External"/><Relationship Id="rId14" Type="http://schemas.openxmlformats.org/officeDocument/2006/relationships/hyperlink" Target="http://www.vsma.ac.ru/~lib/medlib/drugs/dr0723.htm" TargetMode="External"/><Relationship Id="rId22" Type="http://schemas.openxmlformats.org/officeDocument/2006/relationships/hyperlink" Target="http://www.vsma.ac.ru/~lib/medlib/drugs/dr0333.htm" TargetMode="External"/><Relationship Id="rId27" Type="http://schemas.openxmlformats.org/officeDocument/2006/relationships/hyperlink" Target="http://www.vsma.ac.ru/~lib/medlib/drugs/dr0333.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8634</Words>
  <Characters>49217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57736</CharactersWithSpaces>
  <SharedDoc>false</SharedDoc>
  <HLinks>
    <vt:vector size="126" baseType="variant">
      <vt:variant>
        <vt:i4>2883700</vt:i4>
      </vt:variant>
      <vt:variant>
        <vt:i4>60</vt:i4>
      </vt:variant>
      <vt:variant>
        <vt:i4>0</vt:i4>
      </vt:variant>
      <vt:variant>
        <vt:i4>5</vt:i4>
      </vt:variant>
      <vt:variant>
        <vt:lpwstr>http://www.vsma.ac.ru/~lib/medlib/drugs/dr0333.htm</vt:lpwstr>
      </vt:variant>
      <vt:variant>
        <vt:lpwstr/>
      </vt:variant>
      <vt:variant>
        <vt:i4>2818160</vt:i4>
      </vt:variant>
      <vt:variant>
        <vt:i4>57</vt:i4>
      </vt:variant>
      <vt:variant>
        <vt:i4>0</vt:i4>
      </vt:variant>
      <vt:variant>
        <vt:i4>5</vt:i4>
      </vt:variant>
      <vt:variant>
        <vt:lpwstr>http://www.vsma.ac.ru/~lib/medlib/drugs/dr0572.htm</vt:lpwstr>
      </vt:variant>
      <vt:variant>
        <vt:lpwstr/>
      </vt:variant>
      <vt:variant>
        <vt:i4>2424958</vt:i4>
      </vt:variant>
      <vt:variant>
        <vt:i4>54</vt:i4>
      </vt:variant>
      <vt:variant>
        <vt:i4>0</vt:i4>
      </vt:variant>
      <vt:variant>
        <vt:i4>5</vt:i4>
      </vt:variant>
      <vt:variant>
        <vt:lpwstr>http://www.vsma.ac.ru/~lib/medlib/drugs/dr0099.htm</vt:lpwstr>
      </vt:variant>
      <vt:variant>
        <vt:lpwstr/>
      </vt:variant>
      <vt:variant>
        <vt:i4>3014770</vt:i4>
      </vt:variant>
      <vt:variant>
        <vt:i4>51</vt:i4>
      </vt:variant>
      <vt:variant>
        <vt:i4>0</vt:i4>
      </vt:variant>
      <vt:variant>
        <vt:i4>5</vt:i4>
      </vt:variant>
      <vt:variant>
        <vt:lpwstr>http://www.vsma.ac.ru/~lib/medlib/drugs/dr0052.htm</vt:lpwstr>
      </vt:variant>
      <vt:variant>
        <vt:lpwstr/>
      </vt:variant>
      <vt:variant>
        <vt:i4>2424958</vt:i4>
      </vt:variant>
      <vt:variant>
        <vt:i4>48</vt:i4>
      </vt:variant>
      <vt:variant>
        <vt:i4>0</vt:i4>
      </vt:variant>
      <vt:variant>
        <vt:i4>5</vt:i4>
      </vt:variant>
      <vt:variant>
        <vt:lpwstr>http://www.vsma.ac.ru/~lib/medlib/drugs/dr0099.htm</vt:lpwstr>
      </vt:variant>
      <vt:variant>
        <vt:lpwstr/>
      </vt:variant>
      <vt:variant>
        <vt:i4>2883700</vt:i4>
      </vt:variant>
      <vt:variant>
        <vt:i4>45</vt:i4>
      </vt:variant>
      <vt:variant>
        <vt:i4>0</vt:i4>
      </vt:variant>
      <vt:variant>
        <vt:i4>5</vt:i4>
      </vt:variant>
      <vt:variant>
        <vt:lpwstr>http://www.vsma.ac.ru/~lib/medlib/drugs/dr0333.htm</vt:lpwstr>
      </vt:variant>
      <vt:variant>
        <vt:lpwstr/>
      </vt:variant>
      <vt:variant>
        <vt:i4>2818160</vt:i4>
      </vt:variant>
      <vt:variant>
        <vt:i4>42</vt:i4>
      </vt:variant>
      <vt:variant>
        <vt:i4>0</vt:i4>
      </vt:variant>
      <vt:variant>
        <vt:i4>5</vt:i4>
      </vt:variant>
      <vt:variant>
        <vt:lpwstr>http://www.vsma.ac.ru/~lib/medlib/drugs/dr0572.htm</vt:lpwstr>
      </vt:variant>
      <vt:variant>
        <vt:lpwstr/>
      </vt:variant>
      <vt:variant>
        <vt:i4>2752628</vt:i4>
      </vt:variant>
      <vt:variant>
        <vt:i4>39</vt:i4>
      </vt:variant>
      <vt:variant>
        <vt:i4>0</vt:i4>
      </vt:variant>
      <vt:variant>
        <vt:i4>5</vt:i4>
      </vt:variant>
      <vt:variant>
        <vt:lpwstr>http://www.vsma.ac.ru/~lib/medlib/drugs/dr1026.htm</vt:lpwstr>
      </vt:variant>
      <vt:variant>
        <vt:lpwstr/>
      </vt:variant>
      <vt:variant>
        <vt:i4>2818160</vt:i4>
      </vt:variant>
      <vt:variant>
        <vt:i4>36</vt:i4>
      </vt:variant>
      <vt:variant>
        <vt:i4>0</vt:i4>
      </vt:variant>
      <vt:variant>
        <vt:i4>5</vt:i4>
      </vt:variant>
      <vt:variant>
        <vt:lpwstr>http://www.vsma.ac.ru/~lib/medlib/drugs/dr0572.htm</vt:lpwstr>
      </vt:variant>
      <vt:variant>
        <vt:lpwstr/>
      </vt:variant>
      <vt:variant>
        <vt:i4>2162805</vt:i4>
      </vt:variant>
      <vt:variant>
        <vt:i4>33</vt:i4>
      </vt:variant>
      <vt:variant>
        <vt:i4>0</vt:i4>
      </vt:variant>
      <vt:variant>
        <vt:i4>5</vt:i4>
      </vt:variant>
      <vt:variant>
        <vt:lpwstr>http://www.vsma.ac.ru/~lib/medlib/drugs/dr0429.htm</vt:lpwstr>
      </vt:variant>
      <vt:variant>
        <vt:lpwstr/>
      </vt:variant>
      <vt:variant>
        <vt:i4>2818160</vt:i4>
      </vt:variant>
      <vt:variant>
        <vt:i4>30</vt:i4>
      </vt:variant>
      <vt:variant>
        <vt:i4>0</vt:i4>
      </vt:variant>
      <vt:variant>
        <vt:i4>5</vt:i4>
      </vt:variant>
      <vt:variant>
        <vt:lpwstr>http://www.vsma.ac.ru/~lib/medlib/drugs/dr0572.htm</vt:lpwstr>
      </vt:variant>
      <vt:variant>
        <vt:lpwstr/>
      </vt:variant>
      <vt:variant>
        <vt:i4>2818161</vt:i4>
      </vt:variant>
      <vt:variant>
        <vt:i4>27</vt:i4>
      </vt:variant>
      <vt:variant>
        <vt:i4>0</vt:i4>
      </vt:variant>
      <vt:variant>
        <vt:i4>5</vt:i4>
      </vt:variant>
      <vt:variant>
        <vt:lpwstr>http://www.vsma.ac.ru/~lib/medlib/drugs/dr0562.htm</vt:lpwstr>
      </vt:variant>
      <vt:variant>
        <vt:lpwstr/>
      </vt:variant>
      <vt:variant>
        <vt:i4>2752626</vt:i4>
      </vt:variant>
      <vt:variant>
        <vt:i4>24</vt:i4>
      </vt:variant>
      <vt:variant>
        <vt:i4>0</vt:i4>
      </vt:variant>
      <vt:variant>
        <vt:i4>5</vt:i4>
      </vt:variant>
      <vt:variant>
        <vt:lpwstr>http://www.vsma.ac.ru/~lib/medlib/drugs/dr0157.htm</vt:lpwstr>
      </vt:variant>
      <vt:variant>
        <vt:lpwstr/>
      </vt:variant>
      <vt:variant>
        <vt:i4>2621557</vt:i4>
      </vt:variant>
      <vt:variant>
        <vt:i4>21</vt:i4>
      </vt:variant>
      <vt:variant>
        <vt:i4>0</vt:i4>
      </vt:variant>
      <vt:variant>
        <vt:i4>5</vt:i4>
      </vt:variant>
      <vt:variant>
        <vt:lpwstr>http://www.vsma.ac.ru/~lib/medlib/drugs/dr0723.htm</vt:lpwstr>
      </vt:variant>
      <vt:variant>
        <vt:lpwstr/>
      </vt:variant>
      <vt:variant>
        <vt:i4>2424958</vt:i4>
      </vt:variant>
      <vt:variant>
        <vt:i4>18</vt:i4>
      </vt:variant>
      <vt:variant>
        <vt:i4>0</vt:i4>
      </vt:variant>
      <vt:variant>
        <vt:i4>5</vt:i4>
      </vt:variant>
      <vt:variant>
        <vt:lpwstr>http://www.vsma.ac.ru/~lib/medlib/drugs/dr0099.htm</vt:lpwstr>
      </vt:variant>
      <vt:variant>
        <vt:lpwstr/>
      </vt:variant>
      <vt:variant>
        <vt:i4>1310789</vt:i4>
      </vt:variant>
      <vt:variant>
        <vt:i4>15</vt:i4>
      </vt:variant>
      <vt:variant>
        <vt:i4>0</vt:i4>
      </vt:variant>
      <vt:variant>
        <vt:i4>5</vt:i4>
      </vt:variant>
      <vt:variant>
        <vt:lpwstr>http://www.rubricon.com/partner.asp?aid=%7bAFDC5A80-8883-45E0-BAC8-E6E897E1E5DE%7d&amp;ext=0</vt:lpwstr>
      </vt:variant>
      <vt:variant>
        <vt:lpwstr/>
      </vt:variant>
      <vt:variant>
        <vt:i4>1048640</vt:i4>
      </vt:variant>
      <vt:variant>
        <vt:i4>12</vt:i4>
      </vt:variant>
      <vt:variant>
        <vt:i4>0</vt:i4>
      </vt:variant>
      <vt:variant>
        <vt:i4>5</vt:i4>
      </vt:variant>
      <vt:variant>
        <vt:lpwstr>http://www.rubricon.com/partner.asp?aid=%7bA5B99115-977D-4329-B071-5610F39F71A6%7d&amp;ext=0</vt:lpwstr>
      </vt:variant>
      <vt:variant>
        <vt:lpwstr/>
      </vt:variant>
      <vt:variant>
        <vt:i4>1048603</vt:i4>
      </vt:variant>
      <vt:variant>
        <vt:i4>9</vt:i4>
      </vt:variant>
      <vt:variant>
        <vt:i4>0</vt:i4>
      </vt:variant>
      <vt:variant>
        <vt:i4>5</vt:i4>
      </vt:variant>
      <vt:variant>
        <vt:lpwstr>http://www.rubricon.com/partner.asp?aid=%7bFA4E8480-8954-4518-A6A8-6279FB1D5BE9%7d&amp;ext=0</vt:lpwstr>
      </vt:variant>
      <vt:variant>
        <vt:lpwstr/>
      </vt:variant>
      <vt:variant>
        <vt:i4>1048603</vt:i4>
      </vt:variant>
      <vt:variant>
        <vt:i4>6</vt:i4>
      </vt:variant>
      <vt:variant>
        <vt:i4>0</vt:i4>
      </vt:variant>
      <vt:variant>
        <vt:i4>5</vt:i4>
      </vt:variant>
      <vt:variant>
        <vt:lpwstr>http://www.rubricon.com/partner.asp?aid=%7bFA4E8480-8954-4518-A6A8-6279FB1D5BE9%7d&amp;ext=0</vt:lpwstr>
      </vt:variant>
      <vt:variant>
        <vt:lpwstr/>
      </vt:variant>
      <vt:variant>
        <vt:i4>1048603</vt:i4>
      </vt:variant>
      <vt:variant>
        <vt:i4>3</vt:i4>
      </vt:variant>
      <vt:variant>
        <vt:i4>0</vt:i4>
      </vt:variant>
      <vt:variant>
        <vt:i4>5</vt:i4>
      </vt:variant>
      <vt:variant>
        <vt:lpwstr>http://www.rubricon.com/partner.asp?aid=%7bFA4E8480-8954-4518-A6A8-6279FB1D5BE9%7d&amp;ext=0</vt:lpwstr>
      </vt:variant>
      <vt:variant>
        <vt:lpwstr/>
      </vt:variant>
      <vt:variant>
        <vt:i4>1966156</vt:i4>
      </vt:variant>
      <vt:variant>
        <vt:i4>0</vt:i4>
      </vt:variant>
      <vt:variant>
        <vt:i4>0</vt:i4>
      </vt:variant>
      <vt:variant>
        <vt:i4>5</vt:i4>
      </vt:variant>
      <vt:variant>
        <vt:lpwstr>http://www.rubricon.com/partner.asp?aid=%7b8D409380-E464-4C09-978E-71FD18ECDFF6%7d&amp;ext=0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Послеоперационные инфекционные осложнения в хирургии</dc:subject>
  <dc:creator>Юрий Селявко</dc:creator>
  <cp:keywords/>
  <dc:description>Реферат по общей хирургии (2007)</dc:description>
  <cp:lastModifiedBy>Тест</cp:lastModifiedBy>
  <cp:revision>3</cp:revision>
  <cp:lastPrinted>2006-05-15T17:30:00Z</cp:lastPrinted>
  <dcterms:created xsi:type="dcterms:W3CDTF">2024-06-04T21:16:00Z</dcterms:created>
  <dcterms:modified xsi:type="dcterms:W3CDTF">2024-06-04T21:16:00Z</dcterms:modified>
  <cp:category>Общая хирургия</cp:category>
</cp:coreProperties>
</file>