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B0" w:rsidRDefault="002258B0">
      <w:pPr>
        <w:pageBreakBefore/>
        <w:rPr>
          <w:sz w:val="32"/>
        </w:rPr>
      </w:pPr>
      <w:bookmarkStart w:id="0" w:name="_GoBack"/>
      <w:bookmarkEnd w:id="0"/>
      <w:r>
        <w:rPr>
          <w:b/>
          <w:sz w:val="32"/>
        </w:rPr>
        <w:t>Ф.И.О.</w:t>
      </w:r>
      <w:r>
        <w:rPr>
          <w:sz w:val="32"/>
        </w:rPr>
        <w:t xml:space="preserve">  </w:t>
      </w:r>
    </w:p>
    <w:p w:rsidR="002258B0" w:rsidRDefault="002258B0">
      <w:pPr>
        <w:rPr>
          <w:sz w:val="32"/>
        </w:rPr>
      </w:pPr>
      <w:r>
        <w:rPr>
          <w:b/>
          <w:sz w:val="32"/>
        </w:rPr>
        <w:t>Пол</w:t>
      </w:r>
      <w:r>
        <w:rPr>
          <w:sz w:val="32"/>
        </w:rPr>
        <w:t xml:space="preserve">   мужской </w:t>
      </w:r>
    </w:p>
    <w:p w:rsidR="002258B0" w:rsidRDefault="002258B0">
      <w:pPr>
        <w:rPr>
          <w:sz w:val="32"/>
        </w:rPr>
      </w:pPr>
      <w:r>
        <w:rPr>
          <w:b/>
          <w:sz w:val="32"/>
        </w:rPr>
        <w:t>Возраст</w:t>
      </w:r>
      <w:r>
        <w:rPr>
          <w:sz w:val="32"/>
        </w:rPr>
        <w:t xml:space="preserve">  71 год</w:t>
      </w:r>
    </w:p>
    <w:p w:rsidR="002258B0" w:rsidRDefault="002258B0">
      <w:pPr>
        <w:rPr>
          <w:sz w:val="32"/>
        </w:rPr>
      </w:pPr>
      <w:r>
        <w:rPr>
          <w:b/>
          <w:sz w:val="32"/>
        </w:rPr>
        <w:t>Профессия, место работы</w:t>
      </w:r>
      <w:r>
        <w:rPr>
          <w:sz w:val="32"/>
        </w:rPr>
        <w:t xml:space="preserve">      механизатор, на пенсии</w:t>
      </w:r>
    </w:p>
    <w:p w:rsidR="002258B0" w:rsidRDefault="002258B0">
      <w:pPr>
        <w:rPr>
          <w:sz w:val="32"/>
        </w:rPr>
      </w:pPr>
      <w:r>
        <w:rPr>
          <w:b/>
          <w:sz w:val="32"/>
        </w:rPr>
        <w:t>Национальность</w:t>
      </w:r>
      <w:r>
        <w:rPr>
          <w:sz w:val="32"/>
        </w:rPr>
        <w:t xml:space="preserve">  украинец</w:t>
      </w:r>
    </w:p>
    <w:p w:rsidR="002258B0" w:rsidRDefault="002258B0">
      <w:pPr>
        <w:rPr>
          <w:sz w:val="32"/>
        </w:rPr>
      </w:pPr>
      <w:r>
        <w:rPr>
          <w:b/>
          <w:sz w:val="32"/>
        </w:rPr>
        <w:t>Постоянное место жительства</w:t>
      </w:r>
      <w:r>
        <w:rPr>
          <w:sz w:val="32"/>
        </w:rPr>
        <w:t xml:space="preserve">   г.Томск</w:t>
      </w:r>
    </w:p>
    <w:p w:rsidR="002258B0" w:rsidRDefault="002258B0">
      <w:pPr>
        <w:rPr>
          <w:sz w:val="32"/>
        </w:rPr>
      </w:pPr>
      <w:r>
        <w:rPr>
          <w:b/>
          <w:sz w:val="32"/>
        </w:rPr>
        <w:t>Диагноз направления</w:t>
      </w:r>
      <w:r>
        <w:rPr>
          <w:sz w:val="32"/>
        </w:rPr>
        <w:t xml:space="preserve">   постоперационная вентральная грыжа</w:t>
      </w:r>
    </w:p>
    <w:p w:rsidR="002258B0" w:rsidRDefault="002258B0">
      <w:pPr>
        <w:rPr>
          <w:b/>
          <w:sz w:val="32"/>
        </w:rPr>
      </w:pPr>
      <w:r>
        <w:rPr>
          <w:b/>
          <w:sz w:val="32"/>
        </w:rPr>
        <w:t>Клинический диагноз: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i/>
          <w:sz w:val="32"/>
        </w:rPr>
        <w:t>Основное заболевание</w:t>
      </w:r>
      <w:r>
        <w:rPr>
          <w:sz w:val="32"/>
        </w:rPr>
        <w:t>:  постоперационная верхушечная вправляемая вентральная грыжа передней брюшной стенки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i/>
          <w:sz w:val="32"/>
        </w:rPr>
        <w:t>Осложнения</w:t>
      </w:r>
      <w:r>
        <w:rPr>
          <w:sz w:val="32"/>
        </w:rPr>
        <w:t>:  нет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i/>
          <w:sz w:val="32"/>
        </w:rPr>
        <w:t>Сопутствующие заболевания</w:t>
      </w:r>
      <w:r>
        <w:rPr>
          <w:sz w:val="32"/>
        </w:rPr>
        <w:t>: ожирение 3 ст, хронический ринофаринголарингит, хронический обструктивный бронхит, тугоухость, ИБС: стенокардия напряжения функционального класса 1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 xml:space="preserve">Операции </w:t>
      </w:r>
      <w:r>
        <w:rPr>
          <w:sz w:val="32"/>
        </w:rPr>
        <w:t>: Холецистоэктомия (острый гангренозный холецистит с перфорацией стенки и местным перитонитом) -6 марта 1997 года  Городская больница № 3 г.Томска,  14 марта повторная операция в связи с расхождением швов. Послеоперационные назначения - эуфиллин, строфантин.</w:t>
      </w:r>
    </w:p>
    <w:p w:rsidR="002258B0" w:rsidRDefault="002258B0" w:rsidP="005277EE">
      <w:pPr>
        <w:numPr>
          <w:ilvl w:val="12"/>
          <w:numId w:val="0"/>
        </w:numPr>
        <w:rPr>
          <w:b/>
          <w:sz w:val="32"/>
        </w:rPr>
      </w:pPr>
      <w:r>
        <w:rPr>
          <w:b/>
          <w:sz w:val="32"/>
        </w:rPr>
        <w:t>Анестезия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Послеоперационные осложнения  эвентрация передней брюшной стенки</w:t>
      </w:r>
    </w:p>
    <w:p w:rsidR="002258B0" w:rsidRDefault="002258B0" w:rsidP="005277EE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Анамнез данного заболевания: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Жалобы при поступлении:  неудобства в жизни, создаваемые грыжей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Начало и дальнейшее развитие заболевания: 6 марта 1997 года поступил в Городскую больницу№3 г.Томска в связи с режущей болью в животе. Прооперирован в экстренном порядке по поводу острого гангренозного холецистита с перфорацией стенки и местного перитонита. 14 марта во время приступа кашля произошло расхождение швов. Произведено повторное наложение швов. Через 2  месяца на этом месте началось образование грыжвого дефекта. 6 февраля 1998 года поступил в Отделение общей хирургии Клиник СГМУ  на плановую операцию по устранению грыжевого дефекта.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Анамнез отдаленный: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Период роста, направленность развития - рос и развивался нормально, от сверстников не отставал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Половая зрелость - в нормальные сроки, половая жизнь - начал в 27 лет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Перенесенные заболевания (острые инфекции, сифилис, гонорея, травмы, профессиональные болезни, аллергические заболевания ) - не страдал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Вредные привычки - курил с детства. Не курит после холецистоэктомии.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Влияние внешней среды ( квартира: площадь, сухая, сырая, светлая, водопровод, вентиляция, канализация) - частный дом кирпичный, жилая площадь =20 кв.м.,сухое, отопление - печное, канализация - местная, горячая и холодная вода - ценрализованная подача,  вентиляция - окна и форточки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Условия питания (прежде и теперь) - достаточное, регулярное, горячее - 2 \ 4 раза в день</w:t>
      </w:r>
    </w:p>
    <w:p w:rsidR="002258B0" w:rsidRDefault="002258B0" w:rsidP="005277EE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Профессиональный анамнез : 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Алтайский край. сан. условия - летом в поле, зимой - в теплых боксах., время работы - ночные и дневные смены., отдых - полноценный., вредности - земляная пыль на полях,  газы работающей техники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Семейный анамнез: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(наследственные и конституционные болезни в семье - туберкулез, сифилис, злокачественные опухоли, болезни обмена, алкоголизм, нервные, душевные болезни, болезни сердца, сосудов) :  не выявлены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</w:t>
      </w:r>
    </w:p>
    <w:p w:rsidR="002258B0" w:rsidRDefault="002258B0" w:rsidP="005277EE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Данные объективного исследования: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Общее состояние больного -    удовлетворительное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Положение -    активное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Температура -   36,5 С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Пульс -   74 уд \ мин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Дыхание -   20 движ \ мин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Рост -   162 см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Телосложение -   нормостеник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Вес -   80,6 кг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lastRenderedPageBreak/>
        <w:t>Кожа:   эластична, рубец в правом подреберье от дренажа., рубец по передней срединной линии от мечевидного отростка до пупка -  от  холецистоэктомии., цвет - здоровый., зуд - отсутствует., влажность - умеренная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Окраска слизистых -    розовая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Подкожная клетчатка -  отеки отсутствуют, равномерна, выражена избыточно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Лимфатические узлы ( консистенция, величина, болезненность, сращения) -  нормальной консистенции, не увеличены, безболезненны, сращений не выявлено.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Мышечная система ( степень развития) - средняя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Костная система ( конфигурация, болезненность) -  без аномалий, безболезненна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Суставы - обычной конфигурации, безболезненны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Голова, лицо - без особенностей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Ротовая  полость - 4 зуба вставных, клыки сильно шатаются, остальные зубы - в порядке, миндалины - не увеличены, язык - розовый с белым налетом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Шея (щитовидная железа, сосуды) -  без особенностей</w:t>
      </w:r>
    </w:p>
    <w:p w:rsidR="002258B0" w:rsidRDefault="002258B0" w:rsidP="005277EE">
      <w:pPr>
        <w:numPr>
          <w:ilvl w:val="12"/>
          <w:numId w:val="0"/>
        </w:numPr>
        <w:rPr>
          <w:sz w:val="32"/>
          <w:u w:val="single"/>
        </w:rPr>
      </w:pPr>
      <w:r>
        <w:rPr>
          <w:sz w:val="32"/>
          <w:u w:val="single"/>
        </w:rPr>
        <w:t>Грудная клетка: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Строение - эмфизематозная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Межреберья  - не выбухают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Над- и подключичные пространства - выражены умеренно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Симметричность дыхательных движений - симметричны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Экскурсия - нормальная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Перкуссия легких:</w:t>
      </w:r>
    </w:p>
    <w:p w:rsidR="002258B0" w:rsidRDefault="00E63C2F" w:rsidP="005277EE">
      <w:pPr>
        <w:numPr>
          <w:ilvl w:val="12"/>
          <w:numId w:val="0"/>
        </w:num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188595</wp:posOffset>
                </wp:positionV>
                <wp:extent cx="5532755" cy="310578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755" cy="3105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нижняя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левая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правая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парастернальная линия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—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5</w:t>
                            </w:r>
                            <w:r>
                              <w:rPr>
                                <w:sz w:val="28"/>
                              </w:rPr>
                              <w:tab/>
                              <w:t>межреберье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среднеключичная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—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6</w:t>
                            </w:r>
                            <w:r>
                              <w:rPr>
                                <w:sz w:val="28"/>
                              </w:rPr>
                              <w:tab/>
                              <w:t>ребро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передняя подмышечная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7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7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средняя подмышечная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8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8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задняя подмышечная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9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9 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лопаточная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2см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3см от угла лопатки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околопозвоночная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7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7</w:t>
                            </w:r>
                            <w:r>
                              <w:rPr>
                                <w:sz w:val="28"/>
                              </w:rPr>
                              <w:tab/>
                              <w:t>грудной позвонок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поля Кренига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8см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8см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высота верхушки легкого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  <w:t>спереди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4см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4см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  <w:t>сзади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уровень ост.отростка 7 шейного позвонка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14.85pt;width:435.65pt;height:24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ZP6gIAADAGAAAOAAAAZHJzL2Uyb0RvYy54bWysVN9vmzAQfp+0/8HyO+VHIBBUUqWETJO6&#10;rVo37dkBE6yBzWwnpJv2v+9sQrp0L9VUkNAZn8/fd/fdXd8cuxYdqFRM8Az7Vx5GlJeiYnyX4a9f&#10;Nk6CkdKEV6QVnGb4kSp8s3z75nroUxqIRrQVlQiCcJUOfYYbrfvUdVXZ0I6oK9FTDpu1kB3RsJQ7&#10;t5JkgOhd6waeN3cHIateipIqBX/X4yZe2vh1TUv9qa4V1ajNMGDT9ivtd2u+7vKapDtJ+oaVJxjk&#10;P1B0hHG49BxqTTRBe8n+CdWxUgolan1Vis4Vdc1KajkAG997xuahIT21XCA5qj+nSb1e2PLj4V4i&#10;VmU4woiTDkr0GZJG+K6lKDDpGXqVgtdDfy8NQdXfifK7QlzkDXjRlZRiaCipAJRv/N2LA2ah4Cja&#10;Dh9EBdHJXgubqWMtOxMQcoCOtiCP54LQo0Yl/IyiWRBHgKyEvZnvRXES2TtIOh3vpdLvqOiQMTIs&#10;AbwNTw53Shs4JJ1czG1cbFjb2qq3HA0ZXkRBZA8o0bLKbFqWcrfNW4kOBHSzsc/p3gu3jmlQb8u6&#10;DCeeeYwTSU06Cl5ZWxPWjjYgabnZplaXIzxYHTWY9j+wtpr5tfAWRVIkoRMG88IJvfXaWW3y0Jlv&#10;/Dhaz9Z5vvZ/G9R+mDasqig3wCf9+uHL9HHqpFF5ZwVfEFQvyYN7CcPmHFhdUlptIi8OZ4kTx9HM&#10;CWeF59wmm9xZ5f58Hhe3+W3xjFJh06Reh9U55waV2EPZHppqQBUzoplFi8DHsIDBEMRjIRFpdzDR&#10;Si0xkkJ/Y7qx7Wg0amJcZCbxzHtSyDn6mIip2GZ1LteJ21OqQByTEGwDmZ4Ze08ft0dQkmmkrage&#10;oZUAju0XGLtgNEL+xGiAEZZh9WNPJMWofc+hHc28mww5GdvJILyEoxnWGI1mrse5uO8l2zUQ2bdE&#10;uVhBy9bMNtMTCoBuFjCWLInTCDVz7++19Xoa9Ms/AAAA//8DAFBLAwQUAAYACAAAACEAFJoq1+AA&#10;AAAJAQAADwAAAGRycy9kb3ducmV2LnhtbEyPwU7DMBBE70j8g7VI3FqnURrSEKeqEHBCFEpVrm68&#10;xFHjdWS7afh7zAmOoxnNvKnWk+nZiM53lgQs5gkwpMaqjloB+4+nWQHMB0lK9pZQwDd6WNfXV5Us&#10;lb3QO4670LJYQr6UAnQIQ8m5bzQa6ed2QIrel3VGhihdy5WTl1huep4mSc6N7CguaDngg8bmtDsb&#10;AW+ZSjefU0cvp1d32D8/brXKRiFub6bNPbCAU/gLwy9+RIc6Mh3tmZRnvYBZFsmDgHR1Byz6RZ4v&#10;gR0FLBdFAbyu+P8H9Q8AAAD//wMAUEsBAi0AFAAGAAgAAAAhALaDOJL+AAAA4QEAABMAAAAAAAAA&#10;AAAAAAAAAAAAAFtDb250ZW50X1R5cGVzXS54bWxQSwECLQAUAAYACAAAACEAOP0h/9YAAACUAQAA&#10;CwAAAAAAAAAAAAAAAAAvAQAAX3JlbHMvLnJlbHNQSwECLQAUAAYACAAAACEAC6I2T+oCAAAwBgAA&#10;DgAAAAAAAAAAAAAAAAAuAgAAZHJzL2Uyb0RvYy54bWxQSwECLQAUAAYACAAAACEAFJoq1+AAAAAJ&#10;AQAADwAAAAAAAAAAAAAAAABEBQAAZHJzL2Rvd25yZXYueG1sUEsFBgAAAAAEAAQA8wAAAFEGAAAA&#10;AA==&#10;" o:allowincell="f" filled="f" strokecolor="white">
                <v:textbox inset="0,0,0,0">
                  <w:txbxContent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нижняя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левая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правая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парастернальная линия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—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5</w:t>
                      </w:r>
                      <w:r>
                        <w:rPr>
                          <w:sz w:val="28"/>
                        </w:rPr>
                        <w:tab/>
                        <w:t>межреберье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среднеключичная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—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6</w:t>
                      </w:r>
                      <w:r>
                        <w:rPr>
                          <w:sz w:val="28"/>
                        </w:rPr>
                        <w:tab/>
                        <w:t>ребро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передняя подмышечная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7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7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средняя подмышечная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8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8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задняя подмышечная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9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9 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лопаточная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2см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3см от угла лопатки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околопозвоночная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7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7</w:t>
                      </w:r>
                      <w:r>
                        <w:rPr>
                          <w:sz w:val="28"/>
                        </w:rPr>
                        <w:tab/>
                        <w:t>грудной позвонок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поля Кренига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8см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8см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высота верхушки легкого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  <w:t>спереди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4см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4см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  <w:t>сзади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уровень ост.отростка 7 шейного позвонка</w:t>
                      </w:r>
                    </w:p>
                  </w:txbxContent>
                </v:textbox>
              </v:rect>
            </w:pict>
          </mc:Fallback>
        </mc:AlternateContent>
      </w:r>
      <w:r w:rsidR="002258B0">
        <w:rPr>
          <w:sz w:val="32"/>
        </w:rPr>
        <w:t>границы: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Характер перкуторного звука верхушки легких -  коробочный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Подвижность легочного края    -       слева: 7см   справа: 6см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Аускультация легких: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характер дыхания - жесткое везикулярное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хрипы - сухие высокие внижних долях легких слева и справа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шум трения плевры - отсутствует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бронхофония - равномерное проведение звука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  <w:u w:val="single"/>
        </w:rPr>
        <w:t>Осмотр области сердца и крупных сосудов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Деформация, пульсация сосудов шеи - отсутствует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Пальпация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верхушечный толчок в 5 межреберье,  кнутри от среднеключичной линии, не разлитой, не усилен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Перкуссия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граница относительной тупости сердца :  верхняя - 3 ребро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правая  - 1см от грудины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левая  -  по среднеключичной линии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Аускультация сердца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1 тон — лучше слышен на верхушке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совпадает с пульсом на лучевой артерии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выслушивается после длительной паузы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на верхушке громче 2 тона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на верхушке ниже по тональности чем 2 тон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2 тон —  на основании сердца громче чем 1 тон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выслушивается после короткой  паузы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выше по тональности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  <w:t xml:space="preserve"> - сильнее на аорте, чем на легочной артерии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Пульс - одинаковый на обеих руках .,нормального наполнения, напряженния, волна правильной формы, ритмичный, не учащен, стенка сосудов эластична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  <w:u w:val="single"/>
        </w:rPr>
        <w:t>Исследование живота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Общий осмотр - на передней брюшной стенке имеется выбухающий участок живота от мечевидного отростка до пупка. Входные ворота -  20х 12см. Высота выпячивания - 20см.  Участок  на ощупь мягкий, безболезненный, вправляемый. В положении лежа  на спине вправляется сам. По центру области от мечевидного отростка к пупку  проходит рубец от операции - холецистоэктомия. В правом подреберье рубец от дренажа.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  <w:u w:val="single"/>
        </w:rPr>
        <w:t>Исследования: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</w:t>
      </w:r>
      <w:r>
        <w:rPr>
          <w:b/>
          <w:sz w:val="32"/>
        </w:rPr>
        <w:t xml:space="preserve"> Желудка</w:t>
      </w:r>
      <w:r>
        <w:rPr>
          <w:sz w:val="32"/>
        </w:rPr>
        <w:tab/>
        <w:t>Невозможно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</w:t>
      </w:r>
      <w:r>
        <w:rPr>
          <w:b/>
          <w:sz w:val="32"/>
        </w:rPr>
        <w:t>Печени</w:t>
      </w:r>
      <w:r>
        <w:rPr>
          <w:sz w:val="32"/>
        </w:rPr>
        <w:tab/>
        <w:t>размеры по Курлову - 12: 10: 9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</w:t>
      </w:r>
      <w:r>
        <w:rPr>
          <w:b/>
          <w:sz w:val="32"/>
        </w:rPr>
        <w:t>Селезенки</w:t>
      </w:r>
      <w:r>
        <w:rPr>
          <w:sz w:val="32"/>
        </w:rPr>
        <w:tab/>
        <w:t>верхняя  граница - 9 ребро, нижняя  - 11 (селезенка не увеличена)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</w:t>
      </w:r>
      <w:r>
        <w:rPr>
          <w:b/>
          <w:sz w:val="32"/>
        </w:rPr>
        <w:t>Тонкого кишечника</w:t>
      </w:r>
      <w:r>
        <w:rPr>
          <w:sz w:val="32"/>
        </w:rPr>
        <w:t xml:space="preserve"> </w:t>
      </w:r>
      <w:r>
        <w:rPr>
          <w:sz w:val="32"/>
        </w:rPr>
        <w:tab/>
        <w:t>Невозможно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</w:t>
      </w:r>
      <w:r>
        <w:rPr>
          <w:b/>
          <w:sz w:val="32"/>
        </w:rPr>
        <w:t>Толстого кишечника</w:t>
      </w:r>
      <w:r>
        <w:rPr>
          <w:sz w:val="32"/>
        </w:rPr>
        <w:tab/>
        <w:t>Невозможно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>Мочеполовая  система</w:t>
      </w:r>
      <w:r>
        <w:rPr>
          <w:sz w:val="32"/>
        </w:rPr>
        <w:t xml:space="preserve">  - без особенностей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>Состояние психики и нервной системы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Память - хорошая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Контакт с окружающими - общительный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Поведение - без особенностей</w:t>
      </w:r>
    </w:p>
    <w:p w:rsidR="002258B0" w:rsidRDefault="002258B0" w:rsidP="005277EE">
      <w:pPr>
        <w:numPr>
          <w:ilvl w:val="12"/>
          <w:numId w:val="0"/>
        </w:numPr>
        <w:jc w:val="center"/>
        <w:rPr>
          <w:sz w:val="32"/>
        </w:rPr>
      </w:pPr>
      <w:r>
        <w:rPr>
          <w:b/>
          <w:sz w:val="32"/>
          <w:u w:val="single"/>
        </w:rPr>
        <w:t>Лабораторные исследования: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b/>
          <w:sz w:val="32"/>
        </w:rPr>
        <w:t xml:space="preserve">  Кровь</w:t>
      </w:r>
    </w:p>
    <w:p w:rsidR="002258B0" w:rsidRDefault="00E63C2F" w:rsidP="005277EE">
      <w:pPr>
        <w:numPr>
          <w:ilvl w:val="12"/>
          <w:numId w:val="0"/>
        </w:num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83185</wp:posOffset>
                </wp:positionV>
                <wp:extent cx="5727065" cy="38188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381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.8pt;margin-top:6.55pt;width:450.95pt;height:30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IK8A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iOMBGkhRV9ANCJ2nKKplafvdApe992dsgR190GWPzQSMm/Ai66Ukn1DSQWgQuvvXxywhoajaNt/&#10;lBVEJ3sjnVKHWrU2IGiADi4hj2NC6MGgEn7G88k8mMUYlbA3TcIkWbiU+SQ9He+UNu+obJFdZFgB&#10;eBeePHzQxsIh6cnF3ibkhnHuss4F6jO8iCexO6AlZ5XddCzVbptzhR6IrRv3OG7A/9ytZQaql7M2&#10;w8noRFIrRyEqd4shjA9rQMKFDU5dXQ7wwDoYWLr/wNrVzO9FsCiSIom8aDIrvChYr73VJo+82Sac&#10;x+vpOs/X4R+LOozShlUVFRb4qX7D6N/q49hJQ+WNFXxBUJ/rsHHPSx38SxhOc2B1SWm1iYN5NE28&#10;+TyeetG0CLzbZJN7qzyczebFbX5bPKNUOJn067AaNbeo5B7Sdt9UPaqYLZppvJiEGAwYDFBw9sGI&#10;8B1MtNIojJQ035lpXDvaGrUxLpRJAvselRmjD0Kckm2tMV1Hbk9SQXGcCsE1kO2Zofe2snqE/gEM&#10;9mo7a2HRSPULox7mVob1zz1RFCP+XkAPLsIosoPOGRE0EBjqfGd7vkNECaEybICvW+ZmGI77TrFd&#10;AzeFjq2QK+jbmrmOsj09oAL81oDZ5Jgc56gdfue283qa9su/AAAA//8DAFBLAwQUAAYACAAAACEA&#10;Pa+QVN4AAAAJAQAADwAAAGRycy9kb3ducmV2LnhtbEyPwU7DMBBE70j8g7VI3KgTIAFCnCogeq3U&#10;gtRyc+Mljhqvo9htwt+znOC0Gs1o9k25nF0vzjiGzpOCdJGAQGq86ahV8PG+unkEEaImo3tPqOAb&#10;Ayyry4tSF8ZPtMHzNraCSygUWoGNcSikDI1Fp8PCD0jsffnR6chybKUZ9cTlrpe3SZJLpzviD1YP&#10;+GqxOW5PTsHb8LmuszbIehft/uhfppVdt0pdX831M4iIc/wLwy8+o0PFTAd/IhNEzzrLOcn3LgXB&#10;/lP6kIE4KMjT+wxkVcr/C6ofAAAA//8DAFBLAQItABQABgAIAAAAIQC2gziS/gAAAOEBAAATAAAA&#10;AAAAAAAAAAAAAAAAAABbQ29udGVudF9UeXBlc10ueG1sUEsBAi0AFAAGAAgAAAAhADj9If/WAAAA&#10;lAEAAAsAAAAAAAAAAAAAAAAALwEAAF9yZWxzLy5yZWxzUEsBAi0AFAAGAAgAAAAhAPZNkgrwAgAA&#10;NQYAAA4AAAAAAAAAAAAAAAAALgIAAGRycy9lMm9Eb2MueG1sUEsBAi0AFAAGAAgAAAAhAD2vkFTe&#10;AAAACQEAAA8AAAAAAAAAAAAAAAAASgUAAGRycy9kb3ducmV2LnhtbFBLBQYAAAAABAAEAPMAAABV&#10;BgAAAAA=&#10;" o:allowincell="f" filled="f"/>
            </w:pict>
          </mc:Fallback>
        </mc:AlternateConten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9,02,98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3,03,98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E63C2F" w:rsidP="005277EE">
      <w:pPr>
        <w:numPr>
          <w:ilvl w:val="12"/>
          <w:numId w:val="0"/>
        </w:numPr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27940</wp:posOffset>
                </wp:positionV>
                <wp:extent cx="1497965" cy="302704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965" cy="3027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146 г\ л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4,57 Т \л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0,9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5,2 Г\ л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 мм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61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—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—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—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30.9pt;margin-top:2.2pt;width:117.95pt;height:23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py7QIAADcGAAAOAAAAZHJzL2Uyb0RvYy54bWysVFFvmzAQfp+0/2D5nQIJJASVVCkh06Ru&#10;q9ZNe3bABGvGZrYT0k377zubkC7dSzUVJHTG5/N933131zfHlqMDVZpJkeHwKsCIilJWTOwy/PXL&#10;xksw0oaIinApaIYfqcY3y7dvrvsupRPZSF5RhSCI0GnfZbgxpkt9X5cNbYm+kh0VsFlL1RIDS7Xz&#10;K0V6iN5yfxIEM7+XquqULKnW8Hc9bOKli1/XtDSf6lpTg3iGITfjvsp9t/brL69JulOka1h5SoP8&#10;RxYtYQIuPYdaE0PQXrF/QrWsVFLL2lyVsvVlXbOSOgyAJgyeoXloSEcdFiBHd2ea9OuFLT8e7hVi&#10;VYanGAnSQok+A2lE7DhFM0tP3+kUvB66e2UB6u5Olt81EjJvwIuulJJ9Q0kFSYXW3784YBcajqJt&#10;/0FWEJ3sjXRMHWvV2oDAATq6gjyeC0KPBpXwM4wW88UsxqiEvWkwmQdR7O4g6Xi8U9q8o7JF1siw&#10;guRdeHK408amQ9LRxd4m5IZx7qrOBeozvIgnsTugJWeV3XQo1W6bc4UOBHSzcc/p3gu3lhlQL2dt&#10;hpPAPtaJpJaOQlTONoTxwYZMuLDb1OlySA9WRwOm+w+onWZ+LYJFkRRJ5EWTWeFFwXrtrTZ55M02&#10;4TxeT9d5vg5/26zDKG1YVVFhEx/1G0Yv08epkwblnRV8AVC/hAf/Mg3HOaC6hLTaxME8mibefB5P&#10;vWhaBN5tssm9VR7OZvPiNr8tnkEqHE36dVCdObdZyT2U7aGpelQxK5ppvJiEGBYwGEBjrpCI8B1M&#10;tNIojJQ035hpXDtajdoYF8wkgX1PCjlHH4gYi21X53KdsD1RBeIYheAayPbM0HvmuD26BnXdZftp&#10;K6tH6CjIyrUNTF8wGql+YtTDJMuw/rEnimLE3wvoSjv2RkONxnY0iCjhaIYNRoOZm2E87jvFdg1E&#10;Dh1eIVfQuTVzPfWUBSCwC5hODstpktrx9/faeT3N++UfAAAA//8DAFBLAwQUAAYACAAAACEAUc26&#10;tt4AAAAJAQAADwAAAGRycy9kb3ducmV2LnhtbEyPwU7DMBBE70j8g7VI3KiTKkpDiFNVCDghKKWC&#10;qxsvSdR4HdluGv6e5QTH0Yxm3lTr2Q5iQh96RwrSRQICqXGmp1bB/v3xpgARoiajB0eo4BsDrOvL&#10;i0qXxp3pDaddbAWXUCi1gi7GsZQyNB1aHRZuRGLvy3mrI0vfSuP1mcvtIJdJkkure+KFTo9432Fz&#10;3J2sgm1mlpvPuafn44v/2D89vHYmm5S6vpo3dyAizvEvDL/4jA41Mx3ciUwQg4I8Txk9KsgyEOwX&#10;t6sViAPrIk1B1pX8/6D+AQAA//8DAFBLAQItABQABgAIAAAAIQC2gziS/gAAAOEBAAATAAAAAAAA&#10;AAAAAAAAAAAAAABbQ29udGVudF9UeXBlc10ueG1sUEsBAi0AFAAGAAgAAAAhADj9If/WAAAAlAEA&#10;AAsAAAAAAAAAAAAAAAAALwEAAF9yZWxzLy5yZWxzUEsBAi0AFAAGAAgAAAAhAC7SinLtAgAANwYA&#10;AA4AAAAAAAAAAAAAAAAALgIAAGRycy9lMm9Eb2MueG1sUEsBAi0AFAAGAAgAAAAhAFHNurbeAAAA&#10;CQEAAA8AAAAAAAAAAAAAAAAARwUAAGRycy9kb3ducmV2LnhtbFBLBQYAAAAABAAEAPMAAABSBgAA&#10;AAA=&#10;" o:allowincell="f" filled="f" strokecolor="white">
                <v:textbox inset="0,0,0,0">
                  <w:txbxContent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146 г\ л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4,57 Т \л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0,9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5,2 Г\ л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13 мм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61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27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—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—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—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66040</wp:posOffset>
                </wp:positionV>
                <wp:extent cx="1791335" cy="36563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335" cy="3656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152 г \ л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4,64 Т \ л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0,9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5,8 Г \ л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 мм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52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34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76%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75сек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2,5 г\ л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199.5pt;margin-top:5.2pt;width:141.05pt;height:28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Xq7gIAADcGAAAOAAAAZHJzL2Uyb0RvYy54bWysVF1vmzAUfZ+0/2D5nQIB8oFKqpSQadI+&#10;qnXTnh0wwZqxme2EdNP++65NSJvupZqaSOga25dzzj33Xt8cW44OVGkmRYbDqwAjKkpZMbHL8Lev&#10;G2+OkTZEVIRLQTP8QDW+Wb59c913KZ3IRvKKKgRJhE77LsONMV3q+7psaEv0leyogM1aqpYYWKqd&#10;XynSQ/aW+5MgmPq9VFWnZEm1hrfrYRMvXf66pqX5XNeaGsQzDNiMeyr33Nqnv7wm6U6RrmHlCQb5&#10;DxQtYQI+ek61JoagvWL/pGpZqaSWtbkqZevLumYldRyATRg8Y3PfkI46LiCO7s4y6ddLW3463CnE&#10;qgxPMBKkhRJ9AdGI2HGKEitP3+kUTt13d8oS1N0HWf7QSMi8gVN0pZTsG0oqABXa8/7FBbvQcBVt&#10;+4+yguxkb6RT6lir1iYEDdDRFeThXBB6NKiEl+FsEUZRglEJe9E0mUaRK5lP0vF6p7R5R2WLbJBh&#10;BeBdenL4oI2FQ9LxiP2akBvGuas6F6jP8CKZJO6ClpxVdtOxVLttzhU6EPDNxv0cN+D/9FjLDLiX&#10;szbD88D+Bj9ZOQpRua8YwvgQAxIubHLqfDnAg9XRQOjeA2vnmd+LYFHMi3nsxZNp4cXBeu2tNnns&#10;TTfhLFlH6zxfh38s6jBOG1ZVVFjgo3/D+GX+OHXS4Lyzgy8I6pfo4F/CcJoDq0tKq00SzOJo7s1m&#10;SeTFURF4t/NN7q3ycDqdFbf5bfGMUuFk0q/D6qy5RSX3ULb7pupRxaxpomQxCTEsYDBMZkMhEeE7&#10;mGilURgpab4z07h2tB61OS6UmQf2f3LIOfsgxFhsuzqX68TtUSowx2gE10C2Z4beM8ft8dSgYCjb&#10;T1tZPUBHASrXNjB9IWik+oVRD5Msw/rnniiKEX8voCvt2BsDNQbbMSCihKsZNhgNYW6G8bjvFNs1&#10;kDl0fIVcQefWzPXUIwpgYBcwnRyX0yS14+/p2p16nPfLvwAAAP//AwBQSwMEFAAGAAgAAAAhAMkZ&#10;7ADgAAAACgEAAA8AAABkcnMvZG93bnJldi54bWxMj81OwzAQhO9IvIO1SNyokxCiNI1TVQg4IX5K&#10;Ra9ubOKo8Tqy3TS8PcsJjqMZzXxTr2c7sEn70DsUkC4SYBpbp3rsBOw+Hm9KYCFKVHJwqAV86wDr&#10;5vKilpVyZ3zX0zZ2jEowVFKAiXGsOA+t0VaGhRs1kvflvJWRpO+48vJM5XbgWZIU3MoeacHIUd8b&#10;3R63JyvgLVfZZj/3+Hx88Z+7p4dXo/JJiOurebMCFvUc/8Lwi0/o0BDTwZ1QBTYIuF0u6UskI8mB&#10;UaAo0xTYQcBdWWTAm5r/v9D8AAAA//8DAFBLAQItABQABgAIAAAAIQC2gziS/gAAAOEBAAATAAAA&#10;AAAAAAAAAAAAAAAAAABbQ29udGVudF9UeXBlc10ueG1sUEsBAi0AFAAGAAgAAAAhADj9If/WAAAA&#10;lAEAAAsAAAAAAAAAAAAAAAAALwEAAF9yZWxzLy5yZWxzUEsBAi0AFAAGAAgAAAAhAEMOleruAgAA&#10;NwYAAA4AAAAAAAAAAAAAAAAALgIAAGRycy9lMm9Eb2MueG1sUEsBAi0AFAAGAAgAAAAhAMkZ7ADg&#10;AAAACgEAAA8AAAAAAAAAAAAAAAAASAUAAGRycy9kb3ducmV2LnhtbFBLBQYAAAAABAAEAPMAAABV&#10;BgAAAAA=&#10;" o:allowincell="f" filled="f" strokecolor="white">
                <v:textbox inset="0,0,0,0">
                  <w:txbxContent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152 г \ л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4,64 Т \ л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0,9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5,8 Г \ л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13 мм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52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34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76%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75сек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2,5 г\ л</w:t>
                      </w:r>
                    </w:p>
                    <w:p w:rsidR="002258B0" w:rsidRDefault="002258B0" w:rsidP="005277EE">
                      <w:pPr>
                        <w:numPr>
                          <w:ilvl w:val="12"/>
                          <w:numId w:val="0"/>
                        </w:num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75565</wp:posOffset>
                </wp:positionV>
                <wp:extent cx="2339975" cy="343281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3432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8B0" w:rsidRDefault="002258B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Гемоглобин</w:t>
                            </w:r>
                          </w:p>
                          <w:p w:rsidR="002258B0" w:rsidRDefault="002258B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Эритроциты</w:t>
                            </w:r>
                          </w:p>
                          <w:p w:rsidR="002258B0" w:rsidRDefault="002258B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Цветной показатель</w:t>
                            </w:r>
                          </w:p>
                          <w:p w:rsidR="002258B0" w:rsidRDefault="002258B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Лейкоциты</w:t>
                            </w:r>
                          </w:p>
                          <w:p w:rsidR="002258B0" w:rsidRDefault="002258B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СОЭ</w:t>
                            </w:r>
                          </w:p>
                          <w:p w:rsidR="002258B0" w:rsidRDefault="002258B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Лейкоциты %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сегментоядерных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базофилов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эозинофилов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лимфоцитов</w:t>
                            </w:r>
                          </w:p>
                          <w:p w:rsidR="002258B0" w:rsidRDefault="002258B0" w:rsidP="005277E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моноцитов</w:t>
                            </w:r>
                          </w:p>
                          <w:p w:rsidR="002258B0" w:rsidRDefault="002258B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Протромбиновый индекс</w:t>
                            </w:r>
                          </w:p>
                          <w:p w:rsidR="002258B0" w:rsidRDefault="002258B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Коалиновое время</w:t>
                            </w:r>
                          </w:p>
                          <w:p w:rsidR="002258B0" w:rsidRDefault="002258B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Фибриноген</w:t>
                            </w:r>
                          </w:p>
                          <w:p w:rsidR="002258B0" w:rsidRDefault="002258B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4.6pt;margin-top:5.95pt;width:184.25pt;height:2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lx7gIAADcGAAAOAAAAZHJzL2Uyb0RvYy54bWysVF1v2jAUfZ+0/2D5Pc0nEKKGigaYJu2j&#10;Wjft2cQOsZbYmW0I3bT/vmuH0NK9VFNBiq5j++Sce8+91zfHtkEHpjSXIsfhVYARE6WkXOxy/O3r&#10;xksx0oYIShopWI4fmMY3i7dvrvsuY5GsZUOZQgAidNZ3Oa6N6TLf12XNWqKvZMcEbFZStcTAUu18&#10;qkgP6G3jR0Ew9XupaKdkybSGt6thEy8cflWx0nyuKs0ManIM3Ix7Kvfc2qe/uCbZTpGu5uWJBvkP&#10;Fi3hAj56hloRQ9Be8X+gWl4qqWVlrkrZ+rKqeMmcBlATBs/U3NekY04LJEd35zTp14MtPx3uFOIU&#10;aoeRIC2U6AskjYhdw1Bi09N3OoNT992dsgJ190GWPzQSsqjhFFsqJfuaEQqkQnvev7hgFxquom3/&#10;UVJAJ3sjXaaOlWotIOQAHV1BHs4FYUeDSngZxfF8PptgVMJenMRRGrqS+SQbr3dKm3dMtsgGOVZA&#10;3sGTwwdtLB2SjUfs14Tc8KZxVW8E6nM8n0QTd0HLhlO76VSq3bZoFDoQ8M3G/Zw20P/0WMsNuLfh&#10;bY7TwP4GP9l0rAV1XzGEN0MMTBphwZnz5UAPVkcDoXsPqp1nfs+D+Tpdp4mXRNO1lwSrlbfcFIk3&#10;3YSzySpeFcUq/GNZh0lWc0qZsMRH/4bJy/xx6qTBeWcHXwjUL8mDf0nD5RxUXUpabibBLIlTbzab&#10;xF4SrwPvNt0U3rIIp9PZ+ra4XT+TtHZp0q+j6pxzy0ruoWz3Ne0R5dY08WQegf0ph8EQzYZCItLs&#10;YKKVRmGkpPnOTe3a0XrUYlxkJg3s/+SQM/qQiLHYdnUu10nbY6rAHKMRXAPZnhl6zxy3R9egscW3&#10;/bSV9AE6Cli5toHpC0Et1S+MephkOdY/90QxjJr3ArrSjr0xUGOwHQMiSriaY4PREBZmGI/7TvFd&#10;Dcih0yvkEjq34q6nHlmAAruA6eS0nCapHX9P1+7U47xf/AUAAP//AwBQSwMEFAAGAAgAAAAhALcl&#10;YBbfAAAACQEAAA8AAABkcnMvZG93bnJldi54bWxMj81OwzAQhO9IvIO1SNyokyihNMSpKgScED+l&#10;gqsbL0nUeB3ZbhrenuUEx9kZzXxbrWc7iAl96B0pSBcJCKTGmZ5aBbv3h6sbECFqMnpwhAq+McC6&#10;Pj+rdGncid5w2sZWcAmFUivoYhxLKUPTodVh4UYk9r6ctzqy9K00Xp+43A4yS5JraXVPvNDpEe86&#10;bA7bo1Xwmpts8zn39HR49h+7x/uXzuSTUpcX8+YWRMQ5/oXhF5/RoWamvTuSCWJQkK8yTvI9XYFg&#10;P0+XSxB7BUWRFSDrSv7/oP4BAAD//wMAUEsBAi0AFAAGAAgAAAAhALaDOJL+AAAA4QEAABMAAAAA&#10;AAAAAAAAAAAAAAAAAFtDb250ZW50X1R5cGVzXS54bWxQSwECLQAUAAYACAAAACEAOP0h/9YAAACU&#10;AQAACwAAAAAAAAAAAAAAAAAvAQAAX3JlbHMvLnJlbHNQSwECLQAUAAYACAAAACEAFxV5ce4CAAA3&#10;BgAADgAAAAAAAAAAAAAAAAAuAgAAZHJzL2Uyb0RvYy54bWxQSwECLQAUAAYACAAAACEAtyVgFt8A&#10;AAAJAQAADwAAAAAAAAAAAAAAAABIBQAAZHJzL2Rvd25yZXYueG1sUEsFBgAAAAAEAAQA8wAAAFQG&#10;AAAAAA==&#10;" o:allowincell="f" filled="f" strokecolor="white">
                <v:textbox inset="0,0,0,0">
                  <w:txbxContent>
                    <w:p w:rsidR="002258B0" w:rsidRDefault="002258B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Гемоглобин</w:t>
                      </w:r>
                    </w:p>
                    <w:p w:rsidR="002258B0" w:rsidRDefault="002258B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Эритроциты</w:t>
                      </w:r>
                    </w:p>
                    <w:p w:rsidR="002258B0" w:rsidRDefault="002258B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Цветной показатель</w:t>
                      </w:r>
                    </w:p>
                    <w:p w:rsidR="002258B0" w:rsidRDefault="002258B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Лейкоциты</w:t>
                      </w:r>
                    </w:p>
                    <w:p w:rsidR="002258B0" w:rsidRDefault="002258B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СОЭ</w:t>
                      </w:r>
                    </w:p>
                    <w:p w:rsidR="002258B0" w:rsidRDefault="002258B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Лейкоциты %</w:t>
                      </w:r>
                    </w:p>
                    <w:p w:rsidR="002258B0" w:rsidRDefault="002258B0" w:rsidP="005277EE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сегментоядерных</w:t>
                      </w:r>
                    </w:p>
                    <w:p w:rsidR="002258B0" w:rsidRDefault="002258B0" w:rsidP="005277EE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базофилов</w:t>
                      </w:r>
                    </w:p>
                    <w:p w:rsidR="002258B0" w:rsidRDefault="002258B0" w:rsidP="005277EE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эозинофилов</w:t>
                      </w:r>
                    </w:p>
                    <w:p w:rsidR="002258B0" w:rsidRDefault="002258B0" w:rsidP="005277EE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лимфоцитов</w:t>
                      </w:r>
                    </w:p>
                    <w:p w:rsidR="002258B0" w:rsidRDefault="002258B0" w:rsidP="005277EE"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моноцитов</w:t>
                      </w:r>
                    </w:p>
                    <w:p w:rsidR="002258B0" w:rsidRDefault="002258B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Протромбиновый индекс</w:t>
                      </w:r>
                    </w:p>
                    <w:p w:rsidR="002258B0" w:rsidRDefault="002258B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Коалиновое время</w:t>
                      </w:r>
                    </w:p>
                    <w:p w:rsidR="002258B0" w:rsidRDefault="002258B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Фибриноген</w:t>
                      </w:r>
                    </w:p>
                    <w:p w:rsidR="002258B0" w:rsidRDefault="002258B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  <w:r>
        <w:rPr>
          <w:b/>
          <w:sz w:val="32"/>
        </w:rPr>
        <w:t>Моча</w:t>
      </w:r>
      <w:r>
        <w:rPr>
          <w:sz w:val="32"/>
        </w:rPr>
        <w:t xml:space="preserve">  светло-желтаая, прозрачная, удельный вес 1020, белок отрицательный, единичные лейкоциты в поле зрения</w:t>
      </w:r>
    </w:p>
    <w:p w:rsidR="002258B0" w:rsidRDefault="002258B0">
      <w:pPr>
        <w:rPr>
          <w:b/>
          <w:sz w:val="32"/>
        </w:rPr>
      </w:pPr>
      <w:r>
        <w:rPr>
          <w:b/>
          <w:sz w:val="32"/>
        </w:rPr>
        <w:t>Специальные исследования:</w:t>
      </w:r>
    </w:p>
    <w:p w:rsidR="002258B0" w:rsidRDefault="002258B0">
      <w:pPr>
        <w:rPr>
          <w:sz w:val="32"/>
        </w:rPr>
      </w:pPr>
      <w:r>
        <w:rPr>
          <w:sz w:val="32"/>
        </w:rPr>
        <w:t xml:space="preserve">  Спирограмма - исходно функция внешнего дыхания не нарушена., с бандажом происходит уменьшение скоростных и обьемных характеристик в пределах нормы.</w:t>
      </w:r>
    </w:p>
    <w:p w:rsidR="002258B0" w:rsidRDefault="002258B0">
      <w:pPr>
        <w:rPr>
          <w:sz w:val="32"/>
        </w:rPr>
      </w:pPr>
      <w:r>
        <w:rPr>
          <w:sz w:val="32"/>
        </w:rPr>
        <w:t xml:space="preserve">  ЭКГ - в пределах возрастной нормы.</w:t>
      </w:r>
    </w:p>
    <w:p w:rsidR="002258B0" w:rsidRDefault="002258B0">
      <w:pPr>
        <w:rPr>
          <w:sz w:val="32"/>
        </w:rPr>
      </w:pPr>
      <w:r>
        <w:rPr>
          <w:sz w:val="32"/>
        </w:rPr>
        <w:t xml:space="preserve">  Дополнительные исследования (10. 02)</w:t>
      </w:r>
    </w:p>
    <w:p w:rsidR="002258B0" w:rsidRDefault="002258B0">
      <w:pPr>
        <w:rPr>
          <w:sz w:val="32"/>
        </w:rPr>
      </w:pPr>
      <w:r>
        <w:rPr>
          <w:sz w:val="32"/>
        </w:rPr>
        <w:t xml:space="preserve">     билирубин общий 48.9 \ 24.9 (17.02)</w:t>
      </w:r>
    </w:p>
    <w:p w:rsidR="002258B0" w:rsidRDefault="002258B0">
      <w:pPr>
        <w:rPr>
          <w:sz w:val="32"/>
        </w:rPr>
      </w:pPr>
      <w:r>
        <w:rPr>
          <w:sz w:val="32"/>
        </w:rPr>
        <w:t xml:space="preserve">                         прямой - отсутствует</w:t>
      </w:r>
    </w:p>
    <w:p w:rsidR="002258B0" w:rsidRDefault="002258B0">
      <w:pPr>
        <w:rPr>
          <w:sz w:val="32"/>
        </w:rPr>
      </w:pPr>
      <w:r>
        <w:rPr>
          <w:sz w:val="32"/>
        </w:rPr>
        <w:t xml:space="preserve">     глюкоза - 3.9 ммоль \ л</w:t>
      </w:r>
    </w:p>
    <w:p w:rsidR="002258B0" w:rsidRDefault="002258B0">
      <w:pPr>
        <w:rPr>
          <w:sz w:val="32"/>
        </w:rPr>
      </w:pPr>
      <w:r>
        <w:rPr>
          <w:sz w:val="32"/>
        </w:rPr>
        <w:t xml:space="preserve">     креатинин - 0.06 ммоль \ л</w:t>
      </w:r>
    </w:p>
    <w:p w:rsidR="002258B0" w:rsidRDefault="002258B0">
      <w:pPr>
        <w:rPr>
          <w:sz w:val="32"/>
        </w:rPr>
      </w:pPr>
      <w:r>
        <w:rPr>
          <w:sz w:val="32"/>
        </w:rPr>
        <w:t xml:space="preserve">     кальций - 2.1 ммоль \ л</w:t>
      </w:r>
    </w:p>
    <w:p w:rsidR="002258B0" w:rsidRDefault="002258B0">
      <w:pPr>
        <w:rPr>
          <w:sz w:val="32"/>
        </w:rPr>
      </w:pPr>
    </w:p>
    <w:p w:rsidR="002258B0" w:rsidRDefault="002258B0">
      <w:pPr>
        <w:jc w:val="center"/>
        <w:rPr>
          <w:b/>
          <w:sz w:val="32"/>
        </w:rPr>
      </w:pPr>
      <w:r>
        <w:rPr>
          <w:b/>
          <w:sz w:val="32"/>
          <w:u w:val="single"/>
        </w:rPr>
        <w:t>Диагноз: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Основное заболевание: послеоперационная верхушечная вправляемая вентральная грыжа передней брюшной стенки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Осложнения: ---------отсутствуют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Сопутствующие заболевания: хронический ринофаринголарингит, хронический обструктивный бронхит (эмфизема), тугоухость, ИБС: стенокардия напряжения функционального класса 1.</w:t>
      </w:r>
    </w:p>
    <w:p w:rsidR="002258B0" w:rsidRDefault="002258B0" w:rsidP="005277EE">
      <w:pPr>
        <w:numPr>
          <w:ilvl w:val="12"/>
          <w:numId w:val="0"/>
        </w:numPr>
        <w:rPr>
          <w:sz w:val="32"/>
          <w:u w:val="single"/>
        </w:rPr>
      </w:pPr>
      <w:r>
        <w:rPr>
          <w:sz w:val="32"/>
          <w:u w:val="single"/>
        </w:rPr>
        <w:t xml:space="preserve">     </w:t>
      </w:r>
    </w:p>
    <w:p w:rsidR="002258B0" w:rsidRDefault="002258B0" w:rsidP="005277EE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Дифференциальный диагноз: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Липома - дольчатое строение, в капсуле, под  кожей, подвижная, безболезненная, синдром кашлевого толчка — отрицательный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Ущемленная грыжа живота -   резкие боли в области грыжи,  под кожей пальпируется кишечник, не вправляется, синдром кашлевого толчка — положительный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Неущемленная грыжа  живота - безболезненна, вправляема, под  кожей  пальпируется урчание кишечника, синдром кашлевого толчка — положительный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Выявленные симптомы соответствуют диагнозу — Неущемленная грыжа живота</w:t>
      </w:r>
    </w:p>
    <w:p w:rsidR="002258B0" w:rsidRDefault="002258B0" w:rsidP="005277EE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Показания к операции 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Наличие грыжи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Опасность  ущемления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Опасность кишечной непроходимости</w:t>
      </w:r>
    </w:p>
    <w:p w:rsidR="002258B0" w:rsidRDefault="002258B0" w:rsidP="005277EE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Предоперационный эпикриз: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      Больной  71 г., пенсионер, 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Основное заболевание:  постоперационная верхушечная вправляемая вентральная грыжа передней брюшной стенки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Осложнения:  нет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Сопутствующие заболевания: ожирение 3 ст, хронический ринофаринголарингит, хронический обструктивный бронхит, тугоухость, ИБС: стенокардия напряжения функционального класса 1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Анамнез данного заболевания: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Начало и дальнейшее развитие заболевания: 6 марта 1997 года поступил в Городскую больницу№3 г.Томска в связи с режущей болью в животе. Прооперирован в экстренном порядке по поводу острого гангренозного холецистита с перфорацией стенки и местного перитонита. 14 марта во время приступа кашля произошло расхождение швов. Произведено повторное наложение швов. Через 2  месяца на этом месте началось образование грыжвого дефекта. 6 февраля 1998 года поступил в Отделение общей хирургии Клиник СГМУ  на плановую операцию по устранению грыжевого дефекта.</w:t>
      </w:r>
    </w:p>
    <w:p w:rsidR="002258B0" w:rsidRDefault="002258B0" w:rsidP="005277EE">
      <w:pPr>
        <w:numPr>
          <w:ilvl w:val="12"/>
          <w:numId w:val="0"/>
        </w:numPr>
        <w:ind w:left="283" w:hanging="283"/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ind w:left="283" w:hanging="283"/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ДНЕВНИК: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6.02  состояние удовлетворительное, жалоб нет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7.02  состояние удовлетворительное, жалоб нет, посещает лечебную физкультуру</w:t>
      </w:r>
      <w:r>
        <w:rPr>
          <w:sz w:val="32"/>
        </w:rPr>
        <w:tab/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8.02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9.02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10.02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11.02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12.02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13.02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14.02 состояние удовлетворительное, жалоб нет, посещает лечебную физкультуру</w:t>
      </w:r>
      <w:r>
        <w:rPr>
          <w:sz w:val="32"/>
        </w:rPr>
        <w:tab/>
      </w:r>
      <w:r>
        <w:rPr>
          <w:sz w:val="32"/>
        </w:rPr>
        <w:tab/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15.02 отпущен домой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16.02 состояние удовлетворительное, жалобы на боли в области поясницы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17.02 состояние удовлетворительное, жалобы  на боли в области поясницы, насморк. Назначено лечение ОРЗ:  парацетамол, УФО, аспирин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18.02 состояние удовлетворительное, жалобы  на боли в области поясницы, в спине,  насморк. Операция отложена.  Лечение ОРЗ:  парацетамол, УФО, аспирин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19.02 состояние удовлетворительное, жалобы  на боли в области поясницы, в спине, насморк. Лечение ОРЗ:  парацетамол, УФО, аспирин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20.02 состояние удовлетворительное, жалобы  на боли в области поясницы, в спине, насморк. Вечером температура  37.1С.  Лечение ОРЗ:  парацетамол, УФО, аспирин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21.02 состояние удовлетворительное, жалобы  на боли в области поясницы, в спине, насморк. Лечение ОРЗ:  парацетамол, УФО, аспирин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22.02 состояние удовлетворительное, жалобы  на боли в области поясницы, в спине, насморк. Лечение ОРЗ:  парацетамол, УФО, аспирин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23.02 состояние удовлетворительное, жалобы  на боли в области поясницы, в спине, насморк. Лечение ОРЗ:  парацетамол, УФО, аспирин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24.02 состояние удовлетворительное, жалобы  на боли в области поясницы, в спине, насморк. Лечение ОРЗ:  парацетамол, УФО, аспирин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25.02 состояние удовлетворительное, жалобы  на боли в области поясницы, в спине, заложенный нос, снижение слуха, нарушение разборчивости. Консультация ЛОР-врача: перегородка носа искревлена вправо, застойная гиперемия, отек  нижней носовой раковины. Слизистые задней стенки глотки и гортани умеренно гиперемированы и истончены.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Рекомендовано: аудиометрия, консультация сурдолога, капли в нос —  протаргол 3 раза в день., полоскание — фурациллин 1:5000., смазывание глотки раствором Люголя 1 раз в день в течение 7 дней., отхаркивающие.,  vit C  - 0.1  3 раза в день. Вечером  подьем температуры: 37.1С.   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26.02 состояние удовлетворительное, лечение, назначенное ЛОР-врачом. Жалобы на заложенный нос, сухой кашель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27.02 состояние удовлетворительное, лечение, назначенное ЛОР-врачом. Жалобы  на заложенный нос, сухой кашель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28.02 состояние удовлетворительное, лечение, назначенное ЛОР-врачом. Жалобы  на заложенный нос, сухой кашель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1.03 состояние удовлетворительное, лечение, назначенное ЛОР-врачом. Жалобы  на заложенный нос, сухой кашель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2.03 состояние удовлетворительное, лечение, назначенное ЛОР-врачом. Жалобы  на заложенный нос, сухой кашель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3.03 состояние удовлетворительное, лечение, назначенное ЛОР-врачом. Жалобы  на заложенный нос, сухой кашель. Динамики не наблюдается. Рекомендовано выписать.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>4.03состояние удовлетворительное. Жалобы  на заложенный нос, сухой кашель. Выписан из клиник СГМУ без проведения операции. Рекомендовано обращение к ЛОР-врачу.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Выписной эпикриз:</w:t>
      </w: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</w:p>
    <w:p w:rsidR="002258B0" w:rsidRDefault="002258B0" w:rsidP="005277EE">
      <w:pPr>
        <w:numPr>
          <w:ilvl w:val="12"/>
          <w:numId w:val="0"/>
        </w:numPr>
        <w:rPr>
          <w:sz w:val="32"/>
        </w:rPr>
      </w:pPr>
      <w:r>
        <w:rPr>
          <w:sz w:val="32"/>
        </w:rPr>
        <w:t xml:space="preserve"> Больной  пенсионер, 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Основное заболевание:  постоперационная верхушечная вправляемая вентральная грыжа передней брюшной стенки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Осложнения:  нет</w:t>
      </w:r>
    </w:p>
    <w:p w:rsidR="002258B0" w:rsidRDefault="002258B0" w:rsidP="005277E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Сопутствующие заболевания: ожирение 3 ст, хронический ринофаринголарингит, хронический обструктивный бронхит, тугоухость, ИБС: стенокардия напряжения функционального класса 1</w:t>
      </w:r>
    </w:p>
    <w:p w:rsidR="002258B0" w:rsidRDefault="002258B0">
      <w:pPr>
        <w:rPr>
          <w:sz w:val="32"/>
        </w:rPr>
      </w:pPr>
    </w:p>
    <w:p w:rsidR="002258B0" w:rsidRDefault="002258B0">
      <w:pPr>
        <w:rPr>
          <w:sz w:val="32"/>
        </w:rPr>
      </w:pPr>
      <w:r>
        <w:rPr>
          <w:sz w:val="32"/>
        </w:rPr>
        <w:t xml:space="preserve">6 февраля 1998 года поступил в Отделение общей хирургии Клиник СГМУ  на плановую операцию по устранению грыжевого дефекта. В процессе подготовки к операции у больного началось ОРЗ, обострившее течение хронического ринофаринголарингита, купировать которое не удалось.  </w:t>
      </w:r>
    </w:p>
    <w:p w:rsidR="002258B0" w:rsidRDefault="002258B0">
      <w:pPr>
        <w:rPr>
          <w:sz w:val="32"/>
        </w:rPr>
      </w:pPr>
      <w:r>
        <w:rPr>
          <w:sz w:val="32"/>
        </w:rPr>
        <w:t xml:space="preserve">  Больно выписан 4.03.1998 г.  из стационара и направлен на амбулаторное лечение ОРЗ ( с консультацией  ЛОР-врача)</w:t>
      </w:r>
    </w:p>
    <w:p w:rsidR="002258B0" w:rsidRDefault="002258B0">
      <w:pPr>
        <w:rPr>
          <w:sz w:val="32"/>
        </w:rPr>
      </w:pPr>
    </w:p>
    <w:sectPr w:rsidR="002258B0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ACED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EE"/>
    <w:rsid w:val="002258B0"/>
    <w:rsid w:val="005277EE"/>
    <w:rsid w:val="00E63C2F"/>
    <w:rsid w:val="00E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 Университет</vt:lpstr>
    </vt:vector>
  </TitlesOfParts>
  <Company>SeWeRecords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 Университет</dc:title>
  <dc:creator>СЕРГЕЙ ЗАПОДОВНИКОВ</dc:creator>
  <cp:lastModifiedBy>Igor</cp:lastModifiedBy>
  <cp:revision>2</cp:revision>
  <cp:lastPrinted>1998-04-28T16:32:00Z</cp:lastPrinted>
  <dcterms:created xsi:type="dcterms:W3CDTF">2024-03-19T15:17:00Z</dcterms:created>
  <dcterms:modified xsi:type="dcterms:W3CDTF">2024-03-19T15:17:00Z</dcterms:modified>
</cp:coreProperties>
</file>