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  <w:r w:rsidRPr="00AD596B">
        <w:rPr>
          <w:rFonts w:ascii="Times New Roman" w:eastAsia="MS Mincho" w:hAnsi="Times New Roman" w:cs="Times New Roman"/>
          <w:b/>
          <w:sz w:val="24"/>
          <w:szCs w:val="24"/>
        </w:rPr>
        <w:t xml:space="preserve">  Фамилия, имя и отчество больного</w:t>
      </w:r>
      <w:r w:rsidR="00DA2D72" w:rsidRPr="00AD596B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Возраст</w:t>
      </w:r>
      <w:r w:rsidR="003A533E" w:rsidRPr="00AD596B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Пол</w:t>
      </w:r>
      <w:r w:rsidR="00DA2D72" w:rsidRPr="00AD596B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 женский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Профессия</w:t>
      </w:r>
      <w:r w:rsidR="00DA2D72" w:rsidRPr="00AD596B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,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proofErr w:type="spellStart"/>
      <w:r w:rsidRPr="00AD596B">
        <w:rPr>
          <w:rFonts w:ascii="Times New Roman" w:eastAsia="MS Mincho" w:hAnsi="Times New Roman" w:cs="Times New Roman"/>
          <w:b/>
          <w:sz w:val="24"/>
          <w:szCs w:val="24"/>
        </w:rPr>
        <w:t>Адрес</w:t>
      </w:r>
      <w:r w:rsidR="00DA2D72" w:rsidRPr="00AD596B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>г</w:t>
      </w:r>
      <w:proofErr w:type="spellEnd"/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..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Дата и время поступления в клинику</w:t>
      </w:r>
      <w:r w:rsidR="003A533E" w:rsidRPr="00AD596B">
        <w:rPr>
          <w:rFonts w:ascii="Times New Roman" w:eastAsia="MS Mincho" w:hAnsi="Times New Roman" w:cs="Times New Roman"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 3.06.2007г</w:t>
      </w:r>
      <w:r w:rsidR="00BA1C1F" w:rsidRPr="00AD596B">
        <w:rPr>
          <w:rFonts w:ascii="Times New Roman" w:eastAsia="MS Mincho" w:hAnsi="Times New Roman" w:cs="Times New Roman"/>
          <w:sz w:val="24"/>
          <w:szCs w:val="24"/>
        </w:rPr>
        <w:t xml:space="preserve">  18:00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Кем направлен</w:t>
      </w:r>
      <w:r w:rsidR="00DA2D72" w:rsidRPr="00AD596B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A1C1F" w:rsidRPr="00AD596B">
        <w:rPr>
          <w:rFonts w:ascii="Times New Roman" w:eastAsia="MS Mincho" w:hAnsi="Times New Roman" w:cs="Times New Roman"/>
          <w:sz w:val="24"/>
          <w:szCs w:val="24"/>
        </w:rPr>
        <w:t xml:space="preserve">по экстренным показаниям 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>врач</w:t>
      </w:r>
      <w:r w:rsidR="00BA1C1F" w:rsidRPr="00AD596B">
        <w:rPr>
          <w:rFonts w:ascii="Times New Roman" w:eastAsia="MS Mincho" w:hAnsi="Times New Roman" w:cs="Times New Roman"/>
          <w:sz w:val="24"/>
          <w:szCs w:val="24"/>
        </w:rPr>
        <w:t>ом</w:t>
      </w:r>
      <w:r w:rsidR="00DA2D72" w:rsidRPr="00AD596B">
        <w:rPr>
          <w:rFonts w:ascii="Times New Roman" w:eastAsia="MS Mincho" w:hAnsi="Times New Roman" w:cs="Times New Roman"/>
          <w:sz w:val="24"/>
          <w:szCs w:val="24"/>
        </w:rPr>
        <w:t xml:space="preserve"> скорой медицинской помощи</w:t>
      </w:r>
    </w:p>
    <w:p w:rsidR="00166D13" w:rsidRPr="00AD596B" w:rsidRDefault="00FF31C9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</w:t>
      </w:r>
      <w:r w:rsidR="00BA1C1F" w:rsidRPr="00AD596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Диагноз:</w:t>
      </w:r>
      <w:r w:rsidR="00BA1C1F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а) </w:t>
      </w:r>
      <w:r w:rsidR="00BA1C1F" w:rsidRPr="00AD596B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при поступлении:</w:t>
      </w:r>
      <w:r w:rsidR="00BA1C1F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повторный ишемический инсульт в бассейне </w:t>
      </w:r>
      <w:r w:rsidR="00166D13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ЛСМА.</w:t>
      </w:r>
    </w:p>
    <w:p w:rsidR="00153C3E" w:rsidRPr="00AD596B" w:rsidRDefault="00166D13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Правосторонний гемипарез. </w:t>
      </w:r>
      <w:proofErr w:type="spellStart"/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Дисциркуляторная</w:t>
      </w:r>
      <w:proofErr w:type="spellEnd"/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энцефалопатия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ст. </w:t>
      </w:r>
    </w:p>
    <w:p w:rsidR="00FF31C9" w:rsidRPr="00AD596B" w:rsidRDefault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АГ </w:t>
      </w:r>
      <w:r w:rsidR="00166D13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="00166D13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ст.</w:t>
      </w:r>
      <w:r w:rsidR="00166D13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="00166D13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ст., риск </w:t>
      </w:r>
      <w:r w:rsidR="00166D13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IV</w:t>
      </w:r>
    </w:p>
    <w:p w:rsidR="003A533E" w:rsidRPr="00AD596B" w:rsidRDefault="00FF31C9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б)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клинический диагноз</w:t>
      </w:r>
      <w:r w:rsidR="00BA1C1F" w:rsidRPr="00AD596B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: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Основной: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повторный ишемический инсульт в бассейне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ЛСМА.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Дисциркуляторная</w:t>
      </w:r>
      <w:proofErr w:type="spellEnd"/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энцефалопатия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ст.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ОНМК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2003,2004гг.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АГ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ст.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ст., риск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IV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Правосторонний умеренный гемипарез.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Частичная моторная афазия. Дизартрия.</w:t>
      </w:r>
    </w:p>
    <w:p w:rsidR="00153C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Атеросклероз сосудов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153C3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головного мозга, сердца, аорты. </w:t>
      </w:r>
    </w:p>
    <w:p w:rsidR="003A533E" w:rsidRPr="00AD596B" w:rsidRDefault="003A53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Сопутствующий:</w:t>
      </w:r>
    </w:p>
    <w:p w:rsidR="00153C3E" w:rsidRPr="00AD596B" w:rsidRDefault="00153C3E" w:rsidP="00153C3E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ИБС. Стенокардия напряжения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III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ф.кл</w:t>
      </w:r>
      <w:proofErr w:type="spellEnd"/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 ХСН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II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А.</w:t>
      </w:r>
    </w:p>
    <w:p w:rsidR="00FF31C9" w:rsidRPr="00AD596B" w:rsidRDefault="00153C3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</w:t>
      </w: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Жалобы больного при поступлении в клинику</w:t>
      </w:r>
    </w:p>
    <w:p w:rsidR="00EC57F5" w:rsidRPr="00AD596B" w:rsidRDefault="00EC57F5">
      <w:pPr>
        <w:pStyle w:val="a3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p w:rsidR="00DA2D72" w:rsidRPr="00AD596B" w:rsidRDefault="006671D3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Жалобы на </w:t>
      </w:r>
      <w:r w:rsidR="00EC57F5" w:rsidRPr="00AD596B">
        <w:rPr>
          <w:rFonts w:ascii="Times New Roman" w:eastAsia="MS Mincho" w:hAnsi="Times New Roman" w:cs="Times New Roman"/>
          <w:sz w:val="24"/>
          <w:szCs w:val="24"/>
        </w:rPr>
        <w:t xml:space="preserve">нарушение речи,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слабость</w:t>
      </w:r>
      <w:r w:rsidR="00EC57F5" w:rsidRPr="00AD596B">
        <w:rPr>
          <w:rFonts w:ascii="Times New Roman" w:eastAsia="MS Mincho" w:hAnsi="Times New Roman" w:cs="Times New Roman"/>
          <w:sz w:val="24"/>
          <w:szCs w:val="24"/>
        </w:rPr>
        <w:t xml:space="preserve"> в правой руке, </w:t>
      </w:r>
      <w:r w:rsidR="00667E86" w:rsidRPr="00AD596B">
        <w:rPr>
          <w:rFonts w:ascii="Times New Roman" w:eastAsia="MS Mincho" w:hAnsi="Times New Roman" w:cs="Times New Roman"/>
          <w:sz w:val="24"/>
          <w:szCs w:val="24"/>
        </w:rPr>
        <w:t xml:space="preserve">диффузную тупую </w:t>
      </w:r>
      <w:r w:rsidR="00EC57F5" w:rsidRPr="00AD596B">
        <w:rPr>
          <w:rFonts w:ascii="Times New Roman" w:eastAsia="MS Mincho" w:hAnsi="Times New Roman" w:cs="Times New Roman"/>
          <w:sz w:val="24"/>
          <w:szCs w:val="24"/>
        </w:rPr>
        <w:t>головную боль.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Развитие настоящего заболевания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EC57F5" w:rsidRPr="00AD596B" w:rsidRDefault="00EC57F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3.06.2007г. с утра чувствовала себя удовлетворительно. Посетила поликлинику по поводу обследования перед плановой госпитализацией в неврологическое отделение, после чего около 12:00 пошла к подруге. По дороге ей стало плохо – появились нарушения </w:t>
      </w:r>
      <w:r w:rsidR="00DC2961" w:rsidRPr="00AD596B">
        <w:rPr>
          <w:rFonts w:ascii="Times New Roman" w:eastAsia="MS Mincho" w:hAnsi="Times New Roman" w:cs="Times New Roman"/>
          <w:sz w:val="24"/>
          <w:szCs w:val="24"/>
        </w:rPr>
        <w:t>речи,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и отнялась правая рука.</w:t>
      </w:r>
      <w:r w:rsidR="00DC2961" w:rsidRPr="00AD596B">
        <w:rPr>
          <w:rFonts w:ascii="Times New Roman" w:eastAsia="MS Mincho" w:hAnsi="Times New Roman" w:cs="Times New Roman"/>
          <w:sz w:val="24"/>
          <w:szCs w:val="24"/>
        </w:rPr>
        <w:t xml:space="preserve"> О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кружающие</w:t>
      </w:r>
      <w:r w:rsidR="00DC2961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не могли понять что она им говорила, больную отвели домой, а затем вызвали скорую помощь.</w:t>
      </w:r>
    </w:p>
    <w:p w:rsidR="00EC57F5" w:rsidRPr="00AD596B" w:rsidRDefault="00EC57F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В анамнезе у больной имеются два острых нарушения мозгового кровообращения</w:t>
      </w:r>
      <w:r w:rsidR="006869F6" w:rsidRPr="00AD596B">
        <w:rPr>
          <w:rFonts w:ascii="Times New Roman" w:eastAsia="MS Mincho" w:hAnsi="Times New Roman" w:cs="Times New Roman"/>
          <w:sz w:val="24"/>
          <w:szCs w:val="24"/>
        </w:rPr>
        <w:t xml:space="preserve"> (2003 и 2004 гг.)</w:t>
      </w:r>
      <w:r w:rsidR="008529B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0A41A6" w:rsidRPr="00AD596B">
        <w:rPr>
          <w:rFonts w:ascii="Times New Roman" w:eastAsia="MS Mincho" w:hAnsi="Times New Roman" w:cs="Times New Roman"/>
          <w:sz w:val="24"/>
          <w:szCs w:val="24"/>
        </w:rPr>
        <w:t xml:space="preserve">Лечится </w:t>
      </w:r>
      <w:r w:rsidR="008529BF">
        <w:rPr>
          <w:rFonts w:ascii="Times New Roman" w:eastAsia="MS Mincho" w:hAnsi="Times New Roman" w:cs="Times New Roman"/>
          <w:sz w:val="24"/>
          <w:szCs w:val="24"/>
        </w:rPr>
        <w:t>а</w:t>
      </w:r>
      <w:r w:rsidR="008529BF" w:rsidRPr="00AD596B">
        <w:rPr>
          <w:rFonts w:ascii="Times New Roman" w:eastAsia="MS Mincho" w:hAnsi="Times New Roman" w:cs="Times New Roman"/>
          <w:sz w:val="24"/>
          <w:szCs w:val="24"/>
        </w:rPr>
        <w:t>мбулаторно</w:t>
      </w:r>
      <w:r w:rsidR="000A41A6" w:rsidRPr="00AD596B">
        <w:rPr>
          <w:rFonts w:ascii="Times New Roman" w:eastAsia="MS Mincho" w:hAnsi="Times New Roman" w:cs="Times New Roman"/>
          <w:sz w:val="24"/>
          <w:szCs w:val="24"/>
        </w:rPr>
        <w:t xml:space="preserve"> и стационарно в кардиологическом и терапевтическом отделениях.</w:t>
      </w:r>
    </w:p>
    <w:p w:rsidR="000A41A6" w:rsidRPr="00AD596B" w:rsidRDefault="000A41A6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С 1987 года страдает АГ. Максимально высокое АД 240/120 мм.рт.ст. постоянно принимает гипотензивные и сердечные препараты (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эналаприл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кардикет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0A41A6" w:rsidRPr="00AD596B" w:rsidRDefault="000A41A6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Больной была оказана медицинская помощь, и она была доставлена в МУЗ ЦК МСЧ.</w:t>
      </w:r>
    </w:p>
    <w:p w:rsidR="000A41A6" w:rsidRPr="00AD596B" w:rsidRDefault="000A41A6" w:rsidP="000A41A6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0A41A6" w:rsidRPr="00AD596B" w:rsidRDefault="00FF31C9" w:rsidP="000A41A6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Анамнез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0A41A6" w:rsidRPr="00AD596B" w:rsidRDefault="009E7D3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Родилась в 1938 году в благополучной семье, доношенным, здоровым ребенком. Физически и интеллектуально росла и развивалась соответственно полу и возрасту. </w:t>
      </w:r>
      <w:r w:rsidR="00DC2961" w:rsidRPr="00AD596B">
        <w:rPr>
          <w:rFonts w:ascii="Times New Roman" w:eastAsia="MS Mincho" w:hAnsi="Times New Roman" w:cs="Times New Roman"/>
          <w:sz w:val="24"/>
          <w:szCs w:val="24"/>
        </w:rPr>
        <w:t xml:space="preserve">Период полового созревания без особенностей.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2 беременности, 2 родов – мальчики, выкидыши и аборты отрицает. Менопауза в возрасте 50 лет. Наличие нервных и психических заболеваний у родственников отрицает.</w:t>
      </w:r>
    </w:p>
    <w:p w:rsidR="00B3332E" w:rsidRPr="00AD596B" w:rsidRDefault="00B3332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Перенесенные заболевания: простудные заболевания.</w:t>
      </w:r>
    </w:p>
    <w:p w:rsidR="00B3332E" w:rsidRPr="00AD596B" w:rsidRDefault="00B3332E" w:rsidP="00B333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529BF">
        <w:rPr>
          <w:rFonts w:ascii="Times New Roman" w:hAnsi="Times New Roman" w:cs="Times New Roman"/>
          <w:color w:val="000000"/>
          <w:sz w:val="24"/>
          <w:szCs w:val="24"/>
        </w:rPr>
        <w:t xml:space="preserve">аследственность: отягощена 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32E" w:rsidRPr="00AD596B" w:rsidRDefault="00B3332E" w:rsidP="00B333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color w:val="000000"/>
          <w:sz w:val="24"/>
          <w:szCs w:val="24"/>
        </w:rPr>
        <w:t>Эпидемиологический анамнез: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C2961" w:rsidRPr="00AD59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>нфекционный гепатит, венерические заболевания, малярию, тифы и туберкулез отрицает. За последние шесть месяцев кровь не переливалась, у стоматолога не лечил</w:t>
      </w:r>
      <w:r w:rsidR="00DC2961" w:rsidRPr="00AD59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67E86" w:rsidRPr="00AD596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>, инъекции не производились, за пределы города не выезжал</w:t>
      </w:r>
      <w:r w:rsidR="00DC2961" w:rsidRPr="00AD59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 и контакта с инфекционными больными не имел</w:t>
      </w:r>
      <w:r w:rsidR="00DC2961" w:rsidRPr="00AD59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32E" w:rsidRPr="00AD596B" w:rsidRDefault="00B3332E" w:rsidP="00B333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Эмоционально - нервно - психический анамнез: в последнее время, со слов больной стрессам не подвергалась</w:t>
      </w:r>
      <w:r w:rsidR="00DC2961" w:rsidRPr="00AD596B">
        <w:rPr>
          <w:rFonts w:ascii="Times New Roman" w:hAnsi="Times New Roman" w:cs="Times New Roman"/>
          <w:color w:val="000000"/>
          <w:sz w:val="24"/>
          <w:szCs w:val="24"/>
        </w:rPr>
        <w:t>, повышенной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 раздражительности и возбудимости не отмечала. </w:t>
      </w:r>
    </w:p>
    <w:p w:rsidR="00DD2C21" w:rsidRPr="00AD596B" w:rsidRDefault="00DD2C21" w:rsidP="00B333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color w:val="000000"/>
          <w:sz w:val="24"/>
          <w:szCs w:val="24"/>
        </w:rPr>
        <w:t>Характер работы и режим труда соответст</w:t>
      </w:r>
      <w:r w:rsidR="00885A9E" w:rsidRPr="00AD59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>овали гигиеническим нормам</w:t>
      </w:r>
      <w:r w:rsidR="00885A9E" w:rsidRPr="00AD59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5A9E" w:rsidRPr="00AD596B" w:rsidRDefault="00885A9E" w:rsidP="00B333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color w:val="000000"/>
          <w:sz w:val="24"/>
          <w:szCs w:val="24"/>
        </w:rPr>
        <w:t>Жилищно-бытовые условия благоприятные. Питание полноценное, разнообразное, регулярное.</w:t>
      </w:r>
    </w:p>
    <w:p w:rsidR="00B3332E" w:rsidRPr="00AD596B" w:rsidRDefault="008529BF" w:rsidP="00B333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Вредные привычки: н</w:t>
      </w:r>
      <w:r w:rsidR="00B3332E"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е курит, алкоголь и наркотики не употребляет Гемотрансфузионный анамнез: </w:t>
      </w:r>
      <w:r w:rsidR="00667E86" w:rsidRPr="00AD596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332E" w:rsidRPr="00AD596B">
        <w:rPr>
          <w:rFonts w:ascii="Times New Roman" w:hAnsi="Times New Roman" w:cs="Times New Roman"/>
          <w:color w:val="000000"/>
          <w:sz w:val="24"/>
          <w:szCs w:val="24"/>
        </w:rPr>
        <w:t>емотрансфузии раньше не производились.</w:t>
      </w:r>
    </w:p>
    <w:p w:rsidR="00B3332E" w:rsidRPr="00B940AD" w:rsidRDefault="008529B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Аллергологический анамнез: а</w:t>
      </w:r>
      <w:r w:rsidR="00B3332E" w:rsidRPr="00AD596B">
        <w:rPr>
          <w:rFonts w:ascii="Times New Roman" w:hAnsi="Times New Roman" w:cs="Times New Roman"/>
          <w:color w:val="000000"/>
          <w:sz w:val="24"/>
          <w:szCs w:val="24"/>
        </w:rPr>
        <w:t>ллергические реакции на лекарственные препараты и пищевые продукты не отмечает.</w:t>
      </w:r>
      <w:r w:rsidR="00DD2C21"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 Предъявляет жалобы на ухудшение самочувствия и появление аллергических реакций в виде с</w:t>
      </w:r>
      <w:r>
        <w:rPr>
          <w:rFonts w:ascii="Times New Roman" w:hAnsi="Times New Roman" w:cs="Times New Roman"/>
          <w:color w:val="000000"/>
          <w:sz w:val="24"/>
          <w:szCs w:val="24"/>
        </w:rPr>
        <w:t>лезотечения и чихания в весенне</w:t>
      </w:r>
      <w:r w:rsidR="00DD2C21" w:rsidRPr="00AD596B">
        <w:rPr>
          <w:rFonts w:ascii="Times New Roman" w:hAnsi="Times New Roman" w:cs="Times New Roman"/>
          <w:color w:val="000000"/>
          <w:sz w:val="24"/>
          <w:szCs w:val="24"/>
        </w:rPr>
        <w:t>-летний период на неизвестный ей аллерген. На учете не состоит, антигистаминные препараты не принимает.</w:t>
      </w:r>
    </w:p>
    <w:p w:rsidR="00FF31C9" w:rsidRDefault="00FF31C9">
      <w:pPr>
        <w:pStyle w:val="a3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Настоящее состояние больного</w:t>
      </w:r>
      <w:r w:rsidR="00667E86" w:rsidRPr="00AD596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.</w:t>
      </w:r>
      <w:r w:rsidR="0095098D" w:rsidRPr="00AD596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</w:p>
    <w:p w:rsidR="00B940AD" w:rsidRPr="00AD596B" w:rsidRDefault="00B940AD">
      <w:pPr>
        <w:pStyle w:val="a3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FF31C9" w:rsidRPr="00AD596B" w:rsidRDefault="0095098D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Общее состояние больной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относительно 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удовлетворительное.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Положение б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ольной: активное (свободное)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Кожные покровы</w:t>
      </w:r>
      <w:r w:rsidR="0095098D" w:rsidRPr="00AD596B">
        <w:rPr>
          <w:rFonts w:ascii="Times New Roman" w:eastAsia="MS Mincho" w:hAnsi="Times New Roman" w:cs="Times New Roman"/>
          <w:sz w:val="24"/>
          <w:szCs w:val="24"/>
        </w:rPr>
        <w:t xml:space="preserve"> чистые, обычного цвета, тургор сохранен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Слизистые оболочки</w:t>
      </w:r>
      <w:r w:rsidR="0095098D" w:rsidRPr="00AD596B">
        <w:rPr>
          <w:rFonts w:ascii="Times New Roman" w:eastAsia="MS Mincho" w:hAnsi="Times New Roman" w:cs="Times New Roman"/>
          <w:sz w:val="24"/>
          <w:szCs w:val="24"/>
        </w:rPr>
        <w:t xml:space="preserve"> бледно-розового цвета, влажные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Подкожный жировой слой</w:t>
      </w:r>
      <w:r w:rsidR="0095098D" w:rsidRPr="00AD596B">
        <w:rPr>
          <w:rFonts w:ascii="Times New Roman" w:eastAsia="MS Mincho" w:hAnsi="Times New Roman" w:cs="Times New Roman"/>
          <w:sz w:val="24"/>
          <w:szCs w:val="24"/>
        </w:rPr>
        <w:t xml:space="preserve"> развит умеренно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="00FF1D33" w:rsidRPr="00AD596B">
        <w:rPr>
          <w:rFonts w:ascii="Times New Roman" w:eastAsia="MS Mincho" w:hAnsi="Times New Roman" w:cs="Times New Roman"/>
          <w:sz w:val="24"/>
          <w:szCs w:val="24"/>
        </w:rPr>
        <w:t xml:space="preserve"> Определяются отеки на голенях.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Лимфатические узлы</w:t>
      </w:r>
      <w:r w:rsidR="0095098D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5098D" w:rsidRPr="00AD596B">
        <w:rPr>
          <w:rFonts w:ascii="Times New Roman" w:hAnsi="Times New Roman" w:cs="Times New Roman"/>
          <w:bCs/>
          <w:sz w:val="24"/>
          <w:szCs w:val="24"/>
        </w:rPr>
        <w:t>подчелюстные, подмышечные  – величиной 1мм, округлой формы, мягко-эластической консистенции, подвижны, безболезненны, не спаяны друг с другом и с окружающей клетчаткой, другие группы лимфатических узлов не пальпируются.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Кости и суставы</w:t>
      </w:r>
      <w:r w:rsidR="0095098D" w:rsidRPr="00AD596B">
        <w:rPr>
          <w:rFonts w:ascii="Times New Roman" w:eastAsia="MS Mincho" w:hAnsi="Times New Roman" w:cs="Times New Roman"/>
          <w:sz w:val="24"/>
          <w:szCs w:val="24"/>
        </w:rPr>
        <w:t xml:space="preserve"> без деформации, безболезненные, активные и пассивные движения </w:t>
      </w:r>
      <w:r w:rsidR="0095098D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сохранены в полном объеме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67E86" w:rsidRPr="00AD596B" w:rsidRDefault="00667E86" w:rsidP="003F0360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0360" w:rsidRPr="00AD596B" w:rsidRDefault="00FF31C9" w:rsidP="003F0360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Органы дыхания.</w:t>
      </w:r>
    </w:p>
    <w:p w:rsidR="00667E86" w:rsidRPr="00AD596B" w:rsidRDefault="00667E86" w:rsidP="00963234">
      <w:pPr>
        <w:rPr>
          <w:b/>
          <w:i/>
        </w:rPr>
      </w:pPr>
    </w:p>
    <w:p w:rsidR="00963234" w:rsidRPr="00AD596B" w:rsidRDefault="00963234" w:rsidP="00963234">
      <w:pPr>
        <w:rPr>
          <w:b/>
          <w:i/>
          <w:color w:val="000000"/>
        </w:rPr>
      </w:pPr>
      <w:r w:rsidRPr="00AD596B">
        <w:rPr>
          <w:b/>
          <w:i/>
        </w:rPr>
        <w:t>Осмотр.</w:t>
      </w:r>
    </w:p>
    <w:p w:rsidR="00963234" w:rsidRPr="00AD596B" w:rsidRDefault="00963234" w:rsidP="00963234">
      <w:r w:rsidRPr="00AD596B">
        <w:t xml:space="preserve">Дыхание через нос свободное, голос сохранён, тип дыхания - смешанный. Нормостенический тип  грудной клетки: </w:t>
      </w:r>
      <w:proofErr w:type="spellStart"/>
      <w:r w:rsidRPr="00AD596B">
        <w:t>эпигастральный</w:t>
      </w:r>
      <w:proofErr w:type="spellEnd"/>
      <w:r w:rsidRPr="00AD596B">
        <w:t xml:space="preserve"> угол равен 90, лопатки умеренно прилежат к телу, над- и подключичные ямки выражены умеренно, ход рёбер косой. Обе половины грудной клетки  симметрично участвуют в акте дыхания. </w:t>
      </w:r>
    </w:p>
    <w:p w:rsidR="00963234" w:rsidRPr="00AD596B" w:rsidRDefault="00963234" w:rsidP="00963234">
      <w:pPr>
        <w:rPr>
          <w:b/>
          <w:i/>
        </w:rPr>
      </w:pPr>
      <w:r w:rsidRPr="00AD596B">
        <w:rPr>
          <w:b/>
          <w:i/>
        </w:rPr>
        <w:t>Пальпация.</w:t>
      </w:r>
    </w:p>
    <w:p w:rsidR="00963234" w:rsidRPr="00AD596B" w:rsidRDefault="00963234" w:rsidP="00963234">
      <w:r w:rsidRPr="00AD596B">
        <w:t xml:space="preserve">Поверхностная пальпация безболезненна, </w:t>
      </w:r>
      <w:proofErr w:type="spellStart"/>
      <w:r w:rsidRPr="00AD596B">
        <w:t>паравертебральные</w:t>
      </w:r>
      <w:proofErr w:type="spellEnd"/>
      <w:r w:rsidRPr="00AD596B">
        <w:t xml:space="preserve"> точки </w:t>
      </w:r>
      <w:proofErr w:type="spellStart"/>
      <w:r w:rsidRPr="00AD596B">
        <w:t>интактны</w:t>
      </w:r>
      <w:proofErr w:type="spellEnd"/>
      <w:r w:rsidRPr="00AD596B">
        <w:t>, при пальпации безболезненны. Грудная клетка эластична. Голосовое дрожание определяется с одинаковой силой в симметричных точках грудной клетки.</w:t>
      </w:r>
    </w:p>
    <w:p w:rsidR="00963234" w:rsidRPr="00AD596B" w:rsidRDefault="00963234" w:rsidP="00963234">
      <w:r w:rsidRPr="00AD596B">
        <w:rPr>
          <w:b/>
          <w:i/>
        </w:rPr>
        <w:t>Сравнительная перкуссия</w:t>
      </w:r>
      <w:r w:rsidRPr="00AD596B">
        <w:t>.</w:t>
      </w:r>
    </w:p>
    <w:p w:rsidR="00963234" w:rsidRPr="00AD596B" w:rsidRDefault="00963234" w:rsidP="00963234">
      <w:r w:rsidRPr="00AD596B">
        <w:t>Над симметричными точками определяется ясный лёгочный звук.</w:t>
      </w:r>
    </w:p>
    <w:p w:rsidR="00963234" w:rsidRPr="00AD596B" w:rsidRDefault="00963234" w:rsidP="00963234">
      <w:pPr>
        <w:rPr>
          <w:b/>
          <w:i/>
        </w:rPr>
      </w:pPr>
      <w:r w:rsidRPr="00AD596B">
        <w:rPr>
          <w:b/>
          <w:i/>
        </w:rPr>
        <w:t>Топографическая перкуссия.</w:t>
      </w:r>
    </w:p>
    <w:p w:rsidR="00963234" w:rsidRPr="00AD596B" w:rsidRDefault="00963234" w:rsidP="00963234">
      <w:pPr>
        <w:rPr>
          <w:u w:val="single"/>
        </w:rPr>
      </w:pPr>
      <w:r w:rsidRPr="00AD596B">
        <w:rPr>
          <w:u w:val="single"/>
        </w:rPr>
        <w:t>Нижние границы правого лёгкого.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proofErr w:type="spellStart"/>
      <w:r w:rsidRPr="00AD596B">
        <w:rPr>
          <w:lang w:val="en-US"/>
        </w:rPr>
        <w:t>parasternalis</w:t>
      </w:r>
      <w:proofErr w:type="spellEnd"/>
      <w:r w:rsidRPr="00AD596B">
        <w:rPr>
          <w:lang w:val="en-US"/>
        </w:rPr>
        <w:t xml:space="preserve"> – 5 </w:t>
      </w:r>
      <w:r w:rsidRPr="00AD596B">
        <w:t>межреберье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proofErr w:type="spellStart"/>
      <w:r w:rsidRPr="00AD596B">
        <w:rPr>
          <w:lang w:val="en-US"/>
        </w:rPr>
        <w:t>medioclavicularis</w:t>
      </w:r>
      <w:proofErr w:type="spellEnd"/>
      <w:r w:rsidRPr="00AD596B">
        <w:rPr>
          <w:lang w:val="en-US"/>
        </w:rPr>
        <w:t xml:space="preserve"> – 6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axillaries anterior – 7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r w:rsidRPr="00AD596B">
        <w:t>а</w:t>
      </w:r>
      <w:proofErr w:type="spellStart"/>
      <w:r w:rsidRPr="00AD596B">
        <w:rPr>
          <w:lang w:val="en-US"/>
        </w:rPr>
        <w:t>xillaries</w:t>
      </w:r>
      <w:proofErr w:type="spellEnd"/>
      <w:r w:rsidRPr="00AD596B">
        <w:rPr>
          <w:lang w:val="en-US"/>
        </w:rPr>
        <w:t xml:space="preserve"> media – 8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r w:rsidRPr="00AD596B">
        <w:t>а</w:t>
      </w:r>
      <w:proofErr w:type="spellStart"/>
      <w:r w:rsidRPr="00AD596B">
        <w:rPr>
          <w:lang w:val="en-US"/>
        </w:rPr>
        <w:t>xillaries</w:t>
      </w:r>
      <w:proofErr w:type="spellEnd"/>
      <w:r w:rsidRPr="00AD596B">
        <w:rPr>
          <w:lang w:val="en-US"/>
        </w:rPr>
        <w:t xml:space="preserve"> posterior – 9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proofErr w:type="spellStart"/>
      <w:r w:rsidRPr="00AD596B">
        <w:rPr>
          <w:lang w:val="en-US"/>
        </w:rPr>
        <w:t>scapularis</w:t>
      </w:r>
      <w:proofErr w:type="spellEnd"/>
      <w:r w:rsidRPr="00AD596B">
        <w:t xml:space="preserve"> – 10 ребро;</w:t>
      </w:r>
    </w:p>
    <w:p w:rsidR="00963234" w:rsidRPr="00AD596B" w:rsidRDefault="00963234" w:rsidP="00963234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 </w:t>
      </w:r>
      <w:proofErr w:type="spellStart"/>
      <w:r w:rsidRPr="00AD596B">
        <w:rPr>
          <w:lang w:val="en-US"/>
        </w:rPr>
        <w:t>paravertebralis</w:t>
      </w:r>
      <w:proofErr w:type="spellEnd"/>
      <w:r w:rsidRPr="00AD596B">
        <w:t xml:space="preserve"> – на уровне остистого отростка 11 грудного позвонка.</w:t>
      </w:r>
    </w:p>
    <w:p w:rsidR="00963234" w:rsidRPr="00AD596B" w:rsidRDefault="00963234" w:rsidP="00963234">
      <w:pPr>
        <w:rPr>
          <w:u w:val="single"/>
        </w:rPr>
      </w:pPr>
      <w:r w:rsidRPr="00AD596B">
        <w:rPr>
          <w:u w:val="single"/>
        </w:rPr>
        <w:t>Нижние границы левого лёгкого.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proofErr w:type="spellStart"/>
      <w:r w:rsidRPr="00AD596B">
        <w:rPr>
          <w:lang w:val="en-US"/>
        </w:rPr>
        <w:t>parasternalis</w:t>
      </w:r>
      <w:proofErr w:type="spellEnd"/>
      <w:r w:rsidRPr="00AD596B">
        <w:rPr>
          <w:lang w:val="en-US"/>
        </w:rPr>
        <w:t xml:space="preserve"> – 4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proofErr w:type="spellStart"/>
      <w:r w:rsidRPr="00AD596B">
        <w:rPr>
          <w:lang w:val="en-US"/>
        </w:rPr>
        <w:t>medioclavicularis</w:t>
      </w:r>
      <w:proofErr w:type="spellEnd"/>
      <w:r w:rsidRPr="00AD596B">
        <w:rPr>
          <w:lang w:val="en-US"/>
        </w:rPr>
        <w:t xml:space="preserve"> – 6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axillaries anterior – 7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axillaries media – 8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pPr>
        <w:rPr>
          <w:lang w:val="en-US"/>
        </w:rPr>
      </w:pPr>
      <w:r w:rsidRPr="00AD596B">
        <w:lastRenderedPageBreak/>
        <w:t>По</w:t>
      </w:r>
      <w:r w:rsidRPr="00AD596B">
        <w:rPr>
          <w:lang w:val="en-US"/>
        </w:rPr>
        <w:t xml:space="preserve"> l. axillaries posterior – 9 </w:t>
      </w:r>
      <w:r w:rsidRPr="00AD596B">
        <w:t>ребро</w:t>
      </w:r>
      <w:r w:rsidRPr="00AD596B">
        <w:rPr>
          <w:lang w:val="en-US"/>
        </w:rPr>
        <w:t>;</w:t>
      </w:r>
    </w:p>
    <w:p w:rsidR="00963234" w:rsidRPr="00AD596B" w:rsidRDefault="00963234" w:rsidP="00963234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proofErr w:type="spellStart"/>
      <w:r w:rsidRPr="00AD596B">
        <w:rPr>
          <w:lang w:val="en-US"/>
        </w:rPr>
        <w:t>scapularis</w:t>
      </w:r>
      <w:proofErr w:type="spellEnd"/>
      <w:r w:rsidRPr="00AD596B">
        <w:t xml:space="preserve"> – 10 ребро;</w:t>
      </w:r>
    </w:p>
    <w:p w:rsidR="00963234" w:rsidRPr="00AD596B" w:rsidRDefault="00963234" w:rsidP="00963234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 </w:t>
      </w:r>
      <w:proofErr w:type="spellStart"/>
      <w:r w:rsidRPr="00AD596B">
        <w:rPr>
          <w:lang w:val="en-US"/>
        </w:rPr>
        <w:t>paravertebralis</w:t>
      </w:r>
      <w:proofErr w:type="spellEnd"/>
      <w:r w:rsidRPr="00AD596B">
        <w:t xml:space="preserve"> – на уровне остистого отростка 11 грудного позвонка.</w:t>
      </w:r>
    </w:p>
    <w:p w:rsidR="00963234" w:rsidRPr="00AD596B" w:rsidRDefault="00963234" w:rsidP="00963234">
      <w:pPr>
        <w:rPr>
          <w:u w:val="single"/>
        </w:rPr>
      </w:pPr>
      <w:r w:rsidRPr="00AD596B">
        <w:rPr>
          <w:u w:val="single"/>
        </w:rPr>
        <w:t>Верхние границы лёгких.</w:t>
      </w:r>
    </w:p>
    <w:p w:rsidR="00963234" w:rsidRPr="00AD596B" w:rsidRDefault="00963234" w:rsidP="00963234">
      <w:r w:rsidRPr="00AD596B">
        <w:t xml:space="preserve">Спереди – на </w:t>
      </w:r>
      <w:smartTag w:uri="urn:schemas-microsoft-com:office:smarttags" w:element="metricconverter">
        <w:smartTagPr>
          <w:attr w:name="ProductID" w:val="3 см"/>
        </w:smartTagPr>
        <w:r w:rsidRPr="00AD596B">
          <w:t>3 см</w:t>
        </w:r>
      </w:smartTag>
      <w:r w:rsidRPr="00AD596B">
        <w:t xml:space="preserve"> выше ключицы;</w:t>
      </w:r>
    </w:p>
    <w:p w:rsidR="00963234" w:rsidRPr="00AD596B" w:rsidRDefault="00963234" w:rsidP="00963234">
      <w:r w:rsidRPr="00AD596B">
        <w:t>Сзади – на уровне остистого отростка 7 шейного позвонка.</w:t>
      </w:r>
    </w:p>
    <w:p w:rsidR="00963234" w:rsidRPr="00AD596B" w:rsidRDefault="00963234" w:rsidP="00963234">
      <w:pPr>
        <w:rPr>
          <w:b/>
          <w:i/>
        </w:rPr>
      </w:pPr>
      <w:r w:rsidRPr="00AD596B">
        <w:rPr>
          <w:b/>
          <w:i/>
        </w:rPr>
        <w:t>Аускультация</w:t>
      </w:r>
    </w:p>
    <w:p w:rsidR="00963234" w:rsidRPr="00AD596B" w:rsidRDefault="00963234" w:rsidP="00963234">
      <w:r w:rsidRPr="00AD596B">
        <w:t>Везикулярное дыхание. Хрипов, крепитации, шума трения плевры нет.</w:t>
      </w:r>
    </w:p>
    <w:p w:rsidR="00963234" w:rsidRPr="00AD596B" w:rsidRDefault="00963234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Дыхание ритмичное. Частота дыхания 18 в минуту.</w:t>
      </w:r>
    </w:p>
    <w:p w:rsidR="00963234" w:rsidRPr="00AD596B" w:rsidRDefault="00963234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F0360" w:rsidRPr="00AD596B" w:rsidRDefault="00FF31C9" w:rsidP="003F0360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Сердечно-сосудистая система.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963234" w:rsidRPr="00AD596B" w:rsidRDefault="00963234" w:rsidP="00963234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Осмотр</w:t>
      </w:r>
      <w:r w:rsidRPr="00AD596B">
        <w:rPr>
          <w:color w:val="000000"/>
        </w:rPr>
        <w:t xml:space="preserve">. При осмотре области сердца сердечного горба, усиления верхушечного толчка, выпячиваний в области аорты, пульсации над легочной артерией, а также </w:t>
      </w:r>
      <w:proofErr w:type="spellStart"/>
      <w:r w:rsidRPr="00AD596B">
        <w:rPr>
          <w:color w:val="000000"/>
        </w:rPr>
        <w:t>эпигастральной</w:t>
      </w:r>
      <w:proofErr w:type="spellEnd"/>
      <w:r w:rsidRPr="00AD596B">
        <w:rPr>
          <w:color w:val="000000"/>
        </w:rPr>
        <w:t xml:space="preserve"> пульсации в ортостатическом и </w:t>
      </w:r>
      <w:proofErr w:type="spellStart"/>
      <w:r w:rsidRPr="00AD596B">
        <w:rPr>
          <w:color w:val="000000"/>
        </w:rPr>
        <w:t>клиностатическом</w:t>
      </w:r>
      <w:proofErr w:type="spellEnd"/>
      <w:r w:rsidRPr="00AD596B">
        <w:rPr>
          <w:color w:val="000000"/>
        </w:rPr>
        <w:t xml:space="preserve"> положениях не обнаружено.</w:t>
      </w:r>
    </w:p>
    <w:p w:rsidR="007441C6" w:rsidRPr="00AD596B" w:rsidRDefault="007441C6" w:rsidP="00963234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Пальпация.</w:t>
      </w:r>
      <w:r w:rsidRPr="00AD596B">
        <w:rPr>
          <w:color w:val="000000"/>
        </w:rPr>
        <w:t xml:space="preserve"> При пальпации верхушечный толчок определяется в </w:t>
      </w:r>
      <w:r w:rsidRPr="00AD596B">
        <w:rPr>
          <w:color w:val="000000"/>
          <w:lang w:val="en-US"/>
        </w:rPr>
        <w:t>V</w:t>
      </w:r>
      <w:r w:rsidRPr="00AD596B">
        <w:rPr>
          <w:color w:val="000000"/>
        </w:rPr>
        <w:t xml:space="preserve"> м/р по среднеключичной линии, умеренной силы. Правожелудочковый толчок не определяется.</w:t>
      </w:r>
    </w:p>
    <w:p w:rsidR="007441C6" w:rsidRPr="00AD596B" w:rsidRDefault="007441C6" w:rsidP="007441C6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Перкуссия.</w:t>
      </w:r>
      <w:r w:rsidRPr="00AD596B">
        <w:rPr>
          <w:color w:val="000000"/>
        </w:rPr>
        <w:t xml:space="preserve"> Границы относительной сердечной тупости:</w:t>
      </w:r>
    </w:p>
    <w:p w:rsidR="007441C6" w:rsidRPr="00AD596B" w:rsidRDefault="007441C6" w:rsidP="007441C6">
      <w:pPr>
        <w:tabs>
          <w:tab w:val="num" w:pos="0"/>
        </w:tabs>
        <w:ind w:firstLine="180"/>
        <w:jc w:val="both"/>
        <w:rPr>
          <w:color w:val="000000"/>
        </w:rPr>
      </w:pPr>
      <w:r w:rsidRPr="00AD596B">
        <w:rPr>
          <w:color w:val="000000"/>
        </w:rPr>
        <w:t xml:space="preserve">Правая –  по правой </w:t>
      </w:r>
      <w:proofErr w:type="spellStart"/>
      <w:r w:rsidRPr="00AD596B">
        <w:rPr>
          <w:color w:val="000000"/>
        </w:rPr>
        <w:t>парастернальной</w:t>
      </w:r>
      <w:proofErr w:type="spellEnd"/>
      <w:r w:rsidRPr="00AD596B">
        <w:rPr>
          <w:color w:val="000000"/>
        </w:rPr>
        <w:t xml:space="preserve"> линии</w:t>
      </w:r>
    </w:p>
    <w:p w:rsidR="007441C6" w:rsidRPr="00AD596B" w:rsidRDefault="007441C6" w:rsidP="007441C6">
      <w:pPr>
        <w:tabs>
          <w:tab w:val="num" w:pos="0"/>
        </w:tabs>
        <w:ind w:firstLine="180"/>
        <w:jc w:val="both"/>
        <w:rPr>
          <w:color w:val="000000"/>
        </w:rPr>
      </w:pPr>
      <w:r w:rsidRPr="00AD596B">
        <w:rPr>
          <w:color w:val="000000"/>
        </w:rPr>
        <w:t>Левая – по левой среднеключичной линии</w:t>
      </w:r>
    </w:p>
    <w:p w:rsidR="007441C6" w:rsidRPr="00AD596B" w:rsidRDefault="007441C6" w:rsidP="007441C6">
      <w:pPr>
        <w:tabs>
          <w:tab w:val="num" w:pos="0"/>
        </w:tabs>
        <w:ind w:firstLine="180"/>
        <w:jc w:val="both"/>
        <w:rPr>
          <w:color w:val="000000"/>
        </w:rPr>
      </w:pPr>
      <w:r w:rsidRPr="00AD596B">
        <w:rPr>
          <w:color w:val="000000"/>
        </w:rPr>
        <w:t xml:space="preserve">Верхняя – в </w:t>
      </w:r>
      <w:r w:rsidRPr="00AD596B">
        <w:rPr>
          <w:color w:val="000000"/>
          <w:lang w:val="en-US"/>
        </w:rPr>
        <w:t>III</w:t>
      </w:r>
      <w:r w:rsidRPr="00AD596B">
        <w:rPr>
          <w:color w:val="000000"/>
        </w:rPr>
        <w:t xml:space="preserve"> межреберье</w:t>
      </w:r>
    </w:p>
    <w:p w:rsidR="007441C6" w:rsidRPr="00AD596B" w:rsidRDefault="007441C6" w:rsidP="007441C6">
      <w:pPr>
        <w:tabs>
          <w:tab w:val="num" w:pos="0"/>
        </w:tabs>
        <w:ind w:firstLine="180"/>
        <w:jc w:val="both"/>
        <w:rPr>
          <w:color w:val="000000"/>
        </w:rPr>
      </w:pPr>
      <w:r w:rsidRPr="00AD596B">
        <w:rPr>
          <w:color w:val="000000"/>
        </w:rPr>
        <w:t>Ширина сосудистого пучка - 6.5 см</w:t>
      </w:r>
    </w:p>
    <w:p w:rsidR="007441C6" w:rsidRPr="00AD596B" w:rsidRDefault="007441C6" w:rsidP="007441C6">
      <w:pPr>
        <w:tabs>
          <w:tab w:val="num" w:pos="0"/>
        </w:tabs>
        <w:ind w:firstLine="180"/>
        <w:jc w:val="both"/>
        <w:rPr>
          <w:color w:val="000000"/>
        </w:rPr>
      </w:pPr>
      <w:r w:rsidRPr="00AD596B">
        <w:rPr>
          <w:color w:val="000000"/>
        </w:rPr>
        <w:t>Талия сердца выражена.</w:t>
      </w:r>
    </w:p>
    <w:p w:rsidR="007441C6" w:rsidRPr="00AD596B" w:rsidRDefault="007441C6" w:rsidP="007441C6">
      <w:pPr>
        <w:pStyle w:val="a3"/>
        <w:tabs>
          <w:tab w:val="num" w:pos="0"/>
        </w:tabs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Размеры сердца: поперечник (сумма двух расстояний правой и левой границ сердца от срединной линии тела) - </w:t>
      </w:r>
      <w:smartTag w:uri="urn:schemas-microsoft-com:office:smarttags" w:element="metricconverter">
        <w:smartTagPr>
          <w:attr w:name="ProductID" w:val="14 см"/>
        </w:smartTagPr>
        <w:r w:rsidRPr="00AD596B">
          <w:rPr>
            <w:rFonts w:ascii="Times New Roman" w:hAnsi="Times New Roman" w:cs="Times New Roman"/>
            <w:color w:val="000000"/>
            <w:sz w:val="24"/>
            <w:szCs w:val="24"/>
          </w:rPr>
          <w:t>14 см</w:t>
        </w:r>
      </w:smartTag>
      <w:r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, длинник (расстояние от правого </w:t>
      </w:r>
      <w:proofErr w:type="spellStart"/>
      <w:r w:rsidRPr="00AD596B">
        <w:rPr>
          <w:rFonts w:ascii="Times New Roman" w:hAnsi="Times New Roman" w:cs="Times New Roman"/>
          <w:color w:val="000000"/>
          <w:sz w:val="24"/>
          <w:szCs w:val="24"/>
        </w:rPr>
        <w:t>атриовазального</w:t>
      </w:r>
      <w:proofErr w:type="spellEnd"/>
      <w:r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 угла до крайней левой точки контура сердца) - </w:t>
      </w:r>
      <w:smartTag w:uri="urn:schemas-microsoft-com:office:smarttags" w:element="metricconverter">
        <w:smartTagPr>
          <w:attr w:name="ProductID" w:val="15 см"/>
        </w:smartTagPr>
        <w:r w:rsidRPr="00AD596B">
          <w:rPr>
            <w:rFonts w:ascii="Times New Roman" w:hAnsi="Times New Roman" w:cs="Times New Roman"/>
            <w:color w:val="000000"/>
            <w:sz w:val="24"/>
            <w:szCs w:val="24"/>
          </w:rPr>
          <w:t>15 см</w:t>
        </w:r>
      </w:smartTag>
      <w:r w:rsidRPr="00AD59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41C6" w:rsidRPr="00AD596B" w:rsidRDefault="007441C6" w:rsidP="007441C6">
      <w:pPr>
        <w:tabs>
          <w:tab w:val="left" w:pos="540"/>
          <w:tab w:val="left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Аускультация.</w:t>
      </w:r>
      <w:r w:rsidRPr="00AD596B">
        <w:rPr>
          <w:color w:val="000000"/>
        </w:rPr>
        <w:t xml:space="preserve"> При  аускультации  сердца  в  ортостатическом  и </w:t>
      </w:r>
      <w:proofErr w:type="spellStart"/>
      <w:r w:rsidRPr="00AD596B">
        <w:rPr>
          <w:color w:val="000000"/>
        </w:rPr>
        <w:t>клиностатическом</w:t>
      </w:r>
      <w:proofErr w:type="spellEnd"/>
      <w:r w:rsidRPr="00AD596B">
        <w:rPr>
          <w:color w:val="000000"/>
        </w:rPr>
        <w:t xml:space="preserve"> положениях  при  спокойном  дыхании  и его задержке выслушиваются приглушенные  тоны  сердца. Ослабления, расщепления и раздвоения тонов сердца, ритма галопа, дополнительных тонов (щелчок открытия митрального  клапана,  добавочный  систолический  тон) и   шумов сердца не обнаружено. Сердечная деятельность аритмична, наблюдаются перебои в работе сердца. ЧСС = 36 в мин. Пульс – 36 в мин.- брадиаритмия. Дефицит пульса - 0. АД </w:t>
      </w:r>
      <w:r w:rsidR="00507EB0" w:rsidRPr="00AD596B">
        <w:rPr>
          <w:color w:val="000000"/>
        </w:rPr>
        <w:t>на правой и левой плечевых артериях 160\8</w:t>
      </w:r>
      <w:r w:rsidRPr="00AD596B">
        <w:rPr>
          <w:color w:val="000000"/>
        </w:rPr>
        <w:t xml:space="preserve">0 мм рт. ст. Пульсация на тыльных артериях стопы </w:t>
      </w:r>
      <w:r w:rsidR="002815F3" w:rsidRPr="00AD596B">
        <w:rPr>
          <w:color w:val="000000"/>
        </w:rPr>
        <w:t>отчетлива</w:t>
      </w:r>
      <w:r w:rsidRPr="00AD596B">
        <w:rPr>
          <w:color w:val="000000"/>
        </w:rPr>
        <w:t xml:space="preserve">. При аускультации бедренной и плечевой артерии двойного тона </w:t>
      </w:r>
      <w:proofErr w:type="spellStart"/>
      <w:r w:rsidRPr="00AD596B">
        <w:rPr>
          <w:color w:val="000000"/>
        </w:rPr>
        <w:t>Траубе</w:t>
      </w:r>
      <w:proofErr w:type="spellEnd"/>
      <w:r w:rsidRPr="00AD596B">
        <w:rPr>
          <w:color w:val="000000"/>
        </w:rPr>
        <w:t xml:space="preserve"> и двойного шума Виноградова-</w:t>
      </w:r>
      <w:proofErr w:type="spellStart"/>
      <w:r w:rsidRPr="00AD596B">
        <w:rPr>
          <w:color w:val="000000"/>
        </w:rPr>
        <w:t>Дюрозье</w:t>
      </w:r>
      <w:proofErr w:type="spellEnd"/>
      <w:r w:rsidRPr="00AD596B">
        <w:rPr>
          <w:color w:val="000000"/>
        </w:rPr>
        <w:t xml:space="preserve">, а также синдрома артериальной гипертензии  на сосудах брюшной полости, почек не обнаружено.  </w:t>
      </w:r>
      <w:proofErr w:type="spellStart"/>
      <w:r w:rsidRPr="00AD596B">
        <w:rPr>
          <w:color w:val="000000"/>
        </w:rPr>
        <w:t>Варикоз</w:t>
      </w:r>
      <w:r w:rsidR="008529BF">
        <w:rPr>
          <w:color w:val="000000"/>
        </w:rPr>
        <w:t>но</w:t>
      </w:r>
      <w:proofErr w:type="spellEnd"/>
      <w:r w:rsidR="008529BF">
        <w:rPr>
          <w:color w:val="000000"/>
        </w:rPr>
        <w:t xml:space="preserve"> расш</w:t>
      </w:r>
      <w:r w:rsidRPr="00AD596B">
        <w:rPr>
          <w:color w:val="000000"/>
        </w:rPr>
        <w:t>иренных вен нет.</w:t>
      </w:r>
    </w:p>
    <w:p w:rsidR="00963234" w:rsidRPr="00AD596B" w:rsidRDefault="00963234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FF31C9" w:rsidRPr="00AD596B" w:rsidRDefault="00FF31C9" w:rsidP="003F0360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Органы пищеварения.</w:t>
      </w:r>
    </w:p>
    <w:p w:rsidR="00507EB0" w:rsidRPr="00AD596B" w:rsidRDefault="00507EB0" w:rsidP="007441C6">
      <w:pPr>
        <w:pStyle w:val="a3"/>
        <w:tabs>
          <w:tab w:val="num" w:pos="72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41C6" w:rsidRPr="00AD596B" w:rsidRDefault="007441C6" w:rsidP="007441C6">
      <w:pPr>
        <w:pStyle w:val="a3"/>
        <w:tabs>
          <w:tab w:val="num" w:pos="720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Осмотр.</w:t>
      </w:r>
      <w:r w:rsidR="002815F3" w:rsidRPr="00AD59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596B">
        <w:rPr>
          <w:rFonts w:ascii="Times New Roman" w:hAnsi="Times New Roman" w:cs="Times New Roman"/>
          <w:bCs/>
          <w:color w:val="000000"/>
          <w:sz w:val="24"/>
          <w:szCs w:val="24"/>
        </w:rPr>
        <w:t>Слизистая ротовой полости бледно</w:t>
      </w:r>
      <w:r w:rsidR="00507EB0" w:rsidRPr="00AD596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D59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розовая. Склеры без особенностей. Участки гиперпигментации, гирсутизм, печеночные «стигматы» не выявлены. Язык влажный, розовый, у корня обложен белым налетом. Живот правильной конфигурации, мягкий, безболезненный. Участвует в акте дыхания. Акт глотания не изменен. </w:t>
      </w:r>
    </w:p>
    <w:p w:rsidR="007441C6" w:rsidRPr="00AD596B" w:rsidRDefault="002C1A6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Пальпация.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При поверхностной и глубокой пальпации живот мягкий, безболезненный. Печень не пальпируется. Поджелудочная железа и селезенка не пальпируются.</w:t>
      </w:r>
    </w:p>
    <w:p w:rsidR="002C1A6E" w:rsidRPr="00AD596B" w:rsidRDefault="002C1A6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Перкуссия.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При перкуссии кишечника – тимпанит. Свободная жидкость в брюшной полости лежа на спине, лежа на боку, стоя перкуторно не определяется.</w:t>
      </w:r>
    </w:p>
    <w:p w:rsidR="002C1A6E" w:rsidRPr="00AD596B" w:rsidRDefault="002C1A6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Перкуссия печени</w:t>
      </w:r>
      <w:r w:rsidR="00FF1D33" w:rsidRPr="00AD596B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529BF" w:rsidRDefault="008529BF" w:rsidP="00FF1D33">
      <w:pPr>
        <w:rPr>
          <w:u w:val="single"/>
        </w:rPr>
      </w:pPr>
    </w:p>
    <w:p w:rsidR="00FF1D33" w:rsidRPr="00AD596B" w:rsidRDefault="00FF1D33" w:rsidP="00FF1D33">
      <w:pPr>
        <w:rPr>
          <w:u w:val="single"/>
        </w:rPr>
      </w:pPr>
      <w:r w:rsidRPr="00AD596B">
        <w:rPr>
          <w:u w:val="single"/>
        </w:rPr>
        <w:t>Границы абсолютной печёночной тупости:</w:t>
      </w:r>
    </w:p>
    <w:p w:rsidR="00FF1D33" w:rsidRPr="00AD596B" w:rsidRDefault="00FF1D33" w:rsidP="00FF1D33">
      <w:r w:rsidRPr="00AD596B">
        <w:t>Верхняя граница:</w:t>
      </w:r>
    </w:p>
    <w:p w:rsidR="00FF1D33" w:rsidRPr="00AD596B" w:rsidRDefault="00FF1D33" w:rsidP="00FF1D33">
      <w:r w:rsidRPr="00AD596B">
        <w:lastRenderedPageBreak/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proofErr w:type="spellStart"/>
      <w:r w:rsidRPr="00AD596B">
        <w:rPr>
          <w:lang w:val="en-US"/>
        </w:rPr>
        <w:t>parasternalis</w:t>
      </w:r>
      <w:proofErr w:type="spellEnd"/>
      <w:r w:rsidRPr="00AD596B">
        <w:t xml:space="preserve"> – верхний край 6 ребра;</w:t>
      </w:r>
    </w:p>
    <w:p w:rsidR="00FF1D33" w:rsidRPr="00AD596B" w:rsidRDefault="00FF1D33" w:rsidP="00FF1D33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</w:t>
      </w:r>
      <w:proofErr w:type="spellStart"/>
      <w:r w:rsidRPr="00AD596B">
        <w:rPr>
          <w:lang w:val="en-US"/>
        </w:rPr>
        <w:t>medioclavicularis</w:t>
      </w:r>
      <w:proofErr w:type="spellEnd"/>
      <w:r w:rsidRPr="00AD596B">
        <w:rPr>
          <w:lang w:val="en-US"/>
        </w:rPr>
        <w:t xml:space="preserve"> – </w:t>
      </w:r>
      <w:r w:rsidRPr="00AD596B">
        <w:t>на</w:t>
      </w:r>
      <w:r w:rsidRPr="00AD596B">
        <w:rPr>
          <w:lang w:val="en-US"/>
        </w:rPr>
        <w:t xml:space="preserve"> 6 </w:t>
      </w:r>
      <w:r w:rsidRPr="00AD596B">
        <w:t>ребре</w:t>
      </w:r>
      <w:r w:rsidRPr="00AD596B">
        <w:rPr>
          <w:lang w:val="en-US"/>
        </w:rPr>
        <w:t>;</w:t>
      </w:r>
    </w:p>
    <w:p w:rsidR="00FF1D33" w:rsidRPr="00AD596B" w:rsidRDefault="00FF1D33" w:rsidP="00FF1D33">
      <w:pPr>
        <w:rPr>
          <w:lang w:val="en-US"/>
        </w:rPr>
      </w:pPr>
      <w:r w:rsidRPr="00AD596B">
        <w:t>По</w:t>
      </w:r>
      <w:r w:rsidRPr="00AD596B">
        <w:rPr>
          <w:lang w:val="en-US"/>
        </w:rPr>
        <w:t xml:space="preserve"> l. axillaries anterior </w:t>
      </w:r>
      <w:proofErr w:type="spellStart"/>
      <w:r w:rsidRPr="00AD596B">
        <w:rPr>
          <w:lang w:val="en-US"/>
        </w:rPr>
        <w:t>dextra</w:t>
      </w:r>
      <w:proofErr w:type="spellEnd"/>
      <w:r w:rsidRPr="00AD596B">
        <w:rPr>
          <w:lang w:val="en-US"/>
        </w:rPr>
        <w:t xml:space="preserve"> – </w:t>
      </w:r>
      <w:r w:rsidRPr="00AD596B">
        <w:t>на</w:t>
      </w:r>
      <w:r w:rsidRPr="00AD596B">
        <w:rPr>
          <w:lang w:val="en-US"/>
        </w:rPr>
        <w:t xml:space="preserve"> 7 </w:t>
      </w:r>
      <w:r w:rsidRPr="00AD596B">
        <w:t>ребре</w:t>
      </w:r>
      <w:r w:rsidRPr="00AD596B">
        <w:rPr>
          <w:lang w:val="en-US"/>
        </w:rPr>
        <w:t>.</w:t>
      </w:r>
    </w:p>
    <w:p w:rsidR="00FF1D33" w:rsidRPr="00AD596B" w:rsidRDefault="00FF1D33" w:rsidP="00FF1D33">
      <w:r w:rsidRPr="00AD596B">
        <w:t>Нижняя граница:</w:t>
      </w:r>
    </w:p>
    <w:p w:rsidR="00FF1D33" w:rsidRPr="00AD596B" w:rsidRDefault="00FF1D33" w:rsidP="00FF1D33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proofErr w:type="spellStart"/>
      <w:r w:rsidRPr="00AD596B">
        <w:rPr>
          <w:lang w:val="en-US"/>
        </w:rPr>
        <w:t>parasternalis</w:t>
      </w:r>
      <w:proofErr w:type="spellEnd"/>
      <w:r w:rsidRPr="00AD596B">
        <w:t xml:space="preserve"> – на 10 ребре;</w:t>
      </w:r>
    </w:p>
    <w:p w:rsidR="00FF1D33" w:rsidRPr="00AD596B" w:rsidRDefault="00FF1D33" w:rsidP="00FF1D33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proofErr w:type="spellStart"/>
      <w:r w:rsidRPr="00AD596B">
        <w:rPr>
          <w:lang w:val="en-US"/>
        </w:rPr>
        <w:t>medioclavicularis</w:t>
      </w:r>
      <w:proofErr w:type="spellEnd"/>
      <w:r w:rsidRPr="00AD596B">
        <w:t xml:space="preserve"> – по нижнему правой дуги;</w:t>
      </w:r>
    </w:p>
    <w:p w:rsidR="00FF1D33" w:rsidRPr="00AD596B" w:rsidRDefault="00FF1D33" w:rsidP="00FF1D33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r w:rsidRPr="00AD596B">
        <w:rPr>
          <w:lang w:val="en-US"/>
        </w:rPr>
        <w:t>axillaries</w:t>
      </w:r>
      <w:r w:rsidRPr="00AD596B">
        <w:t xml:space="preserve"> </w:t>
      </w:r>
      <w:r w:rsidRPr="00AD596B">
        <w:rPr>
          <w:lang w:val="en-US"/>
        </w:rPr>
        <w:t>anterior</w:t>
      </w:r>
      <w:r w:rsidRPr="00AD596B">
        <w:t xml:space="preserve"> </w:t>
      </w:r>
      <w:proofErr w:type="spellStart"/>
      <w:r w:rsidRPr="00AD596B">
        <w:rPr>
          <w:lang w:val="en-US"/>
        </w:rPr>
        <w:t>dextra</w:t>
      </w:r>
      <w:proofErr w:type="spellEnd"/>
      <w:r w:rsidRPr="00AD596B">
        <w:t xml:space="preserve"> – на </w:t>
      </w:r>
      <w:smartTag w:uri="urn:schemas-microsoft-com:office:smarttags" w:element="metricconverter">
        <w:smartTagPr>
          <w:attr w:name="ProductID" w:val="2 см"/>
        </w:smartTagPr>
        <w:r w:rsidRPr="00AD596B">
          <w:t>2 см</w:t>
        </w:r>
      </w:smartTag>
      <w:r w:rsidRPr="00AD596B">
        <w:t xml:space="preserve"> ниже нижнего края правой рёберной дуги;</w:t>
      </w:r>
    </w:p>
    <w:p w:rsidR="00FF1D33" w:rsidRPr="00AD596B" w:rsidRDefault="00FF1D33" w:rsidP="00FF1D33">
      <w:r w:rsidRPr="00AD596B">
        <w:t xml:space="preserve">По </w:t>
      </w:r>
      <w:r w:rsidRPr="00AD596B">
        <w:rPr>
          <w:lang w:val="en-US"/>
        </w:rPr>
        <w:t>l</w:t>
      </w:r>
      <w:r w:rsidRPr="00AD596B">
        <w:t xml:space="preserve">. </w:t>
      </w:r>
      <w:proofErr w:type="spellStart"/>
      <w:r w:rsidRPr="00AD596B">
        <w:rPr>
          <w:lang w:val="en-US"/>
        </w:rPr>
        <w:t>mediana</w:t>
      </w:r>
      <w:proofErr w:type="spellEnd"/>
      <w:r w:rsidRPr="00AD596B">
        <w:t xml:space="preserve"> </w:t>
      </w:r>
      <w:r w:rsidRPr="00AD596B">
        <w:rPr>
          <w:lang w:val="en-US"/>
        </w:rPr>
        <w:t>anterior</w:t>
      </w:r>
      <w:r w:rsidRPr="00AD596B">
        <w:t xml:space="preserve"> – на 3 – </w:t>
      </w:r>
      <w:smartTag w:uri="urn:schemas-microsoft-com:office:smarttags" w:element="metricconverter">
        <w:smartTagPr>
          <w:attr w:name="ProductID" w:val="6 см"/>
        </w:smartTagPr>
        <w:r w:rsidRPr="00AD596B">
          <w:t>6 см</w:t>
        </w:r>
      </w:smartTag>
      <w:r w:rsidRPr="00AD596B">
        <w:t xml:space="preserve"> от нижнего края мечевидного отростка.</w:t>
      </w:r>
    </w:p>
    <w:p w:rsidR="00FF1D33" w:rsidRPr="00AD596B" w:rsidRDefault="00FF1D33" w:rsidP="00FF1D33">
      <w:pPr>
        <w:pStyle w:val="a3"/>
        <w:tabs>
          <w:tab w:val="num" w:pos="720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59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Ординаты по Курлову: 9, 8, </w:t>
      </w:r>
      <w:smartTag w:uri="urn:schemas-microsoft-com:office:smarttags" w:element="metricconverter">
        <w:smartTagPr>
          <w:attr w:name="ProductID" w:val="7 см"/>
        </w:smartTagPr>
        <w:r w:rsidRPr="00AD596B">
          <w:rPr>
            <w:rFonts w:ascii="Times New Roman" w:hAnsi="Times New Roman" w:cs="Times New Roman"/>
            <w:bCs/>
            <w:color w:val="000000"/>
            <w:sz w:val="24"/>
            <w:szCs w:val="24"/>
          </w:rPr>
          <w:t>7 см</w:t>
        </w:r>
      </w:smartTag>
      <w:r w:rsidRPr="00AD59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D596B">
        <w:rPr>
          <w:rFonts w:ascii="Times New Roman" w:hAnsi="Times New Roman" w:cs="Times New Roman"/>
          <w:color w:val="000000"/>
          <w:sz w:val="24"/>
          <w:szCs w:val="24"/>
        </w:rPr>
        <w:t xml:space="preserve">Перкуссия селезенки. Длинник – </w:t>
      </w:r>
      <w:smartTag w:uri="urn:schemas-microsoft-com:office:smarttags" w:element="metricconverter">
        <w:smartTagPr>
          <w:attr w:name="ProductID" w:val="8 см"/>
        </w:smartTagPr>
        <w:r w:rsidRPr="00AD596B">
          <w:rPr>
            <w:rFonts w:ascii="Times New Roman" w:hAnsi="Times New Roman" w:cs="Times New Roman"/>
            <w:color w:val="000000"/>
            <w:sz w:val="24"/>
            <w:szCs w:val="24"/>
          </w:rPr>
          <w:t>8 см</w:t>
        </w:r>
      </w:smartTag>
      <w:r w:rsidRPr="00AD596B">
        <w:rPr>
          <w:rFonts w:ascii="Times New Roman" w:hAnsi="Times New Roman" w:cs="Times New Roman"/>
          <w:color w:val="000000"/>
          <w:sz w:val="24"/>
          <w:szCs w:val="24"/>
        </w:rPr>
        <w:t>, поперечник – 6см.</w:t>
      </w:r>
    </w:p>
    <w:p w:rsidR="00FF1D33" w:rsidRDefault="0080655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Страдает запорами, принимает слабительные.</w:t>
      </w:r>
    </w:p>
    <w:p w:rsidR="008529BF" w:rsidRPr="00AD596B" w:rsidRDefault="008529B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Default="00FF31C9" w:rsidP="003F0360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Мочеполовая система.</w:t>
      </w:r>
    </w:p>
    <w:p w:rsidR="008529BF" w:rsidRPr="00AD596B" w:rsidRDefault="008529BF" w:rsidP="003F0360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F1D33" w:rsidRPr="00AD596B" w:rsidRDefault="00FF1D33" w:rsidP="00FF1D33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Осмотр.</w:t>
      </w:r>
      <w:r w:rsidRPr="00AD596B">
        <w:rPr>
          <w:color w:val="000000"/>
        </w:rPr>
        <w:t xml:space="preserve"> Лицо телесной окраски. Пастозности, </w:t>
      </w:r>
      <w:proofErr w:type="spellStart"/>
      <w:r w:rsidRPr="00AD596B">
        <w:rPr>
          <w:color w:val="000000"/>
        </w:rPr>
        <w:t>параорбитальных</w:t>
      </w:r>
      <w:proofErr w:type="spellEnd"/>
      <w:r w:rsidRPr="00AD596B">
        <w:rPr>
          <w:color w:val="000000"/>
        </w:rPr>
        <w:t xml:space="preserve"> отеков, припухлости области почек нет.</w:t>
      </w:r>
    </w:p>
    <w:p w:rsidR="00FF1D33" w:rsidRPr="00AD596B" w:rsidRDefault="00FF1D33" w:rsidP="00FF1D33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Пальпация.</w:t>
      </w:r>
      <w:r w:rsidRPr="00AD596B">
        <w:rPr>
          <w:color w:val="000000"/>
        </w:rPr>
        <w:t xml:space="preserve"> Почки в положении стоя и лежа не пальпируются. Симптом Пастернацкого (симптом поколачивания) отрицателен с обеих сторон. Мочеточниковые точки </w:t>
      </w:r>
      <w:proofErr w:type="spellStart"/>
      <w:r w:rsidRPr="00AD596B">
        <w:rPr>
          <w:color w:val="000000"/>
        </w:rPr>
        <w:t>интактны</w:t>
      </w:r>
      <w:proofErr w:type="spellEnd"/>
      <w:r w:rsidRPr="00AD596B">
        <w:rPr>
          <w:color w:val="000000"/>
        </w:rPr>
        <w:t>, безболезненны.</w:t>
      </w:r>
    </w:p>
    <w:p w:rsidR="00FF1D33" w:rsidRPr="00AD596B" w:rsidRDefault="00FF1D33" w:rsidP="00FF1D33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Перкуссия</w:t>
      </w:r>
      <w:r w:rsidRPr="00AD596B">
        <w:rPr>
          <w:color w:val="000000"/>
        </w:rPr>
        <w:t xml:space="preserve">. Мочевой пузырь не определяется, </w:t>
      </w:r>
      <w:proofErr w:type="spellStart"/>
      <w:r w:rsidRPr="00AD596B">
        <w:rPr>
          <w:color w:val="000000"/>
        </w:rPr>
        <w:t>перкуторный</w:t>
      </w:r>
      <w:proofErr w:type="spellEnd"/>
      <w:r w:rsidRPr="00AD596B">
        <w:rPr>
          <w:color w:val="000000"/>
        </w:rPr>
        <w:t xml:space="preserve"> звук над лобком без притупления.</w:t>
      </w:r>
    </w:p>
    <w:p w:rsidR="00FF1D33" w:rsidRPr="00AD596B" w:rsidRDefault="00FF1D33" w:rsidP="00FF1D33">
      <w:pPr>
        <w:tabs>
          <w:tab w:val="num" w:pos="720"/>
        </w:tabs>
        <w:jc w:val="both"/>
        <w:rPr>
          <w:color w:val="000000"/>
        </w:rPr>
      </w:pPr>
      <w:r w:rsidRPr="00AD596B">
        <w:rPr>
          <w:b/>
          <w:color w:val="000000"/>
        </w:rPr>
        <w:t>Аускультация</w:t>
      </w:r>
      <w:r w:rsidRPr="00AD596B">
        <w:rPr>
          <w:color w:val="000000"/>
        </w:rPr>
        <w:t>. Сосуды почек без изменений.</w:t>
      </w:r>
    </w:p>
    <w:p w:rsidR="00FF1D33" w:rsidRPr="00AD596B" w:rsidRDefault="0080655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Диурез в норме.</w:t>
      </w:r>
    </w:p>
    <w:p w:rsidR="00FF31C9" w:rsidRPr="00AD596B" w:rsidRDefault="00FF1D33" w:rsidP="003F0360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Эндокринная система.</w:t>
      </w:r>
    </w:p>
    <w:p w:rsidR="00507EB0" w:rsidRPr="00AD596B" w:rsidRDefault="00507EB0" w:rsidP="00FF1D33">
      <w:pPr>
        <w:rPr>
          <w:color w:val="000000"/>
        </w:rPr>
      </w:pPr>
    </w:p>
    <w:p w:rsidR="00FF1D33" w:rsidRPr="00AD596B" w:rsidRDefault="00FF1D33" w:rsidP="00FF1D33">
      <w:pPr>
        <w:rPr>
          <w:color w:val="000000"/>
        </w:rPr>
      </w:pPr>
      <w:r w:rsidRPr="00AD596B">
        <w:rPr>
          <w:color w:val="000000"/>
        </w:rPr>
        <w:t xml:space="preserve">Вторичные половые признаки соответствуют возрасту и полу, патологического </w:t>
      </w:r>
      <w:proofErr w:type="spellStart"/>
      <w:r w:rsidRPr="00AD596B">
        <w:rPr>
          <w:color w:val="000000"/>
        </w:rPr>
        <w:t>оволосения</w:t>
      </w:r>
      <w:proofErr w:type="spellEnd"/>
      <w:r w:rsidRPr="00AD596B">
        <w:rPr>
          <w:color w:val="000000"/>
        </w:rPr>
        <w:t>, изменений кожи нет.</w:t>
      </w:r>
      <w:r w:rsidRPr="00AD596B">
        <w:t xml:space="preserve"> Область щитовидной железы без видимых изменений, при пальпации  нормальных размеров, эластической консистенции, безболезненна, </w:t>
      </w:r>
      <w:r w:rsidRPr="00AD596B">
        <w:rPr>
          <w:color w:val="000000"/>
        </w:rPr>
        <w:t xml:space="preserve">глазные симптомы (Мари, Мебиуса, </w:t>
      </w:r>
      <w:proofErr w:type="spellStart"/>
      <w:r w:rsidRPr="00AD596B">
        <w:rPr>
          <w:color w:val="000000"/>
        </w:rPr>
        <w:t>Штельвига</w:t>
      </w:r>
      <w:proofErr w:type="spellEnd"/>
      <w:r w:rsidRPr="00AD596B">
        <w:rPr>
          <w:color w:val="000000"/>
        </w:rPr>
        <w:t>, Кохера, Грефе) не выражены.</w:t>
      </w:r>
    </w:p>
    <w:p w:rsidR="00FF1D33" w:rsidRPr="00AD596B" w:rsidRDefault="00FF1D33" w:rsidP="00FF1D33"/>
    <w:p w:rsidR="00FF31C9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Нервная система</w:t>
      </w:r>
      <w:r w:rsidR="00806555" w:rsidRPr="00AD596B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8529BF" w:rsidRPr="00AD596B" w:rsidRDefault="008529BF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Сознание: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ясное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Общем</w:t>
      </w:r>
      <w:r w:rsidR="00806555"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озговые явления</w:t>
      </w:r>
      <w:r w:rsidR="00CC5CE2"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: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>д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 xml:space="preserve">иффузная головная боль, тупая, ноющего характера, постоянная.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Головокружение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 xml:space="preserve"> при вставании с кровати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>. Тошноты и рвоты нет.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Менингиальные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симптомы</w:t>
      </w:r>
      <w:r w:rsidR="00CC5CE2"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: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>р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игидность затылочных мышц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 xml:space="preserve"> – 1 палец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симптомы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Кер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-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нига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Брудзинского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(верхний и нижний), напряжение брюшных мышц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>- отсутствуют.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>Р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еакция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на свет</w:t>
      </w:r>
      <w:r w:rsidR="00806555" w:rsidRPr="00AD596B">
        <w:rPr>
          <w:rFonts w:ascii="Times New Roman" w:eastAsia="MS Mincho" w:hAnsi="Times New Roman" w:cs="Times New Roman"/>
          <w:sz w:val="24"/>
          <w:szCs w:val="24"/>
        </w:rPr>
        <w:t xml:space="preserve"> нормальная.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Психическое состояние</w:t>
      </w:r>
      <w:r w:rsidR="00CC5CE2"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: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Ориентировка во времени, месте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 сохранена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>Больная общительная, контактирует с соседями по палате и врачами.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К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своему заболеванию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 относится спокойно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 Внимание не нарушено, память снижена.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Высшие корковые функции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>: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Исследование речи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 -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моторная афазия, дизартрия.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F31C9" w:rsidRPr="00AD596B" w:rsidRDefault="00CC5CE2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Черепно-мозговые нервы: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I пара. Обонятельный анализатор. 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>Обоняние сохранено.</w:t>
      </w:r>
    </w:p>
    <w:p w:rsidR="00FF31C9" w:rsidRPr="00AD596B" w:rsidRDefault="00FF31C9" w:rsidP="006D35A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II пара.  Зрительный анализатор. Острота зрения</w:t>
      </w:r>
      <w:r w:rsidR="00CC5CE2" w:rsidRPr="00AD596B">
        <w:rPr>
          <w:rFonts w:ascii="Times New Roman" w:eastAsia="MS Mincho" w:hAnsi="Times New Roman" w:cs="Times New Roman"/>
          <w:sz w:val="24"/>
          <w:szCs w:val="24"/>
        </w:rPr>
        <w:t xml:space="preserve"> снижена, </w:t>
      </w:r>
      <w:r w:rsidR="00E25D4D" w:rsidRPr="00AD596B">
        <w:rPr>
          <w:rFonts w:ascii="Times New Roman" w:eastAsia="MS Mincho" w:hAnsi="Times New Roman" w:cs="Times New Roman"/>
          <w:sz w:val="24"/>
          <w:szCs w:val="24"/>
        </w:rPr>
        <w:t xml:space="preserve">поле зрения, цветоощущение в </w:t>
      </w:r>
      <w:proofErr w:type="spellStart"/>
      <w:r w:rsidR="00E25D4D" w:rsidRPr="00AD596B">
        <w:rPr>
          <w:rFonts w:ascii="Times New Roman" w:eastAsia="MS Mincho" w:hAnsi="Times New Roman" w:cs="Times New Roman"/>
          <w:sz w:val="24"/>
          <w:szCs w:val="24"/>
        </w:rPr>
        <w:t>норме.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Глазное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д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>но: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>диск зрительного нерва розовато-желтоватого цвета, контуры четкие, с височной стороны склеротичные ободки</w:t>
      </w:r>
    </w:p>
    <w:p w:rsidR="00E25D4D" w:rsidRPr="00AD596B" w:rsidRDefault="00FF31C9" w:rsidP="00E25D4D">
      <w:pPr>
        <w:rPr>
          <w:rFonts w:eastAsia="MS Mincho"/>
        </w:rPr>
      </w:pPr>
      <w:r w:rsidRPr="00AD596B">
        <w:rPr>
          <w:rFonts w:eastAsia="MS Mincho"/>
        </w:rPr>
        <w:t xml:space="preserve">     III, IV, VI пары. </w:t>
      </w:r>
      <w:r w:rsidR="00E25D4D" w:rsidRPr="00AD596B">
        <w:rPr>
          <w:rFonts w:eastAsia="MS Mincho"/>
        </w:rPr>
        <w:t xml:space="preserve"> Зрачки одинакового диаметра, равномерны. Ширина и равномерность глазных щелей сохранена. Движения глазных ябл</w:t>
      </w:r>
      <w:r w:rsidR="00A32F3D" w:rsidRPr="00AD596B">
        <w:rPr>
          <w:rFonts w:eastAsia="MS Mincho"/>
        </w:rPr>
        <w:t>ок сохранены в полном объеме, конвергенция снижена слева и справа.</w:t>
      </w:r>
      <w:r w:rsidR="0086566B" w:rsidRPr="00AD596B">
        <w:rPr>
          <w:rFonts w:eastAsia="MS Mincho"/>
        </w:rPr>
        <w:t xml:space="preserve"> Нистагм отсутствует.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V пара. Жевательные мышцы 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не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напряжен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ы,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трофика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 не </w:t>
      </w:r>
      <w:proofErr w:type="spellStart"/>
      <w:r w:rsidR="00A32F3D" w:rsidRPr="00AD596B">
        <w:rPr>
          <w:rFonts w:ascii="Times New Roman" w:eastAsia="MS Mincho" w:hAnsi="Times New Roman" w:cs="Times New Roman"/>
          <w:sz w:val="24"/>
          <w:szCs w:val="24"/>
        </w:rPr>
        <w:t>нарпушена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. Движение нижней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челюсти при открывании рта 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>нормальное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>Точ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к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и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выхода тройничного нерва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 безболезненны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 </w:t>
      </w:r>
      <w:r w:rsidRPr="00AD596B">
        <w:rPr>
          <w:rFonts w:ascii="Times New Roman" w:eastAsia="MS Mincho" w:hAnsi="Times New Roman" w:cs="Times New Roman"/>
          <w:sz w:val="24"/>
          <w:szCs w:val="24"/>
        </w:rPr>
        <w:lastRenderedPageBreak/>
        <w:t>Чувствительность кожи лица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 – гипестезия справа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 xml:space="preserve"> по центральному типу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Конъюнктивальный  и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корнеальный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рефлексы</w:t>
      </w:r>
      <w:r w:rsidR="00A32F3D" w:rsidRPr="00AD596B">
        <w:rPr>
          <w:rFonts w:ascii="Times New Roman" w:eastAsia="MS Mincho" w:hAnsi="Times New Roman" w:cs="Times New Roman"/>
          <w:sz w:val="24"/>
          <w:szCs w:val="24"/>
        </w:rPr>
        <w:t xml:space="preserve"> в норме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86566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VII пара. Л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обны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е складки равномерны,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ассиметрия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носогубных складок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 xml:space="preserve"> (сглажена правая носогубная складка)</w:t>
      </w:r>
      <w:r w:rsidRPr="00AD596B">
        <w:rPr>
          <w:rFonts w:ascii="Times New Roman" w:eastAsia="MS Mincho" w:hAnsi="Times New Roman" w:cs="Times New Roman"/>
          <w:sz w:val="24"/>
          <w:szCs w:val="24"/>
        </w:rPr>
        <w:t>, глазные щели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 в покое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одинаковы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.  Асимметрия при </w:t>
      </w:r>
      <w:proofErr w:type="spellStart"/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наморщивании</w:t>
      </w:r>
      <w:proofErr w:type="spellEnd"/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  лба,  </w:t>
      </w:r>
      <w:proofErr w:type="spellStart"/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нахмуривании</w:t>
      </w:r>
      <w:proofErr w:type="spellEnd"/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  бровей,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зажмуривании глаз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>–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отсутствует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Вкус на передних 2-х третях языка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в норме.</w:t>
      </w:r>
    </w:p>
    <w:p w:rsidR="0086566B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VIII пара.  Слуховой анализатор и вестибулярные функции. </w:t>
      </w:r>
    </w:p>
    <w:p w:rsidR="0086566B" w:rsidRPr="00AD596B" w:rsidRDefault="0086566B" w:rsidP="0086566B">
      <w:pPr>
        <w:rPr>
          <w:rFonts w:eastAsia="MS Mincho"/>
        </w:rPr>
      </w:pPr>
      <w:r w:rsidRPr="00AD596B">
        <w:rPr>
          <w:rFonts w:eastAsia="MS Mincho"/>
        </w:rPr>
        <w:t>Больная отрицает снижение слуха, звон, шум в ушах. Острота слуха в норме.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IX-X пары.  Положение  мягкого нёба в покое и </w:t>
      </w:r>
      <w:r w:rsidR="0086566B" w:rsidRPr="00AD596B">
        <w:rPr>
          <w:rFonts w:ascii="Times New Roman" w:eastAsia="MS Mincho" w:hAnsi="Times New Roman" w:cs="Times New Roman"/>
          <w:sz w:val="24"/>
          <w:szCs w:val="24"/>
        </w:rPr>
        <w:t xml:space="preserve">при произношении звука "а" нормальное, глотание сохранено. </w:t>
      </w:r>
      <w:r w:rsidR="00F66671" w:rsidRPr="00AD596B">
        <w:rPr>
          <w:rFonts w:ascii="Times New Roman" w:eastAsia="MS Mincho" w:hAnsi="Times New Roman" w:cs="Times New Roman"/>
          <w:sz w:val="24"/>
          <w:szCs w:val="24"/>
        </w:rPr>
        <w:t>Вкусовой анализатор. Ощу</w:t>
      </w:r>
      <w:r w:rsidRPr="00AD596B">
        <w:rPr>
          <w:rFonts w:ascii="Times New Roman" w:eastAsia="MS Mincho" w:hAnsi="Times New Roman" w:cs="Times New Roman"/>
          <w:sz w:val="24"/>
          <w:szCs w:val="24"/>
        </w:rPr>
        <w:t>щение соленого,  кислого, сладкого (задней 1/3 языка)</w:t>
      </w:r>
      <w:r w:rsidR="00F66671" w:rsidRPr="00AD596B">
        <w:rPr>
          <w:rFonts w:ascii="Times New Roman" w:eastAsia="MS Mincho" w:hAnsi="Times New Roman" w:cs="Times New Roman"/>
          <w:sz w:val="24"/>
          <w:szCs w:val="24"/>
        </w:rPr>
        <w:t xml:space="preserve"> в норме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 Рефлекс мягкого</w:t>
      </w:r>
    </w:p>
    <w:p w:rsidR="00FF31C9" w:rsidRPr="00AD596B" w:rsidRDefault="00F66671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неба, глоточный рефлекс сохранены.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XI пара.</w:t>
      </w:r>
      <w:r w:rsidR="003F0360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Поднимание плеч и поворот головы</w:t>
      </w:r>
      <w:r w:rsidR="003F0360" w:rsidRPr="00AD596B">
        <w:rPr>
          <w:rFonts w:ascii="Times New Roman" w:eastAsia="MS Mincho" w:hAnsi="Times New Roman" w:cs="Times New Roman"/>
          <w:sz w:val="24"/>
          <w:szCs w:val="24"/>
        </w:rPr>
        <w:t xml:space="preserve"> не нарушены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 Напряжение и трофика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грудино-ключично-сосковой и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трапецевидной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мышщ</w:t>
      </w:r>
      <w:proofErr w:type="spellEnd"/>
      <w:r w:rsidR="003F0360" w:rsidRPr="00AD596B">
        <w:rPr>
          <w:rFonts w:ascii="Times New Roman" w:eastAsia="MS Mincho" w:hAnsi="Times New Roman" w:cs="Times New Roman"/>
          <w:sz w:val="24"/>
          <w:szCs w:val="24"/>
        </w:rPr>
        <w:t xml:space="preserve"> в норме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XII пара.  Положение  языка во рту и при высовывании </w:t>
      </w:r>
      <w:r w:rsidR="003F0360" w:rsidRPr="00AD596B">
        <w:rPr>
          <w:rFonts w:ascii="Times New Roman" w:eastAsia="MS Mincho" w:hAnsi="Times New Roman" w:cs="Times New Roman"/>
          <w:sz w:val="24"/>
          <w:szCs w:val="24"/>
        </w:rPr>
        <w:t>обычное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Атрофия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мышщ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языка</w:t>
      </w:r>
      <w:r w:rsidR="003F0360" w:rsidRPr="00AD596B">
        <w:rPr>
          <w:rFonts w:ascii="Times New Roman" w:eastAsia="MS Mincho" w:hAnsi="Times New Roman" w:cs="Times New Roman"/>
          <w:sz w:val="24"/>
          <w:szCs w:val="24"/>
        </w:rPr>
        <w:t xml:space="preserve"> отсутствует.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Двигательные функции конечностей и туловища.</w:t>
      </w:r>
    </w:p>
    <w:p w:rsidR="003F0360" w:rsidRPr="00AD596B" w:rsidRDefault="003F0360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Посредством осмотра, пальпации, измерения объема мыш</w:t>
      </w:r>
      <w:r w:rsidR="00E54F2F">
        <w:rPr>
          <w:rFonts w:ascii="Times New Roman" w:eastAsia="MS Mincho" w:hAnsi="Times New Roman" w:cs="Times New Roman"/>
          <w:sz w:val="24"/>
          <w:szCs w:val="24"/>
        </w:rPr>
        <w:t>ц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определ</w:t>
      </w:r>
      <w:r w:rsidR="003F0360" w:rsidRPr="00AD596B">
        <w:rPr>
          <w:rFonts w:ascii="Times New Roman" w:eastAsia="MS Mincho" w:hAnsi="Times New Roman" w:cs="Times New Roman"/>
          <w:sz w:val="24"/>
          <w:szCs w:val="24"/>
        </w:rPr>
        <w:t>или: мускулатура развита правильно, спастическая гипертония мышц в правых конечностях.</w:t>
      </w:r>
      <w:r w:rsidR="00CB306E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Объем активных и пассивных движений,  мышечная сила по суставам</w:t>
      </w:r>
      <w:r w:rsidR="00CB306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сохранены в полном объеме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AD596B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Pr="00B940A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Проба </w:t>
      </w:r>
      <w:r w:rsidR="00CB306E" w:rsidRPr="00B940AD">
        <w:rPr>
          <w:rFonts w:ascii="Times New Roman" w:eastAsia="MS Mincho" w:hAnsi="Times New Roman" w:cs="Times New Roman"/>
          <w:color w:val="000000"/>
          <w:sz w:val="24"/>
          <w:szCs w:val="24"/>
        </w:rPr>
        <w:t>Баре отрицательная</w:t>
      </w:r>
      <w:r w:rsidRPr="00B940AD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AD596B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Симптом зубчатого колеса</w:t>
      </w:r>
      <w:r w:rsidR="00CB306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отрицательный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AD596B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Каталепсия</w:t>
      </w:r>
      <w:r w:rsidR="00CB306E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отсутствует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Координация движений.  Ходьба с открытыми  и  закрытыми  глазами</w:t>
      </w:r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 не нарушена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Симптом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Ромберга</w:t>
      </w:r>
      <w:proofErr w:type="spellEnd"/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 отрицательный. Пальценосовая в норме, </w:t>
      </w:r>
      <w:proofErr w:type="spellStart"/>
      <w:r w:rsidR="006A2032" w:rsidRPr="00AD596B">
        <w:rPr>
          <w:rFonts w:ascii="Times New Roman" w:eastAsia="MS Mincho" w:hAnsi="Times New Roman" w:cs="Times New Roman"/>
          <w:sz w:val="24"/>
          <w:szCs w:val="24"/>
        </w:rPr>
        <w:t>промахивание</w:t>
      </w:r>
      <w:proofErr w:type="spellEnd"/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 при  пяточно-коленной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проб</w:t>
      </w:r>
      <w:r w:rsidR="006A2032" w:rsidRPr="00AD596B">
        <w:rPr>
          <w:rFonts w:ascii="Times New Roman" w:eastAsia="MS Mincho" w:hAnsi="Times New Roman" w:cs="Times New Roman"/>
          <w:sz w:val="24"/>
          <w:szCs w:val="24"/>
        </w:rPr>
        <w:t>е.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Симптом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Бабинского</w:t>
      </w:r>
      <w:proofErr w:type="spellEnd"/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 справа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="006A2032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Рефлексы.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Сухожильные: с двуглавой (С5-С6), трехглавой мышц (С7-С8), колен-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ные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(L3-L4), ахилловы (S1-S2)</w:t>
      </w:r>
      <w:r w:rsidR="00AA5BD0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A5BD0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сохранены, справа выше, живые.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Надкостничные: пястно-лучевой (С5-С8)</w:t>
      </w:r>
      <w:r w:rsidR="00C27DC0" w:rsidRPr="00AD596B">
        <w:rPr>
          <w:rFonts w:ascii="Times New Roman" w:eastAsia="MS Mincho" w:hAnsi="Times New Roman" w:cs="Times New Roman"/>
          <w:sz w:val="24"/>
          <w:szCs w:val="24"/>
        </w:rPr>
        <w:t xml:space="preserve"> выше справа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 Кожные: брюшные (верхний Д7-Д8,средний  Д9-Д10  и  нижний Д11-Д12)</w:t>
      </w:r>
      <w:r w:rsidR="00AA5BD0" w:rsidRPr="00AD596B">
        <w:rPr>
          <w:rFonts w:ascii="Times New Roman" w:eastAsia="MS Mincho" w:hAnsi="Times New Roman" w:cs="Times New Roman"/>
          <w:sz w:val="24"/>
          <w:szCs w:val="24"/>
        </w:rPr>
        <w:t>отрицательные</w:t>
      </w:r>
      <w:r w:rsidRPr="00AD596B">
        <w:rPr>
          <w:rFonts w:ascii="Times New Roman" w:eastAsia="MS Mincho" w:hAnsi="Times New Roman" w:cs="Times New Roman"/>
          <w:sz w:val="24"/>
          <w:szCs w:val="24"/>
        </w:rPr>
        <w:t>, подошвенный</w:t>
      </w:r>
      <w:r w:rsidR="00AA5BD0" w:rsidRPr="00AD596B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AD596B">
        <w:rPr>
          <w:rFonts w:ascii="Times New Roman" w:eastAsia="MS Mincho" w:hAnsi="Times New Roman" w:cs="Times New Roman"/>
          <w:sz w:val="24"/>
          <w:szCs w:val="24"/>
        </w:rPr>
        <w:t>L5-S1</w:t>
      </w:r>
      <w:r w:rsidR="00AA5BD0" w:rsidRPr="00AD596B">
        <w:rPr>
          <w:rFonts w:ascii="Times New Roman" w:eastAsia="MS Mincho" w:hAnsi="Times New Roman" w:cs="Times New Roman"/>
          <w:sz w:val="24"/>
          <w:szCs w:val="24"/>
        </w:rPr>
        <w:t>)сохранены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 Рефлексы со слизистых оболочек: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корнеальный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коньюнктивальный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FF31C9" w:rsidRPr="00AD596B" w:rsidRDefault="00AA5BD0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нёбный, глоточный в норме.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 Зрачковые рефлексы на свет, конвергенцию,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аккомодацию</w:t>
      </w:r>
      <w:r w:rsidR="00AA5BD0" w:rsidRPr="00AD596B">
        <w:rPr>
          <w:rFonts w:ascii="Times New Roman" w:eastAsia="MS Mincho" w:hAnsi="Times New Roman" w:cs="Times New Roman"/>
          <w:sz w:val="24"/>
          <w:szCs w:val="24"/>
        </w:rPr>
        <w:t xml:space="preserve"> сохранены</w:t>
      </w:r>
      <w:r w:rsidR="00C27DC0"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Патологические рефлексы:  пирамидные  - 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Бабинского</w:t>
      </w:r>
      <w:proofErr w:type="spellEnd"/>
      <w:r w:rsidR="00AA5BD0" w:rsidRPr="00AD596B">
        <w:rPr>
          <w:rFonts w:ascii="Times New Roman" w:eastAsia="MS Mincho" w:hAnsi="Times New Roman" w:cs="Times New Roman"/>
          <w:sz w:val="24"/>
          <w:szCs w:val="24"/>
        </w:rPr>
        <w:t xml:space="preserve"> справа. </w:t>
      </w:r>
    </w:p>
    <w:p w:rsidR="00F443E7" w:rsidRPr="00AD596B" w:rsidRDefault="00F443E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Чувствительность.</w:t>
      </w:r>
    </w:p>
    <w:p w:rsidR="00F443E7" w:rsidRPr="00AD596B" w:rsidRDefault="00F443E7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Субъективные жалобы: </w:t>
      </w:r>
      <w:r w:rsidR="00F443E7" w:rsidRPr="00AD596B">
        <w:rPr>
          <w:rFonts w:ascii="Times New Roman" w:eastAsia="MS Mincho" w:hAnsi="Times New Roman" w:cs="Times New Roman"/>
          <w:sz w:val="24"/>
          <w:szCs w:val="24"/>
        </w:rPr>
        <w:t>на гипестезию справа.</w:t>
      </w:r>
    </w:p>
    <w:p w:rsidR="00FF31C9" w:rsidRPr="00AD596B" w:rsidRDefault="00EB48E3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Поверхностная, мышечно-суставная, вибрационная снижены справа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. Сложная  чувствительность  (определение направления движения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складки кожи, узнавание написанных на кожи знаков, </w:t>
      </w:r>
      <w:proofErr w:type="spellStart"/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стереогноз</w:t>
      </w:r>
      <w:proofErr w:type="spellEnd"/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)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сохранена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. Болезненность  при  движении в точках выхода ветвей тройничного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нерва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не определяется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.  Чувствительность кожи лица 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>гипестезия справа</w:t>
      </w:r>
      <w:r w:rsidR="00C27DC0" w:rsidRPr="00AD596B">
        <w:rPr>
          <w:rFonts w:ascii="Times New Roman" w:eastAsia="MS Mincho" w:hAnsi="Times New Roman" w:cs="Times New Roman"/>
          <w:sz w:val="24"/>
          <w:szCs w:val="24"/>
        </w:rPr>
        <w:t xml:space="preserve"> по </w:t>
      </w:r>
      <w:r w:rsidR="006D35A5" w:rsidRPr="00AD596B">
        <w:rPr>
          <w:rFonts w:ascii="Times New Roman" w:eastAsia="MS Mincho" w:hAnsi="Times New Roman" w:cs="Times New Roman"/>
          <w:sz w:val="24"/>
          <w:szCs w:val="24"/>
        </w:rPr>
        <w:t>центральному</w:t>
      </w:r>
      <w:r w:rsidR="00C27DC0" w:rsidRPr="00AD596B">
        <w:rPr>
          <w:rFonts w:ascii="Times New Roman" w:eastAsia="MS Mincho" w:hAnsi="Times New Roman" w:cs="Times New Roman"/>
          <w:sz w:val="24"/>
          <w:szCs w:val="24"/>
        </w:rPr>
        <w:t xml:space="preserve"> типу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. Чувствительность слизистых оболочек полости рта, языка и глаз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сохранена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Болевые точки затылочного нерва, плечевого сплетения (точки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Эрба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), па-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равертебральные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,  по ходу межреберных нервов, при давлении на остистые</w:t>
      </w:r>
    </w:p>
    <w:p w:rsidR="006F0B49" w:rsidRPr="00AD596B" w:rsidRDefault="00FF31C9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отростки,  точки по ходу седалищного нерва (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Валле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),  бедренного нерва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безболезненны</w:t>
      </w:r>
      <w:r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Болезненность нервных стволов</w:t>
      </w:r>
      <w:r w:rsidR="005F0986" w:rsidRPr="00AD596B">
        <w:rPr>
          <w:rFonts w:ascii="Times New Roman" w:eastAsia="MS Mincho" w:hAnsi="Times New Roman" w:cs="Times New Roman"/>
          <w:sz w:val="24"/>
          <w:szCs w:val="24"/>
        </w:rPr>
        <w:t xml:space="preserve"> не определяется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Симпто</w:t>
      </w:r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Ласега</w:t>
      </w:r>
      <w:proofErr w:type="spellEnd"/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Нери</w:t>
      </w:r>
      <w:proofErr w:type="spellEnd"/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Вассермана</w:t>
      </w:r>
      <w:proofErr w:type="spellEnd"/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, Мац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кевича</w:t>
      </w:r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C27DC0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–</w:t>
      </w:r>
      <w:r w:rsidR="005F098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отрицательные</w:t>
      </w:r>
    </w:p>
    <w:p w:rsidR="00FF31C9" w:rsidRPr="00AD596B" w:rsidRDefault="00FF31C9" w:rsidP="008529BF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Вегетативная нервная система.</w:t>
      </w:r>
    </w:p>
    <w:p w:rsidR="006F0B49" w:rsidRPr="00AD596B" w:rsidRDefault="006F0B4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Симптом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Горнера</w:t>
      </w:r>
      <w:r w:rsidR="006F0B49" w:rsidRPr="00AD596B">
        <w:rPr>
          <w:rFonts w:ascii="Times New Roman" w:eastAsia="MS Mincho" w:hAnsi="Times New Roman" w:cs="Times New Roman"/>
          <w:sz w:val="24"/>
          <w:szCs w:val="24"/>
        </w:rPr>
        <w:t xml:space="preserve"> отрицательный, кожа нормального цвета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>, потоотделение</w:t>
      </w:r>
      <w:r w:rsidR="006F0B49" w:rsidRPr="00AD596B">
        <w:rPr>
          <w:rFonts w:ascii="Times New Roman" w:eastAsia="MS Mincho" w:hAnsi="Times New Roman" w:cs="Times New Roman"/>
          <w:sz w:val="24"/>
          <w:szCs w:val="24"/>
        </w:rPr>
        <w:t xml:space="preserve"> в норме.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Трофи</w:t>
      </w:r>
      <w:r w:rsidR="006F0B49" w:rsidRPr="00AD596B">
        <w:rPr>
          <w:rFonts w:ascii="Times New Roman" w:eastAsia="MS Mincho" w:hAnsi="Times New Roman" w:cs="Times New Roman"/>
          <w:sz w:val="24"/>
          <w:szCs w:val="24"/>
        </w:rPr>
        <w:t>ка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кожи</w:t>
      </w:r>
      <w:r w:rsidR="006F0B49" w:rsidRPr="00AD596B">
        <w:rPr>
          <w:rFonts w:ascii="Times New Roman" w:eastAsia="MS Mincho" w:hAnsi="Times New Roman" w:cs="Times New Roman"/>
          <w:sz w:val="24"/>
          <w:szCs w:val="24"/>
        </w:rPr>
        <w:t xml:space="preserve"> не нарушена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Оволосение</w:t>
      </w:r>
      <w:proofErr w:type="spellEnd"/>
      <w:r w:rsidR="006F0B49" w:rsidRPr="00AD596B">
        <w:rPr>
          <w:rFonts w:ascii="Times New Roman" w:eastAsia="MS Mincho" w:hAnsi="Times New Roman" w:cs="Times New Roman"/>
          <w:sz w:val="24"/>
          <w:szCs w:val="24"/>
        </w:rPr>
        <w:t xml:space="preserve"> по женскому типу, развит</w:t>
      </w:r>
      <w:r w:rsidR="0093031A" w:rsidRPr="00AD596B">
        <w:rPr>
          <w:rFonts w:ascii="Times New Roman" w:eastAsia="MS Mincho" w:hAnsi="Times New Roman" w:cs="Times New Roman"/>
          <w:sz w:val="24"/>
          <w:szCs w:val="24"/>
        </w:rPr>
        <w:t>о</w:t>
      </w:r>
      <w:r w:rsidR="007A64B9" w:rsidRPr="00AD596B">
        <w:rPr>
          <w:rFonts w:ascii="Times New Roman" w:eastAsia="MS Mincho" w:hAnsi="Times New Roman" w:cs="Times New Roman"/>
          <w:sz w:val="24"/>
          <w:szCs w:val="24"/>
        </w:rPr>
        <w:t xml:space="preserve"> умеренно.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Болезненность солнечного сплетения</w:t>
      </w:r>
      <w:r w:rsidR="006F0B49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и шейных симпатических узлов</w:t>
      </w:r>
      <w:r w:rsidR="0093031A" w:rsidRPr="00AD596B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  <w:r w:rsidR="0093031A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не определяется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Pr="00AD596B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Лабораторные исследования</w:t>
      </w:r>
    </w:p>
    <w:p w:rsidR="006F0B49" w:rsidRPr="00AD596B" w:rsidRDefault="006F0B4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3534D" w:rsidRPr="00AD596B" w:rsidRDefault="0003534D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План обследования больной: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 xml:space="preserve">    </w:t>
      </w:r>
    </w:p>
    <w:p w:rsidR="00766054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66054" w:rsidRPr="00AD596B">
        <w:rPr>
          <w:rFonts w:ascii="Times New Roman" w:eastAsia="MS Mincho" w:hAnsi="Times New Roman" w:cs="Times New Roman"/>
          <w:sz w:val="24"/>
          <w:szCs w:val="24"/>
        </w:rPr>
        <w:t>Лабораторные исследования:</w:t>
      </w:r>
    </w:p>
    <w:p w:rsidR="00766054" w:rsidRPr="00AD596B" w:rsidRDefault="00766054" w:rsidP="00766054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ОАК</w:t>
      </w:r>
    </w:p>
    <w:p w:rsidR="00766054" w:rsidRPr="00AD596B" w:rsidRDefault="00766054" w:rsidP="00766054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ОАМ</w:t>
      </w:r>
    </w:p>
    <w:p w:rsidR="00766054" w:rsidRPr="00AD596B" w:rsidRDefault="00766054" w:rsidP="00766054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Биохимия крови</w:t>
      </w:r>
    </w:p>
    <w:p w:rsidR="00766054" w:rsidRPr="00AD596B" w:rsidRDefault="003C70DB" w:rsidP="00766054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Анализ крови на сахар</w:t>
      </w:r>
    </w:p>
    <w:p w:rsidR="00766054" w:rsidRPr="00AD596B" w:rsidRDefault="00766054" w:rsidP="003C70D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Инструментальные исследования:</w:t>
      </w:r>
    </w:p>
    <w:p w:rsidR="00766054" w:rsidRPr="00AD596B" w:rsidRDefault="00062D63" w:rsidP="00062D63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ЭКГ</w:t>
      </w:r>
    </w:p>
    <w:p w:rsidR="00062D63" w:rsidRPr="00AD596B" w:rsidRDefault="00062D63" w:rsidP="00062D63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Исследование глазного дна</w:t>
      </w:r>
    </w:p>
    <w:p w:rsidR="00062D63" w:rsidRPr="00AD596B" w:rsidRDefault="00062D63" w:rsidP="00062D63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ЭХО-ЭГ</w:t>
      </w:r>
    </w:p>
    <w:p w:rsidR="00062D63" w:rsidRPr="00AD596B" w:rsidRDefault="00062D63" w:rsidP="00062D63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УЗДГ МАГ</w:t>
      </w:r>
    </w:p>
    <w:p w:rsidR="00062D63" w:rsidRPr="00AD596B" w:rsidRDefault="00062D63" w:rsidP="00062D63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Рентгенограмма черепа</w:t>
      </w:r>
    </w:p>
    <w:p w:rsidR="003C70DB" w:rsidRPr="00AD596B" w:rsidRDefault="003C70D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C70DB" w:rsidRPr="00AD596B" w:rsidRDefault="003C70D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766054" w:rsidRPr="00AD596B" w:rsidRDefault="00723E35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AD596B">
        <w:rPr>
          <w:rFonts w:ascii="Times New Roman" w:eastAsia="MS Mincho" w:hAnsi="Times New Roman" w:cs="Times New Roman"/>
          <w:sz w:val="24"/>
          <w:szCs w:val="24"/>
          <w:u w:val="single"/>
        </w:rPr>
        <w:t>Данные лабораторных исследований:</w:t>
      </w:r>
    </w:p>
    <w:p w:rsidR="00723E35" w:rsidRPr="00AD596B" w:rsidRDefault="00723E35" w:rsidP="00723E35">
      <w:pPr>
        <w:tabs>
          <w:tab w:val="num" w:pos="180"/>
        </w:tabs>
        <w:ind w:hanging="180"/>
        <w:jc w:val="both"/>
      </w:pPr>
    </w:p>
    <w:p w:rsidR="00723E35" w:rsidRPr="00AD596B" w:rsidRDefault="00723E35" w:rsidP="00723E35">
      <w:pPr>
        <w:tabs>
          <w:tab w:val="num" w:pos="180"/>
        </w:tabs>
        <w:ind w:hanging="180"/>
        <w:jc w:val="both"/>
      </w:pPr>
      <w:r w:rsidRPr="00AD596B">
        <w:t>Общий анализ крови 04.06.07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684"/>
        <w:gridCol w:w="1844"/>
        <w:gridCol w:w="2834"/>
      </w:tblGrid>
      <w:tr w:rsidR="00723E35" w:rsidRPr="00AD596B">
        <w:trPr>
          <w:cantSplit/>
        </w:trPr>
        <w:tc>
          <w:tcPr>
            <w:tcW w:w="2458" w:type="dxa"/>
            <w:vMerge w:val="restart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Показатель</w:t>
            </w:r>
          </w:p>
        </w:tc>
        <w:tc>
          <w:tcPr>
            <w:tcW w:w="4536" w:type="dxa"/>
            <w:gridSpan w:val="2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Интерпретация</w:t>
            </w:r>
          </w:p>
        </w:tc>
      </w:tr>
      <w:tr w:rsidR="00723E35" w:rsidRPr="00AD596B">
        <w:trPr>
          <w:cantSplit/>
        </w:trPr>
        <w:tc>
          <w:tcPr>
            <w:tcW w:w="2458" w:type="dxa"/>
            <w:vMerge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в норме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у больного</w:t>
            </w:r>
          </w:p>
        </w:tc>
        <w:tc>
          <w:tcPr>
            <w:tcW w:w="2838" w:type="dxa"/>
            <w:vMerge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lang w:val="en-US"/>
              </w:rPr>
            </w:pPr>
            <w:proofErr w:type="spellStart"/>
            <w:r w:rsidRPr="00AD596B">
              <w:rPr>
                <w:lang w:val="en-US"/>
              </w:rPr>
              <w:t>Er</w:t>
            </w:r>
            <w:proofErr w:type="spellEnd"/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vertAlign w:val="superscript"/>
              </w:rPr>
            </w:pPr>
            <w:r w:rsidRPr="00AD596B">
              <w:t>муж. 4,0 – 5,0 х 10</w:t>
            </w:r>
            <w:r w:rsidRPr="00AD596B">
              <w:rPr>
                <w:vertAlign w:val="superscript"/>
              </w:rPr>
              <w:t xml:space="preserve">12  </w:t>
            </w:r>
          </w:p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жен. 3,7 – 4,7 х 10</w:t>
            </w:r>
            <w:r w:rsidRPr="00AD596B">
              <w:rPr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5,1 х 10</w:t>
            </w:r>
            <w:r w:rsidRPr="00AD596B">
              <w:rPr>
                <w:color w:val="000000"/>
                <w:vertAlign w:val="superscript"/>
              </w:rPr>
              <w:t xml:space="preserve">12  </w:t>
            </w:r>
          </w:p>
        </w:tc>
        <w:tc>
          <w:tcPr>
            <w:tcW w:w="2838" w:type="dxa"/>
          </w:tcPr>
          <w:p w:rsidR="00723E35" w:rsidRPr="00AD596B" w:rsidRDefault="0093031A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эритроцитоз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proofErr w:type="spellStart"/>
            <w:r w:rsidRPr="00AD596B">
              <w:rPr>
                <w:color w:val="000000"/>
                <w:lang w:val="en-US"/>
              </w:rPr>
              <w:t>Hb</w:t>
            </w:r>
            <w:proofErr w:type="spellEnd"/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муж. 130-160 г/л</w:t>
            </w:r>
          </w:p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жен. 120-140 г/л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169 г/л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повышен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ЦП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0,8 - 1,1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0,9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Лейкоциты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4,9 - 9,0 х 10</w:t>
            </w:r>
            <w:r w:rsidRPr="00AD596B">
              <w:rPr>
                <w:vertAlign w:val="superscript"/>
              </w:rPr>
              <w:t>9</w:t>
            </w:r>
            <w:r w:rsidRPr="00AD596B">
              <w:t xml:space="preserve"> 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vertAlign w:val="superscript"/>
              </w:rPr>
            </w:pPr>
            <w:r w:rsidRPr="00AD596B">
              <w:t>5,6 х 10</w:t>
            </w:r>
            <w:r w:rsidRPr="00AD596B">
              <w:rPr>
                <w:vertAlign w:val="superscript"/>
              </w:rPr>
              <w:t>9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Эозинофилы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0 – 5%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1 %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Нейтрофилы: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proofErr w:type="spellStart"/>
            <w:r w:rsidRPr="00AD596B">
              <w:t>Палочкоядерные</w:t>
            </w:r>
            <w:proofErr w:type="spellEnd"/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1 – 4%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1%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Сегментоядерные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45 – 70%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6</w:t>
            </w:r>
            <w:r w:rsidR="0093031A" w:rsidRPr="00AD596B">
              <w:t>3</w:t>
            </w:r>
            <w:r w:rsidRPr="00AD596B">
              <w:t>%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 xml:space="preserve">Лимфоциты 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18 – 40%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29%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Моноциты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6 – 8%</w:t>
            </w:r>
          </w:p>
        </w:tc>
        <w:tc>
          <w:tcPr>
            <w:tcW w:w="1846" w:type="dxa"/>
          </w:tcPr>
          <w:p w:rsidR="00723E35" w:rsidRPr="00AD596B" w:rsidRDefault="0093031A" w:rsidP="00C07923">
            <w:pPr>
              <w:tabs>
                <w:tab w:val="num" w:pos="180"/>
              </w:tabs>
              <w:jc w:val="both"/>
            </w:pPr>
            <w:r w:rsidRPr="00AD596B">
              <w:t>6</w:t>
            </w:r>
            <w:r w:rsidR="00723E35" w:rsidRPr="00AD596B">
              <w:t>%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245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СОЭ</w:t>
            </w:r>
          </w:p>
        </w:tc>
        <w:tc>
          <w:tcPr>
            <w:tcW w:w="269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муж. 1 – 10 мм/ч</w:t>
            </w:r>
          </w:p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жен. 2 - 12 мм/ч</w:t>
            </w:r>
          </w:p>
        </w:tc>
        <w:tc>
          <w:tcPr>
            <w:tcW w:w="1846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6 мм/ч</w:t>
            </w:r>
          </w:p>
        </w:tc>
        <w:tc>
          <w:tcPr>
            <w:tcW w:w="283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</w:tbl>
    <w:p w:rsidR="00723E35" w:rsidRPr="00AD596B" w:rsidRDefault="00723E35" w:rsidP="00723E35">
      <w:pPr>
        <w:tabs>
          <w:tab w:val="num" w:pos="180"/>
        </w:tabs>
        <w:jc w:val="both"/>
      </w:pPr>
      <w:r w:rsidRPr="00AD596B">
        <w:t xml:space="preserve">Заключение: </w:t>
      </w:r>
      <w:r w:rsidR="0093031A" w:rsidRPr="00AD596B">
        <w:rPr>
          <w:color w:val="000000"/>
        </w:rPr>
        <w:t>эритроцитоз, повышенный уровень гемоглобина</w:t>
      </w:r>
    </w:p>
    <w:p w:rsidR="00723E35" w:rsidRPr="00AD596B" w:rsidRDefault="00723E3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723E35" w:rsidRPr="00AD596B" w:rsidRDefault="00723E35" w:rsidP="00723E35">
      <w:pPr>
        <w:tabs>
          <w:tab w:val="num" w:pos="180"/>
        </w:tabs>
        <w:ind w:hanging="180"/>
        <w:jc w:val="both"/>
      </w:pPr>
      <w:r w:rsidRPr="00AD596B">
        <w:t>Общий анализ мочи 08.06.07.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340"/>
        <w:gridCol w:w="2623"/>
      </w:tblGrid>
      <w:tr w:rsidR="00723E35" w:rsidRPr="00AD596B">
        <w:trPr>
          <w:cantSplit/>
        </w:trPr>
        <w:tc>
          <w:tcPr>
            <w:tcW w:w="1908" w:type="dxa"/>
            <w:vMerge w:val="restart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Показатель</w:t>
            </w:r>
          </w:p>
        </w:tc>
        <w:tc>
          <w:tcPr>
            <w:tcW w:w="5040" w:type="dxa"/>
            <w:gridSpan w:val="2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Результаты исследования</w:t>
            </w:r>
          </w:p>
        </w:tc>
        <w:tc>
          <w:tcPr>
            <w:tcW w:w="2623" w:type="dxa"/>
            <w:vMerge w:val="restart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Интерпретация</w:t>
            </w:r>
          </w:p>
        </w:tc>
      </w:tr>
      <w:tr w:rsidR="00723E35" w:rsidRPr="00AD596B">
        <w:trPr>
          <w:cantSplit/>
        </w:trPr>
        <w:tc>
          <w:tcPr>
            <w:tcW w:w="1908" w:type="dxa"/>
            <w:vMerge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70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в норме</w:t>
            </w: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у больного</w:t>
            </w:r>
          </w:p>
        </w:tc>
        <w:tc>
          <w:tcPr>
            <w:tcW w:w="2623" w:type="dxa"/>
            <w:vMerge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Количество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pStyle w:val="a3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40 мл</w:t>
            </w: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Удельный вес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pStyle w:val="a3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6B">
              <w:rPr>
                <w:rFonts w:ascii="Times New Roman" w:hAnsi="Times New Roman" w:cs="Times New Roman"/>
                <w:sz w:val="24"/>
                <w:szCs w:val="24"/>
              </w:rPr>
              <w:t>1.010 - 1.025</w:t>
            </w: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1.010</w:t>
            </w: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Цвет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pStyle w:val="a3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6B">
              <w:rPr>
                <w:rFonts w:ascii="Times New Roman" w:hAnsi="Times New Roman" w:cs="Times New Roman"/>
                <w:sz w:val="24"/>
                <w:szCs w:val="24"/>
              </w:rPr>
              <w:t>соломенно-желтый</w:t>
            </w: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Соломенно-желтый</w:t>
            </w: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Прозрачность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pStyle w:val="a3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6B">
              <w:rPr>
                <w:rFonts w:ascii="Times New Roman" w:hAnsi="Times New Roman" w:cs="Times New Roman"/>
                <w:sz w:val="24"/>
                <w:szCs w:val="24"/>
              </w:rPr>
              <w:t>прозрачная</w:t>
            </w: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Слабо мутная</w:t>
            </w: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Белок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pStyle w:val="a3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96B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 w:rsidRPr="00AD5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723E35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0,033 г/л</w:t>
            </w:r>
          </w:p>
        </w:tc>
        <w:tc>
          <w:tcPr>
            <w:tcW w:w="2623" w:type="dxa"/>
          </w:tcPr>
          <w:p w:rsidR="00723E35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протеинурия</w:t>
            </w: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Реакция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pStyle w:val="a3"/>
              <w:tabs>
                <w:tab w:val="num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Эпителий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1 – 2 в п/</w:t>
            </w:r>
            <w:proofErr w:type="spellStart"/>
            <w:r w:rsidRPr="00AD596B">
              <w:t>зр</w:t>
            </w:r>
            <w:proofErr w:type="spellEnd"/>
            <w:r w:rsidRPr="00AD596B">
              <w:t>.</w:t>
            </w:r>
          </w:p>
        </w:tc>
        <w:tc>
          <w:tcPr>
            <w:tcW w:w="2340" w:type="dxa"/>
          </w:tcPr>
          <w:p w:rsidR="00723E35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3-4</w:t>
            </w:r>
          </w:p>
        </w:tc>
        <w:tc>
          <w:tcPr>
            <w:tcW w:w="2623" w:type="dxa"/>
          </w:tcPr>
          <w:p w:rsidR="00723E35" w:rsidRPr="00AD596B" w:rsidRDefault="0093031A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Содержание повышено</w:t>
            </w: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  <w:rPr>
                <w:lang w:val="en-US"/>
              </w:rPr>
            </w:pPr>
            <w:r w:rsidRPr="00AD596B">
              <w:rPr>
                <w:lang w:val="en-US"/>
              </w:rPr>
              <w:lastRenderedPageBreak/>
              <w:t>L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муж. до 3 в п/</w:t>
            </w:r>
            <w:proofErr w:type="spellStart"/>
            <w:r w:rsidRPr="00AD596B">
              <w:t>зр</w:t>
            </w:r>
            <w:proofErr w:type="spellEnd"/>
          </w:p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жен. до 5 в п/</w:t>
            </w:r>
            <w:proofErr w:type="spellStart"/>
            <w:r w:rsidRPr="00AD596B">
              <w:t>зр</w:t>
            </w:r>
            <w:proofErr w:type="spellEnd"/>
          </w:p>
        </w:tc>
        <w:tc>
          <w:tcPr>
            <w:tcW w:w="2340" w:type="dxa"/>
          </w:tcPr>
          <w:p w:rsidR="00723E35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2-3</w:t>
            </w: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723E35" w:rsidRPr="00AD596B">
        <w:tc>
          <w:tcPr>
            <w:tcW w:w="1908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  <w:r w:rsidRPr="00AD596B">
              <w:t>Соли</w:t>
            </w:r>
          </w:p>
        </w:tc>
        <w:tc>
          <w:tcPr>
            <w:tcW w:w="270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340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623" w:type="dxa"/>
          </w:tcPr>
          <w:p w:rsidR="00723E35" w:rsidRPr="00AD596B" w:rsidRDefault="00723E35" w:rsidP="00C07923">
            <w:pPr>
              <w:tabs>
                <w:tab w:val="num" w:pos="180"/>
              </w:tabs>
              <w:jc w:val="both"/>
            </w:pPr>
          </w:p>
        </w:tc>
      </w:tr>
      <w:tr w:rsidR="0020518A" w:rsidRPr="00AD596B">
        <w:tc>
          <w:tcPr>
            <w:tcW w:w="1908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70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34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Бактерии 2-3</w:t>
            </w:r>
          </w:p>
        </w:tc>
        <w:tc>
          <w:tcPr>
            <w:tcW w:w="2623" w:type="dxa"/>
          </w:tcPr>
          <w:p w:rsidR="0020518A" w:rsidRPr="00AD596B" w:rsidRDefault="00E57066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бактериурия</w:t>
            </w:r>
          </w:p>
        </w:tc>
      </w:tr>
    </w:tbl>
    <w:p w:rsidR="00723E35" w:rsidRPr="00AD596B" w:rsidRDefault="00723E35" w:rsidP="00723E35">
      <w:pPr>
        <w:tabs>
          <w:tab w:val="num" w:pos="180"/>
        </w:tabs>
        <w:ind w:hanging="180"/>
        <w:jc w:val="both"/>
        <w:rPr>
          <w:color w:val="000000"/>
        </w:rPr>
      </w:pPr>
      <w:r w:rsidRPr="00AD596B">
        <w:t xml:space="preserve">Заключение: </w:t>
      </w:r>
      <w:r w:rsidR="00E57066" w:rsidRPr="00AD596B">
        <w:rPr>
          <w:color w:val="000000"/>
        </w:rPr>
        <w:t>протеинурия,  бактериурия</w:t>
      </w:r>
      <w:r w:rsidR="0093031A" w:rsidRPr="00AD596B">
        <w:rPr>
          <w:color w:val="000000"/>
        </w:rPr>
        <w:t>, повышенное содержание клеток эпителия.</w:t>
      </w:r>
    </w:p>
    <w:p w:rsidR="00723E35" w:rsidRPr="00AD596B" w:rsidRDefault="00723E3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20518A" w:rsidRPr="00AD596B" w:rsidRDefault="0020518A" w:rsidP="0020518A">
      <w:pPr>
        <w:tabs>
          <w:tab w:val="num" w:pos="180"/>
        </w:tabs>
        <w:jc w:val="both"/>
      </w:pPr>
      <w:r w:rsidRPr="00AD596B">
        <w:t>Биохимический анализ крови 04.06.07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730"/>
        <w:gridCol w:w="1844"/>
        <w:gridCol w:w="2835"/>
      </w:tblGrid>
      <w:tr w:rsidR="0020518A" w:rsidRPr="00AD596B">
        <w:trPr>
          <w:cantSplit/>
        </w:trPr>
        <w:tc>
          <w:tcPr>
            <w:tcW w:w="2409" w:type="dxa"/>
            <w:vMerge w:val="restart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Показатель</w:t>
            </w:r>
          </w:p>
        </w:tc>
        <w:tc>
          <w:tcPr>
            <w:tcW w:w="4574" w:type="dxa"/>
            <w:gridSpan w:val="2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Результаты исследования</w:t>
            </w:r>
          </w:p>
        </w:tc>
        <w:tc>
          <w:tcPr>
            <w:tcW w:w="2835" w:type="dxa"/>
            <w:vMerge w:val="restart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Интерпретация</w:t>
            </w:r>
          </w:p>
        </w:tc>
      </w:tr>
      <w:tr w:rsidR="0020518A" w:rsidRPr="00AD596B">
        <w:trPr>
          <w:cantSplit/>
        </w:trPr>
        <w:tc>
          <w:tcPr>
            <w:tcW w:w="2409" w:type="dxa"/>
            <w:vMerge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73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в норме</w:t>
            </w:r>
          </w:p>
        </w:tc>
        <w:tc>
          <w:tcPr>
            <w:tcW w:w="1844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у больного</w:t>
            </w:r>
          </w:p>
        </w:tc>
        <w:tc>
          <w:tcPr>
            <w:tcW w:w="2835" w:type="dxa"/>
            <w:vMerge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</w:p>
        </w:tc>
      </w:tr>
      <w:tr w:rsidR="0020518A" w:rsidRPr="00AD596B">
        <w:tc>
          <w:tcPr>
            <w:tcW w:w="2409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Билирубин</w:t>
            </w:r>
          </w:p>
        </w:tc>
        <w:tc>
          <w:tcPr>
            <w:tcW w:w="273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 xml:space="preserve">1,71 – 21,34 </w:t>
            </w:r>
            <w:proofErr w:type="spellStart"/>
            <w:r w:rsidRPr="00AD596B">
              <w:t>мкмоль</w:t>
            </w:r>
            <w:proofErr w:type="spellEnd"/>
            <w:r w:rsidRPr="00AD596B">
              <w:t>/л</w:t>
            </w:r>
          </w:p>
        </w:tc>
        <w:tc>
          <w:tcPr>
            <w:tcW w:w="1844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15,7</w:t>
            </w:r>
          </w:p>
        </w:tc>
        <w:tc>
          <w:tcPr>
            <w:tcW w:w="2835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20518A" w:rsidRPr="00AD596B">
        <w:tc>
          <w:tcPr>
            <w:tcW w:w="2409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rPr>
                <w:lang w:val="en-US"/>
              </w:rPr>
              <w:t>AST</w:t>
            </w:r>
          </w:p>
        </w:tc>
        <w:tc>
          <w:tcPr>
            <w:tcW w:w="273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 xml:space="preserve">0 – 45 </w:t>
            </w:r>
            <w:proofErr w:type="spellStart"/>
            <w:r w:rsidRPr="00AD596B">
              <w:t>ед</w:t>
            </w:r>
            <w:proofErr w:type="spellEnd"/>
            <w:r w:rsidRPr="00AD596B">
              <w:t>/л</w:t>
            </w:r>
          </w:p>
        </w:tc>
        <w:tc>
          <w:tcPr>
            <w:tcW w:w="1844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28</w:t>
            </w:r>
          </w:p>
        </w:tc>
        <w:tc>
          <w:tcPr>
            <w:tcW w:w="2835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20518A" w:rsidRPr="00AD596B">
        <w:tc>
          <w:tcPr>
            <w:tcW w:w="2409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rPr>
                <w:lang w:val="en-US"/>
              </w:rPr>
              <w:t>ALT</w:t>
            </w:r>
          </w:p>
        </w:tc>
        <w:tc>
          <w:tcPr>
            <w:tcW w:w="273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 xml:space="preserve">0 – 68 </w:t>
            </w:r>
            <w:proofErr w:type="spellStart"/>
            <w:r w:rsidRPr="00AD596B">
              <w:t>ед</w:t>
            </w:r>
            <w:proofErr w:type="spellEnd"/>
            <w:r w:rsidRPr="00AD596B">
              <w:t>/л</w:t>
            </w:r>
          </w:p>
        </w:tc>
        <w:tc>
          <w:tcPr>
            <w:tcW w:w="1844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11</w:t>
            </w:r>
          </w:p>
        </w:tc>
        <w:tc>
          <w:tcPr>
            <w:tcW w:w="2835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  <w:tr w:rsidR="0020518A" w:rsidRPr="00AD596B">
        <w:tc>
          <w:tcPr>
            <w:tcW w:w="2409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Мочевина</w:t>
            </w:r>
          </w:p>
        </w:tc>
        <w:tc>
          <w:tcPr>
            <w:tcW w:w="2730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2,5 – 8,3 ммоль/л</w:t>
            </w:r>
          </w:p>
        </w:tc>
        <w:tc>
          <w:tcPr>
            <w:tcW w:w="1844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9.7</w:t>
            </w:r>
          </w:p>
        </w:tc>
        <w:tc>
          <w:tcPr>
            <w:tcW w:w="2835" w:type="dxa"/>
          </w:tcPr>
          <w:p w:rsidR="0020518A" w:rsidRPr="00AD596B" w:rsidRDefault="00E57066" w:rsidP="00C07923">
            <w:pPr>
              <w:tabs>
                <w:tab w:val="num" w:pos="180"/>
              </w:tabs>
              <w:jc w:val="both"/>
              <w:rPr>
                <w:color w:val="000000"/>
              </w:rPr>
            </w:pPr>
            <w:r w:rsidRPr="00AD596B">
              <w:rPr>
                <w:color w:val="000000"/>
              </w:rPr>
              <w:t>уремия</w:t>
            </w:r>
          </w:p>
        </w:tc>
      </w:tr>
      <w:tr w:rsidR="0020518A" w:rsidRPr="00AD596B">
        <w:tc>
          <w:tcPr>
            <w:tcW w:w="2409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proofErr w:type="spellStart"/>
            <w:r w:rsidRPr="00AD596B">
              <w:t>Креатинин</w:t>
            </w:r>
            <w:proofErr w:type="spellEnd"/>
          </w:p>
        </w:tc>
        <w:tc>
          <w:tcPr>
            <w:tcW w:w="2730" w:type="dxa"/>
          </w:tcPr>
          <w:p w:rsidR="0020518A" w:rsidRPr="00AD596B" w:rsidRDefault="0020518A" w:rsidP="00C07923">
            <w:pPr>
              <w:pStyle w:val="a3"/>
              <w:tabs>
                <w:tab w:val="left" w:pos="100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96B">
              <w:rPr>
                <w:rFonts w:ascii="Times New Roman" w:hAnsi="Times New Roman" w:cs="Times New Roman"/>
                <w:sz w:val="24"/>
                <w:szCs w:val="24"/>
              </w:rPr>
              <w:t>муж. - 53–106 мкМ/л</w:t>
            </w:r>
          </w:p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 xml:space="preserve">жен. - 44–97 мкМ/л </w:t>
            </w:r>
          </w:p>
        </w:tc>
        <w:tc>
          <w:tcPr>
            <w:tcW w:w="1844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82</w:t>
            </w:r>
          </w:p>
        </w:tc>
        <w:tc>
          <w:tcPr>
            <w:tcW w:w="2835" w:type="dxa"/>
          </w:tcPr>
          <w:p w:rsidR="0020518A" w:rsidRPr="00AD596B" w:rsidRDefault="0020518A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</w:tbl>
    <w:p w:rsidR="0020518A" w:rsidRPr="00AD596B" w:rsidRDefault="0020518A" w:rsidP="0020518A">
      <w:pPr>
        <w:tabs>
          <w:tab w:val="num" w:pos="180"/>
        </w:tabs>
        <w:jc w:val="both"/>
      </w:pPr>
      <w:r w:rsidRPr="00AD596B">
        <w:t xml:space="preserve">Заключение: </w:t>
      </w:r>
      <w:r w:rsidR="00E57066" w:rsidRPr="00AD596B">
        <w:t>уремия</w:t>
      </w:r>
    </w:p>
    <w:p w:rsidR="0020518A" w:rsidRPr="00AD596B" w:rsidRDefault="0020518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C70DB" w:rsidRPr="00AD596B" w:rsidRDefault="003C70DB" w:rsidP="003C70DB">
      <w:pPr>
        <w:tabs>
          <w:tab w:val="num" w:pos="180"/>
        </w:tabs>
        <w:jc w:val="both"/>
      </w:pPr>
      <w:r w:rsidRPr="00AD596B">
        <w:t>Анализ крови на сахар 04.06.07.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686"/>
        <w:gridCol w:w="1798"/>
        <w:gridCol w:w="2880"/>
      </w:tblGrid>
      <w:tr w:rsidR="003C70DB" w:rsidRPr="00AD596B">
        <w:trPr>
          <w:cantSplit/>
        </w:trPr>
        <w:tc>
          <w:tcPr>
            <w:tcW w:w="2458" w:type="dxa"/>
            <w:vMerge w:val="restart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Показатель</w:t>
            </w:r>
          </w:p>
        </w:tc>
        <w:tc>
          <w:tcPr>
            <w:tcW w:w="4490" w:type="dxa"/>
            <w:gridSpan w:val="2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Результаты исследования</w:t>
            </w:r>
          </w:p>
        </w:tc>
        <w:tc>
          <w:tcPr>
            <w:tcW w:w="2884" w:type="dxa"/>
            <w:vMerge w:val="restart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Интерпретация</w:t>
            </w:r>
          </w:p>
        </w:tc>
      </w:tr>
      <w:tr w:rsidR="003C70DB" w:rsidRPr="00AD596B">
        <w:trPr>
          <w:cantSplit/>
        </w:trPr>
        <w:tc>
          <w:tcPr>
            <w:tcW w:w="2458" w:type="dxa"/>
            <w:vMerge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</w:p>
        </w:tc>
        <w:tc>
          <w:tcPr>
            <w:tcW w:w="2690" w:type="dxa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в норме</w:t>
            </w:r>
          </w:p>
        </w:tc>
        <w:tc>
          <w:tcPr>
            <w:tcW w:w="1800" w:type="dxa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у больного</w:t>
            </w:r>
          </w:p>
        </w:tc>
        <w:tc>
          <w:tcPr>
            <w:tcW w:w="2884" w:type="dxa"/>
            <w:vMerge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</w:p>
        </w:tc>
      </w:tr>
      <w:tr w:rsidR="003C70DB" w:rsidRPr="00AD596B">
        <w:tc>
          <w:tcPr>
            <w:tcW w:w="2458" w:type="dxa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Сахар</w:t>
            </w:r>
          </w:p>
        </w:tc>
        <w:tc>
          <w:tcPr>
            <w:tcW w:w="2690" w:type="dxa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3,3 – 5.5ммоль/л</w:t>
            </w:r>
          </w:p>
        </w:tc>
        <w:tc>
          <w:tcPr>
            <w:tcW w:w="1800" w:type="dxa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4,8 ммоль/л</w:t>
            </w:r>
          </w:p>
        </w:tc>
        <w:tc>
          <w:tcPr>
            <w:tcW w:w="2884" w:type="dxa"/>
          </w:tcPr>
          <w:p w:rsidR="003C70DB" w:rsidRPr="00AD596B" w:rsidRDefault="003C70DB" w:rsidP="00C07923">
            <w:pPr>
              <w:tabs>
                <w:tab w:val="num" w:pos="180"/>
              </w:tabs>
              <w:jc w:val="both"/>
            </w:pPr>
            <w:r w:rsidRPr="00AD596B">
              <w:t>норма</w:t>
            </w:r>
          </w:p>
        </w:tc>
      </w:tr>
    </w:tbl>
    <w:p w:rsidR="003C70DB" w:rsidRPr="00AD596B" w:rsidRDefault="003C70DB" w:rsidP="003C70DB">
      <w:pPr>
        <w:tabs>
          <w:tab w:val="num" w:pos="180"/>
        </w:tabs>
        <w:jc w:val="both"/>
      </w:pPr>
      <w:r w:rsidRPr="00AD596B">
        <w:t>Заключение: без изменений.</w:t>
      </w:r>
    </w:p>
    <w:p w:rsidR="003C70DB" w:rsidRPr="00AD596B" w:rsidRDefault="003C70DB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3C70DB" w:rsidRPr="00AD596B" w:rsidRDefault="003C70DB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Данные инструментальных исследований:</w:t>
      </w:r>
    </w:p>
    <w:p w:rsidR="003C70DB" w:rsidRPr="00AD596B" w:rsidRDefault="003C70DB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3C70DB" w:rsidRPr="00AD596B" w:rsidRDefault="0021154D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Электрокардиография:</w:t>
      </w:r>
    </w:p>
    <w:p w:rsidR="0021154D" w:rsidRPr="00AD596B" w:rsidRDefault="0021154D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Описание:</w:t>
      </w:r>
    </w:p>
    <w:p w:rsidR="0021154D" w:rsidRPr="00AD596B" w:rsidRDefault="0021154D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Ритм синусовый, неправильный, ЧСС 36 в минуту (синусовая брадиаритмия), нормальная ЭОС, диффузные изменения процессов реполяризации, признаки гипертрофии левого желудочка.</w:t>
      </w:r>
    </w:p>
    <w:p w:rsidR="00C631B5" w:rsidRPr="00AD596B" w:rsidRDefault="00C631B5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C631B5" w:rsidRPr="00AD596B" w:rsidRDefault="00C631B5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Исследование глазного дна:</w:t>
      </w:r>
    </w:p>
    <w:p w:rsidR="00C631B5" w:rsidRPr="00AD596B" w:rsidRDefault="00C631B5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Диск зрительного нерва розовато-желтоватого цвета, контуры четкие, </w:t>
      </w:r>
      <w:r w:rsidR="0098303C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с височной стороны склеротичные ободки, артериолы чуть сужены, венулы нормального калибра.</w:t>
      </w:r>
    </w:p>
    <w:p w:rsidR="0098303C" w:rsidRPr="00AD596B" w:rsidRDefault="0098303C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Диагноз: фоновая ангиопатия сосудов сетчатки.</w:t>
      </w:r>
    </w:p>
    <w:p w:rsidR="0098303C" w:rsidRPr="00AD596B" w:rsidRDefault="0098303C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98303C" w:rsidRPr="00AD596B" w:rsidRDefault="0098303C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Эхоэнцефалография: </w:t>
      </w:r>
    </w:p>
    <w:p w:rsidR="0098303C" w:rsidRPr="00AD596B" w:rsidRDefault="0098303C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Смещение М-ЭХО не зарегистрировано. Дополнительное количество </w:t>
      </w:r>
      <w:proofErr w:type="spellStart"/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ЭХО-сигналов</w:t>
      </w:r>
      <w:proofErr w:type="spellEnd"/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 обеих сторон.</w:t>
      </w:r>
    </w:p>
    <w:p w:rsidR="0098303C" w:rsidRPr="00AD596B" w:rsidRDefault="0098303C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98303C" w:rsidRPr="00AD596B" w:rsidRDefault="0098303C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Топический диагноз.</w:t>
      </w:r>
    </w:p>
    <w:p w:rsidR="00F80F99" w:rsidRPr="00AD596B" w:rsidRDefault="00FF31C9" w:rsidP="00F80F9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Диагноз и его обоснование</w:t>
      </w:r>
    </w:p>
    <w:p w:rsidR="00F80F99" w:rsidRPr="00AD596B" w:rsidRDefault="00F80F9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DE0496" w:rsidRDefault="00F80F99" w:rsidP="00DE0496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Клинический диагноз:</w:t>
      </w:r>
    </w:p>
    <w:p w:rsidR="00DE0496" w:rsidRPr="00E54F2F" w:rsidRDefault="00DE0496" w:rsidP="00DE0496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E54F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Основной:</w:t>
      </w:r>
    </w:p>
    <w:p w:rsidR="00DE0496" w:rsidRDefault="00DE0496" w:rsidP="00DE0496">
      <w:pPr>
        <w:pStyle w:val="a3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DE049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повторный ишемический инсульт в бассейне ЛСМА.</w:t>
      </w:r>
    </w:p>
    <w:p w:rsidR="00DE0496" w:rsidRPr="00DE0496" w:rsidRDefault="00DE0496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E0496">
        <w:rPr>
          <w:rFonts w:ascii="Times New Roman" w:eastAsia="MS Mincho" w:hAnsi="Times New Roman" w:cs="Times New Roman"/>
          <w:color w:val="000000"/>
          <w:sz w:val="24"/>
          <w:szCs w:val="24"/>
        </w:rPr>
        <w:t>На основании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DE049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данных: жалоб на слабость в правой руке, нарушение речи, головную боль; данных анамнеза – заболела остро, в анамнезе 2 ОНМК в 2003 и 2004 гг.,</w:t>
      </w:r>
      <w:r w:rsidRPr="00DE049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D596B">
        <w:rPr>
          <w:rFonts w:ascii="Times New Roman" w:eastAsia="MS Mincho" w:hAnsi="Times New Roman" w:cs="Times New Roman"/>
          <w:sz w:val="24"/>
          <w:szCs w:val="24"/>
        </w:rPr>
        <w:t>объективных данных – конвергенция ослаблена, асимметрия  носогубных складок</w:t>
      </w:r>
      <w:r w:rsidR="00C00810">
        <w:rPr>
          <w:rFonts w:ascii="Times New Roman" w:eastAsia="MS Mincho" w:hAnsi="Times New Roman" w:cs="Times New Roman"/>
          <w:sz w:val="24"/>
          <w:szCs w:val="24"/>
        </w:rPr>
        <w:t xml:space="preserve"> (сглажена правая)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AD596B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правосторонний гемипарез, сухожильные рефлексы справа больше, чем слева, симптом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Бабинского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справа, правосторонняя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гемигипестезия</w:t>
      </w:r>
      <w:proofErr w:type="spellEnd"/>
      <w:r w:rsidR="00C00810">
        <w:rPr>
          <w:rFonts w:ascii="Times New Roman" w:eastAsia="MS Mincho" w:hAnsi="Times New Roman" w:cs="Times New Roman"/>
          <w:sz w:val="24"/>
          <w:szCs w:val="24"/>
        </w:rPr>
        <w:t>, моторная афазия, дизартрия.</w:t>
      </w:r>
    </w:p>
    <w:p w:rsidR="00DE0496" w:rsidRPr="00AD596B" w:rsidRDefault="00DE0496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Дисциркуляторная</w:t>
      </w:r>
      <w:proofErr w:type="spellEnd"/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энцефалопатия 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III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ст.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C0081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На основании наличия в анамнезе двух 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ОНМК от 2003,2004гг.</w:t>
      </w:r>
    </w:p>
    <w:p w:rsidR="00DE0496" w:rsidRDefault="00DE0496" w:rsidP="00C00810">
      <w:pPr>
        <w:pStyle w:val="a3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АГ 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III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ст.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III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ст., риск 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  <w:t>IV</w:t>
      </w: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.</w:t>
      </w:r>
    </w:p>
    <w:p w:rsidR="00C00810" w:rsidRDefault="00C00810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На основании данных анамнезе: страдает АГ с 1987 года, постоянно принимает гипотензивные 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кардиопрепараты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кардикет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эналаприл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C00810" w:rsidRDefault="00C00810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3 степень на основании максимального повышение АД по данным анамнеза до 240/120 мм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рт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ст</w:t>
      </w:r>
      <w:proofErr w:type="spellEnd"/>
      <w:r w:rsidR="00DE0496"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                </w:t>
      </w:r>
    </w:p>
    <w:p w:rsidR="00C00810" w:rsidRDefault="00C00810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3 стадия на основании наличия признаков поражения органов –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мишений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>: стенокардия, сердечная недостаточность</w:t>
      </w:r>
    </w:p>
    <w:p w:rsidR="00DE0496" w:rsidRDefault="00DE0496" w:rsidP="00DE0496">
      <w:pPr>
        <w:pStyle w:val="a3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C0081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Правосторонний умеренный гемипарез.</w:t>
      </w:r>
    </w:p>
    <w:p w:rsidR="00C00810" w:rsidRPr="00C00810" w:rsidRDefault="00C00810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C00810">
        <w:rPr>
          <w:rFonts w:ascii="Times New Roman" w:eastAsia="MS Mincho" w:hAnsi="Times New Roman" w:cs="Times New Roman"/>
          <w:color w:val="000000"/>
          <w:sz w:val="24"/>
          <w:szCs w:val="24"/>
        </w:rPr>
        <w:t>На основании жалоб на слабость в правой руке</w:t>
      </w:r>
      <w:r w:rsidR="00E54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 данных объективного осмотра:</w:t>
      </w:r>
      <w:r w:rsidR="00E54F2F" w:rsidRPr="00E54F2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54F2F">
        <w:rPr>
          <w:rFonts w:ascii="Times New Roman" w:eastAsia="MS Mincho" w:hAnsi="Times New Roman" w:cs="Times New Roman"/>
          <w:sz w:val="24"/>
          <w:szCs w:val="24"/>
        </w:rPr>
        <w:t>п</w:t>
      </w:r>
      <w:r w:rsidR="00E54F2F" w:rsidRPr="00AD596B">
        <w:rPr>
          <w:rFonts w:ascii="Times New Roman" w:eastAsia="MS Mincho" w:hAnsi="Times New Roman" w:cs="Times New Roman"/>
          <w:sz w:val="24"/>
          <w:szCs w:val="24"/>
        </w:rPr>
        <w:t>осредством осмотра, пальпации, измерения объема мыш</w:t>
      </w:r>
      <w:r w:rsidR="00E54F2F">
        <w:rPr>
          <w:rFonts w:ascii="Times New Roman" w:eastAsia="MS Mincho" w:hAnsi="Times New Roman" w:cs="Times New Roman"/>
          <w:sz w:val="24"/>
          <w:szCs w:val="24"/>
        </w:rPr>
        <w:t>ц</w:t>
      </w:r>
      <w:r w:rsidR="00E54F2F" w:rsidRPr="00AD596B">
        <w:rPr>
          <w:rFonts w:ascii="Times New Roman" w:eastAsia="MS Mincho" w:hAnsi="Times New Roman" w:cs="Times New Roman"/>
          <w:sz w:val="24"/>
          <w:szCs w:val="24"/>
        </w:rPr>
        <w:t xml:space="preserve"> определили: мускулатура развита правильно, спастическая гипертония мышц в правых конечностях.</w:t>
      </w:r>
    </w:p>
    <w:p w:rsidR="00DE0496" w:rsidRDefault="00DE0496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E54F2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Частичная моторная афазия. Дизартрия</w:t>
      </w:r>
      <w:r w:rsidRPr="00AD596B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54F2F" w:rsidRPr="00AD596B" w:rsidRDefault="00E54F2F" w:rsidP="00DE0496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На основании жалоб на нарушение речи и данных объективного осмотра.</w:t>
      </w:r>
    </w:p>
    <w:p w:rsidR="00DE0496" w:rsidRPr="00E54F2F" w:rsidRDefault="00DE0496" w:rsidP="00DE0496">
      <w:pPr>
        <w:pStyle w:val="a3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E54F2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Атеросклероз сосудов головного мозга, сердца, аорты. </w:t>
      </w:r>
    </w:p>
    <w:p w:rsidR="00DE0496" w:rsidRDefault="00E54F2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данных инструментального исследования</w:t>
      </w:r>
    </w:p>
    <w:p w:rsidR="00E54F2F" w:rsidRDefault="00E54F2F" w:rsidP="00E54F2F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</w:p>
    <w:p w:rsidR="00E54F2F" w:rsidRDefault="00E54F2F" w:rsidP="00E54F2F">
      <w:pPr>
        <w:pStyle w:val="a3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E54F2F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Сопутствующий:</w:t>
      </w:r>
    </w:p>
    <w:p w:rsidR="00E54F2F" w:rsidRDefault="00E54F2F" w:rsidP="00E54F2F">
      <w:pPr>
        <w:pStyle w:val="a3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E54F2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ИБС. </w:t>
      </w:r>
    </w:p>
    <w:p w:rsidR="00E54F2F" w:rsidRPr="00E54F2F" w:rsidRDefault="00E54F2F" w:rsidP="00E54F2F">
      <w:pPr>
        <w:tabs>
          <w:tab w:val="left" w:pos="540"/>
        </w:tabs>
        <w:jc w:val="both"/>
        <w:rPr>
          <w:color w:val="000000"/>
        </w:rPr>
      </w:pPr>
      <w:r w:rsidRPr="00E54F2F">
        <w:rPr>
          <w:color w:val="000000"/>
        </w:rPr>
        <w:t>так как имеют место следующие факторы:</w:t>
      </w:r>
    </w:p>
    <w:p w:rsidR="00E54F2F" w:rsidRPr="00E54F2F" w:rsidRDefault="00E54F2F" w:rsidP="00E54F2F">
      <w:pPr>
        <w:numPr>
          <w:ilvl w:val="1"/>
          <w:numId w:val="8"/>
        </w:numPr>
        <w:tabs>
          <w:tab w:val="left" w:pos="540"/>
          <w:tab w:val="num" w:pos="900"/>
        </w:tabs>
        <w:ind w:hanging="900"/>
        <w:jc w:val="both"/>
        <w:rPr>
          <w:color w:val="000000"/>
        </w:rPr>
      </w:pPr>
      <w:r w:rsidRPr="00E54F2F">
        <w:rPr>
          <w:color w:val="000000"/>
        </w:rPr>
        <w:t>Стенокардия</w:t>
      </w:r>
    </w:p>
    <w:p w:rsidR="00E54F2F" w:rsidRPr="00E54F2F" w:rsidRDefault="00E54F2F" w:rsidP="00E54F2F">
      <w:pPr>
        <w:numPr>
          <w:ilvl w:val="1"/>
          <w:numId w:val="8"/>
        </w:numPr>
        <w:tabs>
          <w:tab w:val="left" w:pos="540"/>
          <w:tab w:val="num" w:pos="900"/>
        </w:tabs>
        <w:ind w:hanging="900"/>
        <w:jc w:val="both"/>
        <w:rPr>
          <w:color w:val="000000"/>
        </w:rPr>
      </w:pPr>
      <w:r w:rsidRPr="00E54F2F">
        <w:rPr>
          <w:color w:val="000000"/>
        </w:rPr>
        <w:t>Нарушения ритма</w:t>
      </w:r>
    </w:p>
    <w:p w:rsidR="00E54F2F" w:rsidRPr="00E54F2F" w:rsidRDefault="00E54F2F" w:rsidP="00E54F2F">
      <w:pPr>
        <w:numPr>
          <w:ilvl w:val="1"/>
          <w:numId w:val="8"/>
        </w:numPr>
        <w:tabs>
          <w:tab w:val="left" w:pos="540"/>
          <w:tab w:val="num" w:pos="900"/>
        </w:tabs>
        <w:ind w:hanging="900"/>
        <w:jc w:val="both"/>
        <w:rPr>
          <w:color w:val="000000"/>
        </w:rPr>
      </w:pPr>
      <w:r w:rsidRPr="00E54F2F">
        <w:rPr>
          <w:color w:val="000000"/>
        </w:rPr>
        <w:t>ХНК</w:t>
      </w:r>
    </w:p>
    <w:p w:rsidR="00E54F2F" w:rsidRDefault="00E54F2F" w:rsidP="00E54F2F">
      <w:pPr>
        <w:pStyle w:val="a6"/>
        <w:tabs>
          <w:tab w:val="left" w:pos="180"/>
        </w:tabs>
      </w:pPr>
      <w:r w:rsidRPr="00E54F2F">
        <w:tab/>
        <w:t>Длительность - в течение 20 лет.</w:t>
      </w:r>
    </w:p>
    <w:p w:rsidR="00E54F2F" w:rsidRDefault="00E54F2F" w:rsidP="00E54F2F">
      <w:pPr>
        <w:pStyle w:val="a6"/>
        <w:tabs>
          <w:tab w:val="left" w:pos="180"/>
        </w:tabs>
        <w:rPr>
          <w:rFonts w:eastAsia="MS Mincho"/>
          <w:b/>
        </w:rPr>
      </w:pPr>
      <w:r w:rsidRPr="00E54F2F">
        <w:rPr>
          <w:rFonts w:eastAsia="MS Mincho"/>
          <w:b/>
        </w:rPr>
        <w:t xml:space="preserve">Стенокардия напряжения </w:t>
      </w:r>
      <w:r w:rsidRPr="00E54F2F">
        <w:rPr>
          <w:rFonts w:eastAsia="MS Mincho"/>
          <w:b/>
          <w:lang w:val="en-US"/>
        </w:rPr>
        <w:t>III</w:t>
      </w:r>
      <w:r w:rsidRPr="00E54F2F">
        <w:rPr>
          <w:rFonts w:eastAsia="MS Mincho"/>
          <w:b/>
        </w:rPr>
        <w:t xml:space="preserve"> </w:t>
      </w:r>
      <w:proofErr w:type="spellStart"/>
      <w:r w:rsidRPr="00E54F2F">
        <w:rPr>
          <w:rFonts w:eastAsia="MS Mincho"/>
          <w:b/>
        </w:rPr>
        <w:t>ф.кл</w:t>
      </w:r>
      <w:proofErr w:type="spellEnd"/>
      <w:r w:rsidRPr="00E54F2F">
        <w:rPr>
          <w:rFonts w:eastAsia="MS Mincho"/>
          <w:b/>
        </w:rPr>
        <w:t xml:space="preserve">. ХСН </w:t>
      </w:r>
      <w:r w:rsidRPr="00E54F2F">
        <w:rPr>
          <w:rFonts w:eastAsia="MS Mincho"/>
          <w:b/>
          <w:lang w:val="en-US"/>
        </w:rPr>
        <w:t>II</w:t>
      </w:r>
      <w:r w:rsidRPr="00E54F2F">
        <w:rPr>
          <w:rFonts w:eastAsia="MS Mincho"/>
          <w:b/>
        </w:rPr>
        <w:t>А.</w:t>
      </w:r>
    </w:p>
    <w:p w:rsidR="00E54F2F" w:rsidRPr="00E54F2F" w:rsidRDefault="00E54F2F" w:rsidP="00E54F2F">
      <w:pPr>
        <w:pStyle w:val="a6"/>
        <w:tabs>
          <w:tab w:val="left" w:pos="180"/>
        </w:tabs>
        <w:rPr>
          <w:b/>
          <w:color w:val="000000"/>
        </w:rPr>
      </w:pPr>
      <w:r w:rsidRPr="00E54F2F">
        <w:t xml:space="preserve">так как имеет место: </w:t>
      </w:r>
      <w:r w:rsidRPr="00E54F2F">
        <w:rPr>
          <w:u w:val="single"/>
        </w:rPr>
        <w:t>синдром стенокардии</w:t>
      </w:r>
      <w:r w:rsidRPr="00E54F2F">
        <w:t xml:space="preserve">, характеризующийся жалобами на кратковременные (до 10 мин.) давящие боли в области сердца, возникающие при незначительной физической нагрузке, провоцируемые также эмоциональным перенапряжением, купирующиеся приемом 1 таблетки  </w:t>
      </w:r>
      <w:r>
        <w:t>нитроглицерина</w:t>
      </w:r>
      <w:r w:rsidRPr="00E54F2F">
        <w:t xml:space="preserve">  под язык, в течение 5 – 10 минут; </w:t>
      </w:r>
      <w:r w:rsidRPr="00E54F2F">
        <w:rPr>
          <w:u w:val="single"/>
        </w:rPr>
        <w:t>синдром нарушения ритма</w:t>
      </w:r>
      <w:r w:rsidRPr="00E54F2F">
        <w:t xml:space="preserve"> - периодически возникающие при физическом и эмоциональном перенапряжении ощущения сердцебиения и перебоев в работе сердца; возникающую после незначительной физической нагрузке и/или эмоциональном стрессе одышку (</w:t>
      </w:r>
      <w:r w:rsidRPr="00E54F2F">
        <w:rPr>
          <w:u w:val="single"/>
        </w:rPr>
        <w:t>синдром недостаточности кровообращения</w:t>
      </w:r>
      <w:r w:rsidRPr="00E54F2F">
        <w:t>).</w:t>
      </w:r>
    </w:p>
    <w:p w:rsidR="00E54F2F" w:rsidRPr="00E54F2F" w:rsidRDefault="00E54F2F" w:rsidP="00E54F2F">
      <w:pPr>
        <w:tabs>
          <w:tab w:val="left" w:pos="540"/>
        </w:tabs>
        <w:jc w:val="both"/>
        <w:rPr>
          <w:color w:val="000000"/>
        </w:rPr>
      </w:pPr>
      <w:r w:rsidRPr="00E54F2F">
        <w:rPr>
          <w:color w:val="000000"/>
          <w:lang w:val="en-US"/>
        </w:rPr>
        <w:t>III</w:t>
      </w:r>
      <w:r w:rsidRPr="00E54F2F">
        <w:rPr>
          <w:color w:val="000000"/>
        </w:rPr>
        <w:t xml:space="preserve"> функциональный класс, так как боли возникают при незначительной физической нагрузке – ходьбе на расстояние 100 – </w:t>
      </w:r>
      <w:smartTag w:uri="urn:schemas-microsoft-com:office:smarttags" w:element="metricconverter">
        <w:smartTagPr>
          <w:attr w:name="ProductID" w:val="200 м"/>
        </w:smartTagPr>
        <w:r w:rsidRPr="00E54F2F">
          <w:rPr>
            <w:color w:val="000000"/>
          </w:rPr>
          <w:t>200 м</w:t>
        </w:r>
      </w:smartTag>
    </w:p>
    <w:p w:rsidR="00E54F2F" w:rsidRPr="00E54F2F" w:rsidRDefault="00E54F2F" w:rsidP="00E54F2F">
      <w:pPr>
        <w:tabs>
          <w:tab w:val="left" w:pos="540"/>
        </w:tabs>
        <w:jc w:val="both"/>
        <w:rPr>
          <w:color w:val="000000"/>
        </w:rPr>
      </w:pPr>
      <w:r w:rsidRPr="00E54F2F">
        <w:rPr>
          <w:rFonts w:eastAsia="MS Mincho"/>
          <w:color w:val="000000"/>
        </w:rPr>
        <w:t xml:space="preserve">ХСН </w:t>
      </w:r>
      <w:r w:rsidRPr="00E54F2F">
        <w:rPr>
          <w:rFonts w:eastAsia="MS Mincho"/>
          <w:color w:val="000000"/>
          <w:lang w:val="en-US"/>
        </w:rPr>
        <w:t>II</w:t>
      </w:r>
      <w:r w:rsidRPr="00E54F2F">
        <w:rPr>
          <w:rFonts w:eastAsia="MS Mincho"/>
          <w:color w:val="000000"/>
        </w:rPr>
        <w:t>А.</w:t>
      </w:r>
      <w:r>
        <w:rPr>
          <w:rFonts w:eastAsia="MS Mincho"/>
          <w:color w:val="000000"/>
        </w:rPr>
        <w:t xml:space="preserve"> </w:t>
      </w:r>
      <w:r w:rsidRPr="00E54F2F">
        <w:rPr>
          <w:color w:val="000000"/>
        </w:rPr>
        <w:t>Толерантность к физической нагрузке снижена</w:t>
      </w:r>
      <w:r>
        <w:rPr>
          <w:color w:val="000000"/>
        </w:rPr>
        <w:t>; и</w:t>
      </w:r>
      <w:r w:rsidRPr="00E54F2F">
        <w:rPr>
          <w:color w:val="000000"/>
        </w:rPr>
        <w:t xml:space="preserve">меются умеренной выраженности нарушения гемодинамики в малом круге кровообращения (возникающую после незначительной физической нагрузке и/или эмоциональном стрессе одышку, умеренный </w:t>
      </w:r>
      <w:proofErr w:type="spellStart"/>
      <w:r w:rsidRPr="00E54F2F">
        <w:rPr>
          <w:color w:val="000000"/>
        </w:rPr>
        <w:t>акроцианоз</w:t>
      </w:r>
      <w:proofErr w:type="spellEnd"/>
      <w:r w:rsidRPr="00E54F2F">
        <w:rPr>
          <w:color w:val="000000"/>
        </w:rPr>
        <w:t xml:space="preserve"> (</w:t>
      </w:r>
      <w:r w:rsidRPr="00E54F2F">
        <w:rPr>
          <w:color w:val="000000"/>
          <w:u w:val="single"/>
        </w:rPr>
        <w:t>синдром недостаточности кровообращения</w:t>
      </w:r>
      <w:r w:rsidRPr="00E54F2F">
        <w:rPr>
          <w:color w:val="000000"/>
        </w:rPr>
        <w:t>).</w:t>
      </w:r>
    </w:p>
    <w:p w:rsidR="0093031A" w:rsidRPr="00AD596B" w:rsidRDefault="009303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Дифференциальный диагноз.</w:t>
      </w:r>
    </w:p>
    <w:p w:rsidR="00FA2134" w:rsidRDefault="00FA2134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048"/>
        <w:gridCol w:w="2262"/>
        <w:gridCol w:w="1889"/>
        <w:gridCol w:w="1891"/>
      </w:tblGrid>
      <w:tr w:rsidR="00A42BE2" w:rsidRPr="00E41842" w:rsidTr="00E41842">
        <w:tc>
          <w:tcPr>
            <w:tcW w:w="880" w:type="pct"/>
            <w:vMerge w:val="restar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95" w:type="pct"/>
            <w:gridSpan w:val="2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Геморрагический инсульт</w:t>
            </w:r>
          </w:p>
        </w:tc>
        <w:tc>
          <w:tcPr>
            <w:tcW w:w="1925" w:type="pct"/>
            <w:gridSpan w:val="2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Ишемический инсульт</w:t>
            </w:r>
          </w:p>
        </w:tc>
      </w:tr>
      <w:tr w:rsidR="00A42BE2" w:rsidRPr="00E41842" w:rsidTr="00E41842">
        <w:tc>
          <w:tcPr>
            <w:tcW w:w="880" w:type="pct"/>
            <w:vMerge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Кровоиз</w:t>
            </w:r>
            <w:proofErr w:type="spellEnd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-е в мозг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Субарахноидальное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кровоиз</w:t>
            </w:r>
            <w:proofErr w:type="spellEnd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тромбоз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эмболия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45-60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20-40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После50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Любой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Продромальные явления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М.б. выраженная головная боль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М.б. преходящие головные боли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Преходящие очаговые симптомы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Нет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Вид больного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D643A9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Гиперемия лица, инъекция склер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Гиперемия лица, блефароспазм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бледность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A42BE2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бледность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Начало болезни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Внезапное, часто после физического или эмоционального напряжения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Внезапное, часто с ощущением удара в голову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Постепенное, чаще ночью, под утро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Внезапное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Нарушения сознания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Часто, быстро развивается до глубокой комы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 кратковременное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Постепенное развитие, с нарастанием 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 в дебюте заболевания или позднее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Головная боль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Двигательное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возбужение</w:t>
            </w:r>
            <w:proofErr w:type="spellEnd"/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рвота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Очень редко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</w:t>
            </w:r>
          </w:p>
        </w:tc>
      </w:tr>
      <w:tr w:rsidR="00D643A9" w:rsidRPr="00E41842" w:rsidTr="00E41842">
        <w:tc>
          <w:tcPr>
            <w:tcW w:w="880" w:type="pct"/>
            <w:shd w:val="clear" w:color="auto" w:fill="auto"/>
          </w:tcPr>
          <w:p w:rsidR="00D643A9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043" w:type="pct"/>
            <w:shd w:val="clear" w:color="auto" w:fill="auto"/>
          </w:tcPr>
          <w:p w:rsidR="00D643A9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Аритмичное, клокочущее</w:t>
            </w:r>
          </w:p>
        </w:tc>
        <w:tc>
          <w:tcPr>
            <w:tcW w:w="1152" w:type="pct"/>
            <w:shd w:val="clear" w:color="auto" w:fill="auto"/>
          </w:tcPr>
          <w:p w:rsidR="00D643A9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Ритм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Чейна</w:t>
            </w:r>
            <w:proofErr w:type="spellEnd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-Стокса</w:t>
            </w:r>
          </w:p>
        </w:tc>
        <w:tc>
          <w:tcPr>
            <w:tcW w:w="1925" w:type="pct"/>
            <w:gridSpan w:val="2"/>
            <w:shd w:val="clear" w:color="auto" w:fill="auto"/>
          </w:tcPr>
          <w:p w:rsidR="00D643A9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 нарушено при полушарных очагах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пульс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Напряженный, брадикардия, реже тахикардия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тахикардия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Может быть учащен, мягкий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D643A9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Зависит от заболевания сердца</w:t>
            </w:r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1E2880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Параличи, парезы конечностей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1E2880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Гемиплегия с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гиперрефлексией</w:t>
            </w:r>
            <w:proofErr w:type="spellEnd"/>
          </w:p>
        </w:tc>
        <w:tc>
          <w:tcPr>
            <w:tcW w:w="1152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Могут отсутствовать, часто угнетены коленные рефлексы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Неравномерный гемипарез, может нарастать до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плегии</w:t>
            </w:r>
            <w:proofErr w:type="spellEnd"/>
          </w:p>
        </w:tc>
        <w:tc>
          <w:tcPr>
            <w:tcW w:w="963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Неравномерный гемипарез, чаще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плегия</w:t>
            </w:r>
            <w:proofErr w:type="spellEnd"/>
          </w:p>
        </w:tc>
      </w:tr>
      <w:tr w:rsidR="00A42BE2" w:rsidRPr="00E41842" w:rsidTr="00E41842">
        <w:tc>
          <w:tcPr>
            <w:tcW w:w="880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Темп развития</w:t>
            </w:r>
          </w:p>
        </w:tc>
        <w:tc>
          <w:tcPr>
            <w:tcW w:w="1043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1152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быстрый</w:t>
            </w:r>
          </w:p>
        </w:tc>
        <w:tc>
          <w:tcPr>
            <w:tcW w:w="962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постепенный</w:t>
            </w:r>
          </w:p>
        </w:tc>
        <w:tc>
          <w:tcPr>
            <w:tcW w:w="963" w:type="pct"/>
            <w:shd w:val="clear" w:color="auto" w:fill="auto"/>
          </w:tcPr>
          <w:p w:rsidR="00A42BE2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быстрый</w:t>
            </w:r>
          </w:p>
        </w:tc>
      </w:tr>
      <w:tr w:rsidR="004944AF" w:rsidRPr="00E41842" w:rsidTr="00E41842">
        <w:tc>
          <w:tcPr>
            <w:tcW w:w="880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Глазное дно</w:t>
            </w:r>
          </w:p>
        </w:tc>
        <w:tc>
          <w:tcPr>
            <w:tcW w:w="1043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Редко кровоизлияния, изменения сосудов</w:t>
            </w:r>
          </w:p>
        </w:tc>
        <w:tc>
          <w:tcPr>
            <w:tcW w:w="1152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Часто </w:t>
            </w: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кровоизлияноя</w:t>
            </w:r>
            <w:proofErr w:type="spellEnd"/>
          </w:p>
        </w:tc>
        <w:tc>
          <w:tcPr>
            <w:tcW w:w="962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Склеротические изменения сосудов</w:t>
            </w:r>
          </w:p>
        </w:tc>
        <w:tc>
          <w:tcPr>
            <w:tcW w:w="963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Различные изменения сосудов</w:t>
            </w:r>
          </w:p>
        </w:tc>
      </w:tr>
      <w:tr w:rsidR="004944AF" w:rsidRPr="00E41842" w:rsidTr="00E41842">
        <w:tc>
          <w:tcPr>
            <w:tcW w:w="880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ЭхоЭС</w:t>
            </w:r>
            <w:proofErr w:type="spellEnd"/>
          </w:p>
        </w:tc>
        <w:tc>
          <w:tcPr>
            <w:tcW w:w="1043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М-эхо смещено, сигналы от гематомы</w:t>
            </w:r>
          </w:p>
        </w:tc>
        <w:tc>
          <w:tcPr>
            <w:tcW w:w="1152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М-эхо не смещено, признаки гидроцефалии</w:t>
            </w:r>
          </w:p>
        </w:tc>
        <w:tc>
          <w:tcPr>
            <w:tcW w:w="962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М-эхо не смещено в остром периоде</w:t>
            </w:r>
          </w:p>
        </w:tc>
        <w:tc>
          <w:tcPr>
            <w:tcW w:w="963" w:type="pct"/>
            <w:shd w:val="clear" w:color="auto" w:fill="auto"/>
          </w:tcPr>
          <w:p w:rsidR="004944AF" w:rsidRPr="00E41842" w:rsidRDefault="004944AF" w:rsidP="00E41842">
            <w:pPr>
              <w:pStyle w:val="a3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41842">
              <w:rPr>
                <w:rFonts w:ascii="Times New Roman" w:eastAsia="MS Mincho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A42BE2" w:rsidRDefault="00A42BE2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944AF" w:rsidRDefault="004944AF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944AF">
        <w:rPr>
          <w:rFonts w:ascii="Times New Roman" w:eastAsia="MS Mincho" w:hAnsi="Times New Roman" w:cs="Times New Roman"/>
          <w:b/>
          <w:sz w:val="24"/>
          <w:szCs w:val="24"/>
        </w:rPr>
        <w:t>Этиология и патогенез ишемического инсульта. Современное представление.</w:t>
      </w:r>
    </w:p>
    <w:p w:rsidR="004944AF" w:rsidRDefault="004944AF" w:rsidP="004944AF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4944AF" w:rsidRPr="004944AF" w:rsidRDefault="004944AF" w:rsidP="004944AF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4944AF">
        <w:rPr>
          <w:rFonts w:ascii="Times New Roman" w:eastAsia="MS Mincho" w:hAnsi="Times New Roman" w:cs="Times New Roman"/>
          <w:sz w:val="24"/>
          <w:szCs w:val="24"/>
          <w:u w:val="single"/>
        </w:rPr>
        <w:t>Этиология</w:t>
      </w:r>
    </w:p>
    <w:p w:rsidR="004944AF" w:rsidRDefault="004944AF" w:rsidP="004944A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Стеноз, тромбоз или эмболия, связанные с атеросклерозом,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васкулитами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или АГ, кардиогенные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эмболы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при фибрилляции предсердий, мерцательной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аритмии,ОИМ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протеде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сердечного клапана, при повышенной свертываемости крови, злоупотреблении наркотическими препаратами.</w:t>
      </w:r>
    </w:p>
    <w:p w:rsidR="00B940AD" w:rsidRDefault="00B940AD" w:rsidP="004944AF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B940AD" w:rsidRDefault="00B940AD" w:rsidP="004944AF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8529BF" w:rsidRDefault="008529BF" w:rsidP="004944AF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4944AF" w:rsidRPr="004944AF" w:rsidRDefault="004944AF" w:rsidP="004944AF">
      <w:pPr>
        <w:pStyle w:val="a3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4944AF">
        <w:rPr>
          <w:rFonts w:ascii="Times New Roman" w:eastAsia="MS Mincho" w:hAnsi="Times New Roman" w:cs="Times New Roman"/>
          <w:sz w:val="24"/>
          <w:szCs w:val="24"/>
          <w:u w:val="single"/>
        </w:rPr>
        <w:t>Патогенез</w:t>
      </w:r>
    </w:p>
    <w:p w:rsidR="004944AF" w:rsidRPr="00AD596B" w:rsidRDefault="004944AF" w:rsidP="004944A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Снижение потребного дебита крови к мозгу в результате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стенозирования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магистрального сосуда и снижения системного АД различной природы (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нетромботическое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размягчение мозга)</w:t>
      </w:r>
    </w:p>
    <w:p w:rsidR="004944AF" w:rsidRPr="00AD596B" w:rsidRDefault="004944AF" w:rsidP="004944A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4 группы основных патогенетических факторов:</w:t>
      </w:r>
    </w:p>
    <w:p w:rsidR="004944AF" w:rsidRPr="00AD596B" w:rsidRDefault="004944AF" w:rsidP="004944AF">
      <w:pPr>
        <w:pStyle w:val="a3"/>
        <w:numPr>
          <w:ilvl w:val="0"/>
          <w:numId w:val="7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Морфологические изменения сосудов,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кровоснабжающих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головной мозг</w:t>
      </w:r>
    </w:p>
    <w:p w:rsidR="004944AF" w:rsidRPr="00AD596B" w:rsidRDefault="004944AF" w:rsidP="004944AF">
      <w:pPr>
        <w:pStyle w:val="a3"/>
        <w:numPr>
          <w:ilvl w:val="0"/>
          <w:numId w:val="7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Расстройства общей и церебральной гемодинамики, способствующие снижению общего мозгового кровотока с формированием сосудисто-мозговой недостаточности.</w:t>
      </w:r>
    </w:p>
    <w:p w:rsidR="004944AF" w:rsidRPr="00AD596B" w:rsidRDefault="004944AF" w:rsidP="004944AF">
      <w:pPr>
        <w:pStyle w:val="a3"/>
        <w:numPr>
          <w:ilvl w:val="0"/>
          <w:numId w:val="7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Изменение свойств крови (свертываемости, агрегации форменных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элементови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др.)</w:t>
      </w:r>
    </w:p>
    <w:p w:rsidR="004944AF" w:rsidRPr="004944AF" w:rsidRDefault="004944AF" w:rsidP="004944AF">
      <w:pPr>
        <w:pStyle w:val="a3"/>
        <w:numPr>
          <w:ilvl w:val="0"/>
          <w:numId w:val="7"/>
        </w:numPr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Индивидуальные и возрастные особенности метаболизма мозга, обусловливающие реакции на локальное ограничение мозгового кровообращения.</w:t>
      </w:r>
    </w:p>
    <w:p w:rsidR="004944AF" w:rsidRDefault="004944AF" w:rsidP="004944AF">
      <w:pPr>
        <w:pStyle w:val="a3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4944AF" w:rsidRDefault="004944AF" w:rsidP="004944AF">
      <w:pPr>
        <w:pStyle w:val="a3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 основе патогенезе лежит кальциевый каскад. В норме церебральный кровоток составляет 45-70 мл на 100г вещества мозга в 1минуту. Если кровоток снижается до 20, то наступает ишемия тканей мозга. Если до 8-10, то развивается инфаркт</w:t>
      </w:r>
      <w:r w:rsidR="00A86F9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86F96" w:rsidRPr="00A86F96" w:rsidRDefault="00A86F96" w:rsidP="004944AF">
      <w:pPr>
        <w:pStyle w:val="a3"/>
        <w:ind w:left="36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При нарушении кровотока высвобождаются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нейротрансмиттеры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глутамат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аспартат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), открываются кальциевые каналы, он входит внутрь клетки и накапливается там, запускается кальциевый каскад: повышается содержание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MS Mincho" w:hAnsi="Times New Roman" w:cs="Times New Roman"/>
          <w:sz w:val="24"/>
          <w:szCs w:val="24"/>
        </w:rPr>
        <w:t>, разрушаются мембраны клеток . та зона, где кровоток 20 мл, ее можно спасти в течении 6 часов – окно терапевтических возможностей(увеличивается при приеме препаратов).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Дневник</w:t>
      </w:r>
      <w:r w:rsidR="00D34F97" w:rsidRPr="00AD596B">
        <w:rPr>
          <w:rFonts w:ascii="Times New Roman" w:eastAsia="MS Mincho" w:hAnsi="Times New Roman" w:cs="Times New Roman"/>
          <w:b/>
          <w:sz w:val="24"/>
          <w:szCs w:val="24"/>
        </w:rPr>
        <w:t>и</w:t>
      </w:r>
      <w:r w:rsidRPr="00AD596B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C46F82" w:rsidRPr="00AD596B" w:rsidRDefault="00C46F82" w:rsidP="00C46F82">
      <w:pPr>
        <w:rPr>
          <w:rFonts w:eastAsia="MS Mincho"/>
        </w:rPr>
      </w:pPr>
      <w:r w:rsidRPr="00AD596B">
        <w:rPr>
          <w:rFonts w:eastAsia="MS Mincho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180"/>
        <w:gridCol w:w="5402"/>
        <w:gridCol w:w="1480"/>
      </w:tblGrid>
      <w:tr w:rsidR="00710C26" w:rsidRPr="00AD59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Состояние больного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 xml:space="preserve">Назначения </w:t>
            </w:r>
          </w:p>
        </w:tc>
      </w:tr>
      <w:tr w:rsidR="00710C26" w:rsidRPr="00AD59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20.06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 xml:space="preserve">Больная  жалуется на слабость в правых конечностях, </w:t>
            </w:r>
            <w:r w:rsidR="00710C26" w:rsidRPr="00AD596B">
              <w:rPr>
                <w:rFonts w:eastAsia="MS Mincho"/>
              </w:rPr>
              <w:t xml:space="preserve">общую слабость.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 xml:space="preserve">Состояние </w:t>
            </w:r>
            <w:r w:rsidR="00710C26" w:rsidRPr="00AD596B">
              <w:rPr>
                <w:rFonts w:eastAsia="MS Mincho"/>
              </w:rPr>
              <w:t>относительно удовлетворительное, стабильное</w:t>
            </w:r>
            <w:r w:rsidRPr="00AD596B">
              <w:rPr>
                <w:rFonts w:eastAsia="MS Mincho"/>
              </w:rPr>
              <w:t>. Температура 36,7. АД 1</w:t>
            </w:r>
            <w:r w:rsidR="00710C26" w:rsidRPr="00AD596B">
              <w:rPr>
                <w:rFonts w:eastAsia="MS Mincho"/>
              </w:rPr>
              <w:t>6</w:t>
            </w:r>
            <w:r w:rsidRPr="00AD596B">
              <w:rPr>
                <w:rFonts w:eastAsia="MS Mincho"/>
              </w:rPr>
              <w:t>0\</w:t>
            </w:r>
            <w:r w:rsidR="00710C26" w:rsidRPr="00AD596B">
              <w:rPr>
                <w:rFonts w:eastAsia="MS Mincho"/>
              </w:rPr>
              <w:t>8</w:t>
            </w:r>
            <w:r w:rsidRPr="00AD596B">
              <w:rPr>
                <w:rFonts w:eastAsia="MS Mincho"/>
              </w:rPr>
              <w:t>0. пульс напряжен,</w:t>
            </w:r>
            <w:r w:rsidR="00710C26" w:rsidRPr="00AD596B">
              <w:rPr>
                <w:rFonts w:eastAsia="MS Mincho"/>
              </w:rPr>
              <w:t xml:space="preserve"> </w:t>
            </w:r>
            <w:r w:rsidRPr="00AD596B">
              <w:rPr>
                <w:rFonts w:eastAsia="MS Mincho"/>
              </w:rPr>
              <w:t xml:space="preserve">ЧСС </w:t>
            </w:r>
            <w:r w:rsidR="00710C26" w:rsidRPr="00AD596B">
              <w:rPr>
                <w:rFonts w:eastAsia="MS Mincho"/>
              </w:rPr>
              <w:t>36</w:t>
            </w:r>
            <w:r w:rsidRPr="00AD596B">
              <w:rPr>
                <w:rFonts w:eastAsia="MS Mincho"/>
              </w:rPr>
              <w:t xml:space="preserve"> уд\мин. Дыхание везикулярное, хрипов нет. Тоны сердца ясные, ритмичные. При поверхностной пальпации брюшная стенка мягкая, безболезненная.</w:t>
            </w:r>
            <w:r w:rsidR="00710C26" w:rsidRPr="00AD596B">
              <w:rPr>
                <w:rFonts w:eastAsia="MS Mincho"/>
              </w:rPr>
              <w:t xml:space="preserve"> Стул и диурез в норме.</w:t>
            </w:r>
            <w:r w:rsidRPr="00AD596B">
              <w:rPr>
                <w:rFonts w:eastAsia="MS Mincho"/>
              </w:rPr>
              <w:t xml:space="preserve"> Кожные покровы телесного цвета. </w:t>
            </w:r>
            <w:r w:rsidR="00710C26" w:rsidRPr="00AD596B">
              <w:rPr>
                <w:rFonts w:eastAsia="MS Mincho"/>
              </w:rPr>
              <w:t>В н</w:t>
            </w:r>
            <w:r w:rsidRPr="00AD596B">
              <w:rPr>
                <w:rFonts w:eastAsia="MS Mincho"/>
              </w:rPr>
              <w:t>еврологическ</w:t>
            </w:r>
            <w:r w:rsidR="00710C26" w:rsidRPr="00AD596B">
              <w:rPr>
                <w:rFonts w:eastAsia="MS Mincho"/>
              </w:rPr>
              <w:t xml:space="preserve">ом </w:t>
            </w:r>
            <w:r w:rsidRPr="00AD596B">
              <w:rPr>
                <w:rFonts w:eastAsia="MS Mincho"/>
              </w:rPr>
              <w:t>статус</w:t>
            </w:r>
            <w:r w:rsidR="00710C26" w:rsidRPr="00AD596B">
              <w:rPr>
                <w:rFonts w:eastAsia="MS Mincho"/>
              </w:rPr>
              <w:t>е</w:t>
            </w:r>
            <w:r w:rsidRPr="00AD596B">
              <w:rPr>
                <w:rFonts w:eastAsia="MS Mincho"/>
              </w:rPr>
              <w:t xml:space="preserve"> </w:t>
            </w:r>
            <w:r w:rsidR="00710C26" w:rsidRPr="00AD596B">
              <w:rPr>
                <w:rFonts w:eastAsia="MS Mincho"/>
              </w:rPr>
              <w:t>сохраняется легкий правосторонний гемипарез, стато-</w:t>
            </w:r>
            <w:proofErr w:type="spellStart"/>
            <w:r w:rsidR="00710C26" w:rsidRPr="00AD596B">
              <w:rPr>
                <w:rFonts w:eastAsia="MS Mincho"/>
              </w:rPr>
              <w:t>координаторные</w:t>
            </w:r>
            <w:proofErr w:type="spellEnd"/>
            <w:r w:rsidR="00710C26" w:rsidRPr="00AD596B">
              <w:rPr>
                <w:rFonts w:eastAsia="MS Mincho"/>
              </w:rPr>
              <w:t xml:space="preserve"> нарушения справа. Моторная афазия. Лечение получает, переносит хорошо.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лечение по схеме</w:t>
            </w:r>
          </w:p>
          <w:p w:rsidR="00C46F82" w:rsidRPr="00AD596B" w:rsidRDefault="00C46F82" w:rsidP="004C010D">
            <w:pPr>
              <w:pStyle w:val="a5"/>
              <w:tabs>
                <w:tab w:val="left" w:pos="708"/>
              </w:tabs>
              <w:rPr>
                <w:rFonts w:eastAsia="MS Mincho"/>
              </w:rPr>
            </w:pPr>
          </w:p>
        </w:tc>
      </w:tr>
      <w:tr w:rsidR="00710C26" w:rsidRPr="00AD59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710C26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21.06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710C26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Жалобы на общую слабость и боль в правых конечностях.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C46F82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Состояние</w:t>
            </w:r>
            <w:r w:rsidR="00710C26" w:rsidRPr="00AD596B">
              <w:rPr>
                <w:rFonts w:eastAsia="MS Mincho"/>
              </w:rPr>
              <w:t xml:space="preserve"> больной стабильное, без ухудшения</w:t>
            </w:r>
            <w:r w:rsidRPr="00AD596B">
              <w:rPr>
                <w:rFonts w:eastAsia="MS Mincho"/>
              </w:rPr>
              <w:t>. Температура 36,</w:t>
            </w:r>
            <w:r w:rsidR="00710C26" w:rsidRPr="00AD596B">
              <w:rPr>
                <w:rFonts w:eastAsia="MS Mincho"/>
              </w:rPr>
              <w:t>8. АД 16</w:t>
            </w:r>
            <w:r w:rsidRPr="00AD596B">
              <w:rPr>
                <w:rFonts w:eastAsia="MS Mincho"/>
              </w:rPr>
              <w:t>0\</w:t>
            </w:r>
            <w:r w:rsidR="00710C26" w:rsidRPr="00AD596B">
              <w:rPr>
                <w:rFonts w:eastAsia="MS Mincho"/>
              </w:rPr>
              <w:t>9</w:t>
            </w:r>
            <w:r w:rsidRPr="00AD596B">
              <w:rPr>
                <w:rFonts w:eastAsia="MS Mincho"/>
              </w:rPr>
              <w:t xml:space="preserve">0. пульс не напряжен, нормального наполнения, ЧСС </w:t>
            </w:r>
            <w:r w:rsidR="00710C26" w:rsidRPr="00AD596B">
              <w:rPr>
                <w:rFonts w:eastAsia="MS Mincho"/>
              </w:rPr>
              <w:t>56</w:t>
            </w:r>
            <w:r w:rsidRPr="00AD596B">
              <w:rPr>
                <w:rFonts w:eastAsia="MS Mincho"/>
              </w:rPr>
              <w:t xml:space="preserve"> уд\мин. Дыхание везикулярное, хрипов нет. Тоны сердца ясные, ритмичные. При поверхностной пальпации брюшная стенка мягкая, безболезненная.</w:t>
            </w:r>
            <w:r w:rsidR="00710C26" w:rsidRPr="00AD596B">
              <w:rPr>
                <w:rFonts w:eastAsia="MS Mincho"/>
              </w:rPr>
              <w:t xml:space="preserve"> </w:t>
            </w:r>
            <w:r w:rsidRPr="00AD596B">
              <w:rPr>
                <w:rFonts w:eastAsia="MS Mincho"/>
              </w:rPr>
              <w:t xml:space="preserve">Кожные покровы телесного цвета. Неврологический статус без </w:t>
            </w:r>
            <w:r w:rsidR="00710C26" w:rsidRPr="00AD596B">
              <w:rPr>
                <w:rFonts w:eastAsia="MS Mincho"/>
              </w:rPr>
              <w:t>отрицательной динамики</w:t>
            </w:r>
            <w:r w:rsidRPr="00AD596B">
              <w:rPr>
                <w:rFonts w:eastAsia="MS Mincho"/>
              </w:rPr>
              <w:t>. Стул и диурез в норме.</w:t>
            </w:r>
            <w:r w:rsidR="00710C26" w:rsidRPr="00AD596B">
              <w:rPr>
                <w:rFonts w:eastAsia="MS Mincho"/>
              </w:rPr>
              <w:t xml:space="preserve"> Лечение получает, переносит хорошо.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2" w:rsidRPr="00AD596B" w:rsidRDefault="00710C26" w:rsidP="004C010D">
            <w:pPr>
              <w:rPr>
                <w:rFonts w:eastAsia="MS Mincho"/>
              </w:rPr>
            </w:pPr>
            <w:r w:rsidRPr="00AD596B">
              <w:rPr>
                <w:rFonts w:eastAsia="MS Mincho"/>
              </w:rPr>
              <w:t>лечение п</w:t>
            </w:r>
            <w:r w:rsidR="00C46F82" w:rsidRPr="00AD596B">
              <w:rPr>
                <w:rFonts w:eastAsia="MS Mincho"/>
              </w:rPr>
              <w:t>о схеме</w:t>
            </w:r>
          </w:p>
        </w:tc>
      </w:tr>
    </w:tbl>
    <w:p w:rsidR="00C46F82" w:rsidRPr="00AD596B" w:rsidRDefault="00C46F82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46F82" w:rsidRPr="00AD596B" w:rsidRDefault="00C46F82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:rsidR="00B940AD" w:rsidRDefault="00B940AD" w:rsidP="00D34F97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 w:rsidP="00D34F97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940AD" w:rsidRDefault="00B940AD" w:rsidP="00D34F97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033C31" w:rsidRDefault="00033C31" w:rsidP="00D34F97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34F97" w:rsidRPr="00AD596B" w:rsidRDefault="00FF31C9" w:rsidP="00D34F97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Лечение.</w:t>
      </w:r>
    </w:p>
    <w:p w:rsidR="00D34F97" w:rsidRPr="00AD596B" w:rsidRDefault="00D34F9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D34F97" w:rsidRPr="00AD596B" w:rsidRDefault="0055755B" w:rsidP="0055755B">
      <w:pPr>
        <w:pStyle w:val="a3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режим постельный</w:t>
      </w:r>
    </w:p>
    <w:p w:rsidR="0055755B" w:rsidRPr="00AD596B" w:rsidRDefault="0055755B" w:rsidP="0055755B">
      <w:pPr>
        <w:pStyle w:val="a3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>стол №10</w:t>
      </w:r>
    </w:p>
    <w:p w:rsidR="009801A9" w:rsidRPr="00AD596B" w:rsidRDefault="0055755B" w:rsidP="009801A9">
      <w:pPr>
        <w:pStyle w:val="a3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базисная терапия:                                                           </w:t>
      </w:r>
      <w:r w:rsidR="00B940A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коррекция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АД:не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063C6" w:rsidRPr="00AD596B">
        <w:rPr>
          <w:rFonts w:ascii="Times New Roman" w:eastAsia="MS Mincho" w:hAnsi="Times New Roman" w:cs="Times New Roman"/>
          <w:sz w:val="24"/>
          <w:szCs w:val="24"/>
        </w:rPr>
        <w:t>снижать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, если оно не превышает 180/110 мм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рт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ст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>, если превышает, плавно снижать В-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блокаторамии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ингибит</w:t>
      </w:r>
      <w:r w:rsidR="009801A9" w:rsidRPr="00AD596B">
        <w:rPr>
          <w:rFonts w:ascii="Times New Roman" w:eastAsia="MS Mincho" w:hAnsi="Times New Roman" w:cs="Times New Roman"/>
          <w:sz w:val="24"/>
          <w:szCs w:val="24"/>
        </w:rPr>
        <w:t xml:space="preserve">орами АПФ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эналаприл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10 мг 2 раза в день.                                                     </w:t>
      </w:r>
      <w:r w:rsidR="00B940A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</w:t>
      </w: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борьба с отеком мозга: лазикс 2,0 в/м</w:t>
      </w:r>
      <w:r w:rsidR="009801A9" w:rsidRPr="00AD596B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</w:t>
      </w:r>
      <w:r w:rsidR="00B940AD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</w:t>
      </w:r>
      <w:r w:rsidR="009801A9" w:rsidRPr="00AD596B">
        <w:rPr>
          <w:rFonts w:ascii="Times New Roman" w:eastAsia="MS Mincho" w:hAnsi="Times New Roman" w:cs="Times New Roman"/>
          <w:sz w:val="24"/>
          <w:szCs w:val="24"/>
        </w:rPr>
        <w:t>для улучшения мозгового кровообращения, уменьшения ВЧД и отека мозга: эуфиллин 2,4%-10,0 в 10-20 мл изотонического раствора хлорида натрия, в/в, медленно.</w:t>
      </w:r>
    </w:p>
    <w:p w:rsidR="0055755B" w:rsidRPr="00AD596B" w:rsidRDefault="009801A9" w:rsidP="009801A9">
      <w:pPr>
        <w:pStyle w:val="a3"/>
        <w:ind w:left="1440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Для профилактик отека мозга – </w:t>
      </w: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дексаметазон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8 мл в/в капельно.</w:t>
      </w:r>
    </w:p>
    <w:p w:rsidR="00373C48" w:rsidRPr="00AD596B" w:rsidRDefault="000063C6" w:rsidP="0055755B">
      <w:pPr>
        <w:pStyle w:val="a3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дифференцированная терапия:                                                                                     с целью улучшения реперфузии тромболитики (стрептокиназа или тканевой активатор плазминогена)                                                с целью улучшения реологических свойств крови антикоагулянты – гепарин по 5000ЕД каждые 4-6 часов (не при высоком давлении)                                                                   антикоагулянты - аспирин ¼ таблетки 1 раз в день                              </w:t>
      </w:r>
    </w:p>
    <w:p w:rsidR="000063C6" w:rsidRPr="00AD596B" w:rsidRDefault="000063C6" w:rsidP="0055755B">
      <w:pPr>
        <w:pStyle w:val="a3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кардикет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20 мг 2 раза в день</w:t>
      </w:r>
    </w:p>
    <w:p w:rsidR="000063C6" w:rsidRPr="00AD596B" w:rsidRDefault="000063C6" w:rsidP="0055755B">
      <w:pPr>
        <w:pStyle w:val="a3"/>
        <w:numPr>
          <w:ilvl w:val="1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D596B">
        <w:rPr>
          <w:rFonts w:ascii="Times New Roman" w:eastAsia="MS Mincho" w:hAnsi="Times New Roman" w:cs="Times New Roman"/>
          <w:sz w:val="24"/>
          <w:szCs w:val="24"/>
        </w:rPr>
        <w:t>феназапам</w:t>
      </w:r>
      <w:proofErr w:type="spellEnd"/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1 таблетка на ночь.</w:t>
      </w:r>
    </w:p>
    <w:p w:rsidR="00D34F97" w:rsidRPr="00AD596B" w:rsidRDefault="00D34F97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D596B">
        <w:rPr>
          <w:rFonts w:ascii="Times New Roman" w:eastAsia="MS Mincho" w:hAnsi="Times New Roman" w:cs="Times New Roman"/>
          <w:sz w:val="24"/>
          <w:szCs w:val="24"/>
        </w:rPr>
        <w:t xml:space="preserve">     </w:t>
      </w:r>
    </w:p>
    <w:p w:rsidR="00FF31C9" w:rsidRPr="00AD596B" w:rsidRDefault="00FF31C9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FF31C9" w:rsidRDefault="00FF31C9">
      <w:pPr>
        <w:pStyle w:val="a3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D596B">
        <w:rPr>
          <w:rFonts w:ascii="Times New Roman" w:eastAsia="MS Mincho" w:hAnsi="Times New Roman" w:cs="Times New Roman"/>
          <w:b/>
          <w:sz w:val="24"/>
          <w:szCs w:val="24"/>
        </w:rPr>
        <w:t>Прогноз.</w:t>
      </w:r>
    </w:p>
    <w:p w:rsidR="00FF31C9" w:rsidRPr="00AD596B" w:rsidRDefault="008529B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рогноз  в отношении жизни,  восстанов</w:t>
      </w:r>
      <w:r>
        <w:rPr>
          <w:rFonts w:ascii="Times New Roman" w:eastAsia="MS Mincho" w:hAnsi="Times New Roman" w:cs="Times New Roman"/>
          <w:sz w:val="24"/>
          <w:szCs w:val="24"/>
        </w:rPr>
        <w:t>ления утра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че</w:t>
      </w:r>
      <w:r w:rsidR="00D34F97" w:rsidRPr="00AD596B">
        <w:rPr>
          <w:rFonts w:ascii="Times New Roman" w:eastAsia="MS Mincho" w:hAnsi="Times New Roman" w:cs="Times New Roman"/>
          <w:sz w:val="24"/>
          <w:szCs w:val="24"/>
        </w:rPr>
        <w:t>нных функций благоприятный</w:t>
      </w:r>
      <w:r w:rsidR="00FF31C9" w:rsidRPr="00AD596B">
        <w:rPr>
          <w:rFonts w:ascii="Times New Roman" w:eastAsia="MS Mincho" w:hAnsi="Times New Roman" w:cs="Times New Roman"/>
          <w:sz w:val="24"/>
          <w:szCs w:val="24"/>
        </w:rPr>
        <w:t>.</w:t>
      </w:r>
      <w:r w:rsidR="00D34F97" w:rsidRPr="00AD59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Рекомендуется и</w:t>
      </w:r>
      <w:r w:rsidR="00D34F97" w:rsidRPr="00AD596B">
        <w:rPr>
          <w:rFonts w:ascii="Times New Roman" w:eastAsia="MS Mincho" w:hAnsi="Times New Roman" w:cs="Times New Roman"/>
          <w:sz w:val="24"/>
          <w:szCs w:val="24"/>
        </w:rPr>
        <w:t>збегать чрезмерной физической нагрузки и сильных эмоциональных перенапряжений, постоянно контролировать АД.</w:t>
      </w:r>
    </w:p>
    <w:sectPr w:rsidR="00FF31C9" w:rsidRPr="00AD596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C63"/>
    <w:multiLevelType w:val="hybridMultilevel"/>
    <w:tmpl w:val="E266FAB4"/>
    <w:lvl w:ilvl="0" w:tplc="19B0F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108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7DE7"/>
    <w:multiLevelType w:val="multilevel"/>
    <w:tmpl w:val="05FCE7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AAE3D13"/>
    <w:multiLevelType w:val="hybridMultilevel"/>
    <w:tmpl w:val="4F3E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D6A74"/>
    <w:multiLevelType w:val="hybridMultilevel"/>
    <w:tmpl w:val="02CCB2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D8E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76BB4"/>
    <w:multiLevelType w:val="multilevel"/>
    <w:tmpl w:val="F38CF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2680FA9"/>
    <w:multiLevelType w:val="hybridMultilevel"/>
    <w:tmpl w:val="136EC4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E6010A"/>
    <w:multiLevelType w:val="multilevel"/>
    <w:tmpl w:val="B70AB0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FA61240"/>
    <w:multiLevelType w:val="multilevel"/>
    <w:tmpl w:val="853A6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5102599"/>
    <w:multiLevelType w:val="hybridMultilevel"/>
    <w:tmpl w:val="75A26D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5F"/>
    <w:rsid w:val="000063C6"/>
    <w:rsid w:val="00033C31"/>
    <w:rsid w:val="0003534D"/>
    <w:rsid w:val="000609B0"/>
    <w:rsid w:val="00062D63"/>
    <w:rsid w:val="000A41A6"/>
    <w:rsid w:val="000D2613"/>
    <w:rsid w:val="000E5455"/>
    <w:rsid w:val="00100F81"/>
    <w:rsid w:val="00126614"/>
    <w:rsid w:val="00147608"/>
    <w:rsid w:val="00153C3E"/>
    <w:rsid w:val="00166D13"/>
    <w:rsid w:val="0019397F"/>
    <w:rsid w:val="001E2880"/>
    <w:rsid w:val="0020518A"/>
    <w:rsid w:val="0021154D"/>
    <w:rsid w:val="00262B31"/>
    <w:rsid w:val="002815F3"/>
    <w:rsid w:val="002C1A6E"/>
    <w:rsid w:val="00324BD6"/>
    <w:rsid w:val="00373C48"/>
    <w:rsid w:val="003A533E"/>
    <w:rsid w:val="003C70DB"/>
    <w:rsid w:val="003F0360"/>
    <w:rsid w:val="004944AF"/>
    <w:rsid w:val="004C010D"/>
    <w:rsid w:val="00507EB0"/>
    <w:rsid w:val="0055755B"/>
    <w:rsid w:val="005F0986"/>
    <w:rsid w:val="006671D3"/>
    <w:rsid w:val="00667E86"/>
    <w:rsid w:val="00681E5F"/>
    <w:rsid w:val="006869F6"/>
    <w:rsid w:val="006905C6"/>
    <w:rsid w:val="006A2032"/>
    <w:rsid w:val="006D35A5"/>
    <w:rsid w:val="006F0B49"/>
    <w:rsid w:val="00710C26"/>
    <w:rsid w:val="00723E35"/>
    <w:rsid w:val="007441C6"/>
    <w:rsid w:val="00766054"/>
    <w:rsid w:val="007A64B9"/>
    <w:rsid w:val="007B51F3"/>
    <w:rsid w:val="00806555"/>
    <w:rsid w:val="008529BF"/>
    <w:rsid w:val="0086566B"/>
    <w:rsid w:val="00866502"/>
    <w:rsid w:val="00885A9E"/>
    <w:rsid w:val="00891D54"/>
    <w:rsid w:val="00907C56"/>
    <w:rsid w:val="0093031A"/>
    <w:rsid w:val="0095098D"/>
    <w:rsid w:val="00963234"/>
    <w:rsid w:val="009801A9"/>
    <w:rsid w:val="0098303C"/>
    <w:rsid w:val="009E7D3E"/>
    <w:rsid w:val="00A32F3D"/>
    <w:rsid w:val="00A42BE2"/>
    <w:rsid w:val="00A86F96"/>
    <w:rsid w:val="00AA5BD0"/>
    <w:rsid w:val="00AD596B"/>
    <w:rsid w:val="00B3332E"/>
    <w:rsid w:val="00B940AD"/>
    <w:rsid w:val="00BA1C1F"/>
    <w:rsid w:val="00BB1C8E"/>
    <w:rsid w:val="00C00810"/>
    <w:rsid w:val="00C07923"/>
    <w:rsid w:val="00C27DC0"/>
    <w:rsid w:val="00C46F82"/>
    <w:rsid w:val="00C502AB"/>
    <w:rsid w:val="00C631B5"/>
    <w:rsid w:val="00CB306E"/>
    <w:rsid w:val="00CC5CE2"/>
    <w:rsid w:val="00D34F97"/>
    <w:rsid w:val="00D643A9"/>
    <w:rsid w:val="00D80291"/>
    <w:rsid w:val="00DA2D72"/>
    <w:rsid w:val="00DC2961"/>
    <w:rsid w:val="00DD2C21"/>
    <w:rsid w:val="00DE0496"/>
    <w:rsid w:val="00E25D4D"/>
    <w:rsid w:val="00E41842"/>
    <w:rsid w:val="00E54F2F"/>
    <w:rsid w:val="00E57066"/>
    <w:rsid w:val="00EB48E3"/>
    <w:rsid w:val="00EC57F5"/>
    <w:rsid w:val="00F07DA4"/>
    <w:rsid w:val="00F34D78"/>
    <w:rsid w:val="00F443E7"/>
    <w:rsid w:val="00F66671"/>
    <w:rsid w:val="00F80F99"/>
    <w:rsid w:val="00FA2134"/>
    <w:rsid w:val="00FF1D3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26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46F8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54F2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26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C46F82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E54F2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`                ИСТОРИЯ БОЛЕЗНИ</vt:lpstr>
    </vt:vector>
  </TitlesOfParts>
  <Company/>
  <LinksUpToDate>false</LinksUpToDate>
  <CharactersWithSpaces>24824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                ИСТОРИЯ БОЛЕЗНИ</dc:title>
  <dc:creator>Юра</dc:creator>
  <cp:lastModifiedBy>Igor</cp:lastModifiedBy>
  <cp:revision>2</cp:revision>
  <dcterms:created xsi:type="dcterms:W3CDTF">2024-04-23T12:00:00Z</dcterms:created>
  <dcterms:modified xsi:type="dcterms:W3CDTF">2024-04-23T12:00:00Z</dcterms:modified>
</cp:coreProperties>
</file>