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F3AF" w14:textId="77777777" w:rsidR="00781614" w:rsidRDefault="00781614">
      <w:pPr>
        <w:jc w:val="center"/>
        <w:rPr>
          <w:sz w:val="32"/>
        </w:rPr>
      </w:pPr>
      <w:r>
        <w:rPr>
          <w:sz w:val="32"/>
        </w:rPr>
        <w:t>Поясничная область и забрюшинное пространство.</w:t>
      </w:r>
    </w:p>
    <w:p w14:paraId="403A28F6" w14:textId="77777777" w:rsidR="00781614" w:rsidRDefault="00781614">
      <w:pPr>
        <w:pStyle w:val="2"/>
        <w:spacing w:after="120"/>
        <w:ind w:firstLine="720"/>
        <w:jc w:val="both"/>
        <w:rPr>
          <w:b/>
          <w:i/>
          <w:sz w:val="26"/>
        </w:rPr>
      </w:pPr>
    </w:p>
    <w:p w14:paraId="12423B8A" w14:textId="77777777" w:rsidR="00781614" w:rsidRDefault="00781614" w:rsidP="00E651FA">
      <w:pPr>
        <w:pStyle w:val="2"/>
        <w:ind w:firstLine="709"/>
        <w:jc w:val="both"/>
        <w:rPr>
          <w:b/>
          <w:i/>
          <w:sz w:val="26"/>
        </w:rPr>
      </w:pPr>
      <w:r>
        <w:rPr>
          <w:b/>
          <w:i/>
          <w:sz w:val="26"/>
        </w:rPr>
        <w:t>Забрюшинное пространство – это часть полости живота находящаяся между париетальным листком брюшины и стенкой брюшной полости.</w:t>
      </w:r>
    </w:p>
    <w:p w14:paraId="11F2CC44" w14:textId="77777777" w:rsidR="00781614" w:rsidRDefault="00781614">
      <w:pPr>
        <w:pStyle w:val="1"/>
      </w:pPr>
      <w:r>
        <w:t>Топография поясничной области.</w:t>
      </w:r>
    </w:p>
    <w:p w14:paraId="2A9309D9" w14:textId="77777777" w:rsidR="00781614" w:rsidRDefault="00781614" w:rsidP="00E651FA">
      <w:pPr>
        <w:pStyle w:val="2"/>
        <w:ind w:firstLine="709"/>
        <w:jc w:val="both"/>
        <w:rPr>
          <w:b/>
          <w:i/>
          <w:sz w:val="26"/>
        </w:rPr>
      </w:pPr>
      <w:r>
        <w:rPr>
          <w:b/>
          <w:i/>
          <w:sz w:val="26"/>
        </w:rPr>
        <w:t>Границы поясничной области:</w:t>
      </w:r>
    </w:p>
    <w:p w14:paraId="65ED85B3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>верхняя – 12 ребро;</w:t>
      </w:r>
    </w:p>
    <w:p w14:paraId="642F02E2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>нижняя – крылья подвздошных костей;</w:t>
      </w:r>
    </w:p>
    <w:p w14:paraId="7A8E96A7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>наружная – вертикальная линия от конца 11 ребра к подвздошному гребню (линия Лесгафта).</w:t>
      </w:r>
    </w:p>
    <w:p w14:paraId="4B367CDA" w14:textId="77777777" w:rsidR="00781614" w:rsidRDefault="00781614" w:rsidP="00E651FA">
      <w:pPr>
        <w:pStyle w:val="2"/>
        <w:ind w:firstLine="709"/>
        <w:jc w:val="both"/>
        <w:rPr>
          <w:b/>
          <w:i/>
          <w:sz w:val="26"/>
        </w:rPr>
      </w:pPr>
      <w:r>
        <w:rPr>
          <w:b/>
          <w:i/>
          <w:sz w:val="26"/>
        </w:rPr>
        <w:t>Границы забрюшинного пространства:</w:t>
      </w:r>
    </w:p>
    <w:p w14:paraId="04609E86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>спереди – пристеночный листок серозной оболочки полостти брюшины с принадлежащими ей органами;</w:t>
      </w:r>
    </w:p>
    <w:p w14:paraId="09AE40AB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>сзади – задняя стенка полости живота, частью которой является поясничная область.</w:t>
      </w:r>
    </w:p>
    <w:p w14:paraId="7CF38642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>Слои, образующие поясничную область, на поперечном срезе</w:t>
      </w:r>
      <w:r w:rsidRPr="009E0B17">
        <w:rPr>
          <w:sz w:val="26"/>
        </w:rPr>
        <w:t xml:space="preserve"> (</w:t>
      </w:r>
      <w:r>
        <w:rPr>
          <w:sz w:val="26"/>
        </w:rPr>
        <w:t>сзади наперед</w:t>
      </w:r>
      <w:r w:rsidRPr="009E0B17">
        <w:rPr>
          <w:sz w:val="26"/>
        </w:rPr>
        <w:t>)</w:t>
      </w:r>
      <w:r>
        <w:rPr>
          <w:sz w:val="26"/>
        </w:rPr>
        <w:t>:</w:t>
      </w:r>
    </w:p>
    <w:p w14:paraId="25727D47" w14:textId="77777777" w:rsidR="00781614" w:rsidRDefault="00781614" w:rsidP="00E651FA">
      <w:pPr>
        <w:pStyle w:val="2"/>
        <w:numPr>
          <w:ilvl w:val="0"/>
          <w:numId w:val="8"/>
        </w:numPr>
        <w:ind w:left="0" w:firstLine="709"/>
        <w:jc w:val="both"/>
        <w:rPr>
          <w:sz w:val="26"/>
        </w:rPr>
      </w:pPr>
      <w:r>
        <w:rPr>
          <w:sz w:val="26"/>
        </w:rPr>
        <w:t>кожа (плотная, малоподвижная, покрыта небольшим количеством волос);</w:t>
      </w:r>
    </w:p>
    <w:p w14:paraId="343CC477" w14:textId="77777777" w:rsidR="00781614" w:rsidRDefault="00781614" w:rsidP="00E651FA">
      <w:pPr>
        <w:pStyle w:val="2"/>
        <w:numPr>
          <w:ilvl w:val="0"/>
          <w:numId w:val="8"/>
        </w:numPr>
        <w:ind w:left="0" w:firstLine="709"/>
        <w:jc w:val="both"/>
        <w:rPr>
          <w:sz w:val="26"/>
        </w:rPr>
      </w:pPr>
      <w:r>
        <w:rPr>
          <w:sz w:val="26"/>
        </w:rPr>
        <w:t>подкожно-жировая клетчатка;</w:t>
      </w:r>
    </w:p>
    <w:p w14:paraId="1A49E180" w14:textId="77777777" w:rsidR="00781614" w:rsidRDefault="00781614" w:rsidP="00E651FA">
      <w:pPr>
        <w:pStyle w:val="2"/>
        <w:numPr>
          <w:ilvl w:val="0"/>
          <w:numId w:val="8"/>
        </w:numPr>
        <w:ind w:left="0" w:firstLine="709"/>
        <w:jc w:val="both"/>
        <w:rPr>
          <w:sz w:val="26"/>
        </w:rPr>
      </w:pPr>
      <w:r>
        <w:rPr>
          <w:sz w:val="26"/>
        </w:rPr>
        <w:t>поверхностная фасция;</w:t>
      </w:r>
    </w:p>
    <w:p w14:paraId="1F5C9DEE" w14:textId="77777777" w:rsidR="00781614" w:rsidRDefault="00781614" w:rsidP="00E651FA">
      <w:pPr>
        <w:pStyle w:val="2"/>
        <w:numPr>
          <w:ilvl w:val="0"/>
          <w:numId w:val="8"/>
        </w:numPr>
        <w:ind w:left="0" w:firstLine="709"/>
        <w:jc w:val="both"/>
        <w:rPr>
          <w:sz w:val="26"/>
        </w:rPr>
      </w:pPr>
      <w:r>
        <w:rPr>
          <w:sz w:val="26"/>
        </w:rPr>
        <w:t>пояснично-ягодичная жировая подушка (находится только в нижнем отделе поясничной  области);</w:t>
      </w:r>
    </w:p>
    <w:p w14:paraId="3F23704E" w14:textId="77777777" w:rsidR="00781614" w:rsidRDefault="00781614" w:rsidP="00E651FA">
      <w:pPr>
        <w:pStyle w:val="2"/>
        <w:numPr>
          <w:ilvl w:val="0"/>
          <w:numId w:val="8"/>
        </w:numPr>
        <w:ind w:left="0" w:firstLine="709"/>
        <w:jc w:val="both"/>
        <w:rPr>
          <w:sz w:val="26"/>
        </w:rPr>
      </w:pPr>
      <w:r>
        <w:rPr>
          <w:sz w:val="26"/>
        </w:rPr>
        <w:t>собственная фасция;</w:t>
      </w:r>
    </w:p>
    <w:p w14:paraId="4D9826B1" w14:textId="77777777" w:rsidR="00781614" w:rsidRDefault="00781614" w:rsidP="00E651FA">
      <w:pPr>
        <w:pStyle w:val="2"/>
        <w:numPr>
          <w:ilvl w:val="0"/>
          <w:numId w:val="8"/>
        </w:numPr>
        <w:ind w:left="0" w:firstLine="709"/>
        <w:jc w:val="both"/>
        <w:rPr>
          <w:sz w:val="26"/>
        </w:rPr>
      </w:pPr>
      <w:r>
        <w:rPr>
          <w:sz w:val="26"/>
        </w:rPr>
        <w:t xml:space="preserve">поверхностный листок </w:t>
      </w:r>
      <w:r>
        <w:rPr>
          <w:sz w:val="26"/>
          <w:lang w:val="en-US"/>
        </w:rPr>
        <w:t>fascia</w:t>
      </w:r>
      <w:r>
        <w:rPr>
          <w:sz w:val="26"/>
        </w:rPr>
        <w:t xml:space="preserve"> </w:t>
      </w:r>
      <w:r>
        <w:rPr>
          <w:sz w:val="26"/>
          <w:lang w:val="en-US"/>
        </w:rPr>
        <w:t>toracolumbalis;</w:t>
      </w:r>
    </w:p>
    <w:p w14:paraId="611143A4" w14:textId="77777777" w:rsidR="00781614" w:rsidRDefault="00781614" w:rsidP="00E651FA">
      <w:pPr>
        <w:pStyle w:val="2"/>
        <w:numPr>
          <w:ilvl w:val="0"/>
          <w:numId w:val="8"/>
        </w:numPr>
        <w:ind w:left="0" w:firstLine="709"/>
        <w:jc w:val="both"/>
        <w:rPr>
          <w:sz w:val="26"/>
        </w:rPr>
      </w:pPr>
      <w:r>
        <w:rPr>
          <w:sz w:val="26"/>
        </w:rPr>
        <w:t>Мышцы поясничного отдела:</w:t>
      </w:r>
    </w:p>
    <w:p w14:paraId="6E5CE7A2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>а. Медиальная группа мышц: m. erector spinae, с покрывающим ее изнутри глубоким листком fascia toracolumbalis; кпереди от глубокого листка fascia toracolumbalis</w:t>
      </w:r>
      <w:r w:rsidRPr="009E0B17">
        <w:rPr>
          <w:sz w:val="26"/>
        </w:rPr>
        <w:t xml:space="preserve"> </w:t>
      </w:r>
      <w:r>
        <w:rPr>
          <w:sz w:val="26"/>
        </w:rPr>
        <w:t>располагаются</w:t>
      </w:r>
      <w:r w:rsidRPr="009E0B17">
        <w:rPr>
          <w:sz w:val="26"/>
        </w:rPr>
        <w:t xml:space="preserve"> </w:t>
      </w:r>
      <w:r>
        <w:rPr>
          <w:sz w:val="26"/>
          <w:lang w:val="en-US"/>
        </w:rPr>
        <w:t>m</w:t>
      </w:r>
      <w:r w:rsidRPr="009E0B17">
        <w:rPr>
          <w:sz w:val="26"/>
        </w:rPr>
        <w:t xml:space="preserve">. </w:t>
      </w:r>
      <w:r>
        <w:rPr>
          <w:sz w:val="26"/>
          <w:lang w:val="en-US"/>
        </w:rPr>
        <w:t>quadratus</w:t>
      </w:r>
      <w:r w:rsidRPr="009E0B17">
        <w:rPr>
          <w:sz w:val="26"/>
        </w:rPr>
        <w:t xml:space="preserve"> </w:t>
      </w:r>
      <w:r>
        <w:rPr>
          <w:sz w:val="26"/>
          <w:lang w:val="en-US"/>
        </w:rPr>
        <w:t>lumborum</w:t>
      </w:r>
      <w:r w:rsidRPr="009E0B17">
        <w:rPr>
          <w:sz w:val="26"/>
        </w:rPr>
        <w:t xml:space="preserve"> и </w:t>
      </w:r>
      <w:r>
        <w:rPr>
          <w:sz w:val="26"/>
          <w:lang w:val="en-US"/>
        </w:rPr>
        <w:t>m</w:t>
      </w:r>
      <w:r w:rsidRPr="009E0B17">
        <w:rPr>
          <w:sz w:val="26"/>
        </w:rPr>
        <w:t xml:space="preserve">. </w:t>
      </w:r>
      <w:r>
        <w:rPr>
          <w:sz w:val="26"/>
          <w:lang w:val="en-US"/>
        </w:rPr>
        <w:t>psoas</w:t>
      </w:r>
      <w:r w:rsidRPr="009E0B17">
        <w:rPr>
          <w:sz w:val="26"/>
        </w:rPr>
        <w:t xml:space="preserve"> </w:t>
      </w:r>
      <w:r>
        <w:rPr>
          <w:sz w:val="26"/>
          <w:lang w:val="en-US"/>
        </w:rPr>
        <w:t>major</w:t>
      </w:r>
      <w:r>
        <w:rPr>
          <w:sz w:val="26"/>
        </w:rPr>
        <w:t>;</w:t>
      </w:r>
    </w:p>
    <w:p w14:paraId="7D2F11C2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 xml:space="preserve">б. Латеральная группа мышц: </w:t>
      </w:r>
      <w:r>
        <w:rPr>
          <w:sz w:val="26"/>
          <w:lang w:val="en-US"/>
        </w:rPr>
        <w:t>m</w:t>
      </w:r>
      <w:r w:rsidRPr="009E0B17">
        <w:rPr>
          <w:sz w:val="26"/>
        </w:rPr>
        <w:t xml:space="preserve">. </w:t>
      </w:r>
      <w:r>
        <w:rPr>
          <w:sz w:val="26"/>
        </w:rPr>
        <w:t xml:space="preserve">latissimus dorsi, </w:t>
      </w:r>
      <w:r>
        <w:rPr>
          <w:sz w:val="26"/>
          <w:lang w:val="en-US"/>
        </w:rPr>
        <w:t>m</w:t>
      </w:r>
      <w:r w:rsidRPr="009E0B17">
        <w:rPr>
          <w:sz w:val="26"/>
        </w:rPr>
        <w:t xml:space="preserve">. </w:t>
      </w:r>
      <w:r>
        <w:rPr>
          <w:sz w:val="26"/>
        </w:rPr>
        <w:t>obl</w:t>
      </w:r>
      <w:r>
        <w:rPr>
          <w:sz w:val="26"/>
          <w:lang w:val="en-US"/>
        </w:rPr>
        <w:t>iquus</w:t>
      </w:r>
      <w:r>
        <w:rPr>
          <w:sz w:val="26"/>
        </w:rPr>
        <w:t xml:space="preserve"> abd</w:t>
      </w:r>
      <w:r>
        <w:rPr>
          <w:sz w:val="26"/>
          <w:lang w:val="en-US"/>
        </w:rPr>
        <w:t>ominis</w:t>
      </w:r>
      <w:r>
        <w:rPr>
          <w:sz w:val="26"/>
        </w:rPr>
        <w:t xml:space="preserve"> extern</w:t>
      </w:r>
      <w:r>
        <w:rPr>
          <w:sz w:val="26"/>
          <w:lang w:val="en-US"/>
        </w:rPr>
        <w:t>us</w:t>
      </w:r>
      <w:r w:rsidRPr="009E0B17">
        <w:rPr>
          <w:sz w:val="26"/>
        </w:rPr>
        <w:t xml:space="preserve"> – </w:t>
      </w:r>
      <w:r>
        <w:rPr>
          <w:sz w:val="26"/>
        </w:rPr>
        <w:t xml:space="preserve">поверхностный слой мышц, </w:t>
      </w:r>
      <w:r>
        <w:rPr>
          <w:sz w:val="26"/>
          <w:lang w:val="en-US"/>
        </w:rPr>
        <w:t>m</w:t>
      </w:r>
      <w:r w:rsidRPr="009E0B17">
        <w:rPr>
          <w:sz w:val="26"/>
        </w:rPr>
        <w:t xml:space="preserve">. </w:t>
      </w:r>
      <w:r>
        <w:rPr>
          <w:sz w:val="26"/>
        </w:rPr>
        <w:t>obl</w:t>
      </w:r>
      <w:r>
        <w:rPr>
          <w:sz w:val="26"/>
          <w:lang w:val="en-US"/>
        </w:rPr>
        <w:t>iquus</w:t>
      </w:r>
      <w:r>
        <w:rPr>
          <w:sz w:val="26"/>
        </w:rPr>
        <w:t xml:space="preserve"> abd</w:t>
      </w:r>
      <w:r>
        <w:rPr>
          <w:sz w:val="26"/>
          <w:lang w:val="en-US"/>
        </w:rPr>
        <w:t>ominis</w:t>
      </w:r>
      <w:r>
        <w:rPr>
          <w:sz w:val="26"/>
        </w:rPr>
        <w:t xml:space="preserve"> intern</w:t>
      </w:r>
      <w:r>
        <w:rPr>
          <w:sz w:val="26"/>
          <w:lang w:val="en-US"/>
        </w:rPr>
        <w:t>us</w:t>
      </w:r>
      <w:r w:rsidRPr="009E0B17">
        <w:rPr>
          <w:sz w:val="26"/>
        </w:rPr>
        <w:t xml:space="preserve">, </w:t>
      </w:r>
      <w:r>
        <w:rPr>
          <w:sz w:val="26"/>
          <w:lang w:val="en-US"/>
        </w:rPr>
        <w:t>m</w:t>
      </w:r>
      <w:r w:rsidRPr="009E0B17">
        <w:rPr>
          <w:sz w:val="26"/>
        </w:rPr>
        <w:t xml:space="preserve">. </w:t>
      </w:r>
      <w:r>
        <w:rPr>
          <w:sz w:val="26"/>
          <w:lang w:val="en-US"/>
        </w:rPr>
        <w:t>serratus</w:t>
      </w:r>
      <w:r w:rsidRPr="009E0B17">
        <w:rPr>
          <w:sz w:val="26"/>
        </w:rPr>
        <w:t xml:space="preserve"> </w:t>
      </w:r>
      <w:r>
        <w:rPr>
          <w:sz w:val="26"/>
          <w:lang w:val="en-US"/>
        </w:rPr>
        <w:t>posterior</w:t>
      </w:r>
      <w:r w:rsidRPr="009E0B17">
        <w:rPr>
          <w:sz w:val="26"/>
        </w:rPr>
        <w:t xml:space="preserve"> </w:t>
      </w:r>
      <w:r>
        <w:rPr>
          <w:sz w:val="26"/>
          <w:lang w:val="en-US"/>
        </w:rPr>
        <w:t>inferior</w:t>
      </w:r>
      <w:r w:rsidRPr="009E0B17">
        <w:rPr>
          <w:sz w:val="26"/>
        </w:rPr>
        <w:t xml:space="preserve"> – </w:t>
      </w:r>
      <w:r>
        <w:rPr>
          <w:sz w:val="26"/>
        </w:rPr>
        <w:t>глубокий слой мышц. Позади всех мышц латеральной группы проходит апоневроз поперечной мышцы живота, который является продолжение глубокого листка fascia toracolumbalis;</w:t>
      </w:r>
    </w:p>
    <w:p w14:paraId="11C92C80" w14:textId="77777777" w:rsidR="00781614" w:rsidRDefault="00781614" w:rsidP="00E651FA">
      <w:pPr>
        <w:pStyle w:val="2"/>
        <w:numPr>
          <w:ilvl w:val="0"/>
          <w:numId w:val="8"/>
        </w:numPr>
        <w:ind w:left="0" w:firstLine="709"/>
        <w:jc w:val="both"/>
        <w:rPr>
          <w:sz w:val="26"/>
        </w:rPr>
      </w:pPr>
      <w:r>
        <w:rPr>
          <w:sz w:val="26"/>
          <w:lang w:val="en-US"/>
        </w:rPr>
        <w:t>fascia</w:t>
      </w:r>
      <w:r w:rsidRPr="009E0B17">
        <w:rPr>
          <w:sz w:val="26"/>
        </w:rPr>
        <w:t xml:space="preserve"> </w:t>
      </w:r>
      <w:r>
        <w:rPr>
          <w:sz w:val="26"/>
          <w:lang w:val="en-US"/>
        </w:rPr>
        <w:t>endoabdominalis</w:t>
      </w:r>
      <w:r w:rsidRPr="009E0B17">
        <w:rPr>
          <w:sz w:val="26"/>
        </w:rPr>
        <w:t>,</w:t>
      </w:r>
      <w:r>
        <w:rPr>
          <w:sz w:val="26"/>
        </w:rPr>
        <w:t xml:space="preserve"> выстилающая изнутри </w:t>
      </w:r>
      <w:r>
        <w:rPr>
          <w:sz w:val="26"/>
          <w:lang w:val="en-US"/>
        </w:rPr>
        <w:t>m</w:t>
      </w:r>
      <w:r w:rsidRPr="009E0B17">
        <w:rPr>
          <w:sz w:val="26"/>
        </w:rPr>
        <w:t xml:space="preserve">. </w:t>
      </w:r>
      <w:r>
        <w:rPr>
          <w:sz w:val="26"/>
          <w:lang w:val="en-US"/>
        </w:rPr>
        <w:t>quadratus</w:t>
      </w:r>
      <w:r w:rsidRPr="009E0B17">
        <w:rPr>
          <w:sz w:val="26"/>
        </w:rPr>
        <w:t xml:space="preserve"> </w:t>
      </w:r>
      <w:r>
        <w:rPr>
          <w:sz w:val="26"/>
          <w:lang w:val="en-US"/>
        </w:rPr>
        <w:t>lumborum</w:t>
      </w:r>
      <w:r w:rsidRPr="009E0B17">
        <w:rPr>
          <w:sz w:val="26"/>
        </w:rPr>
        <w:t xml:space="preserve"> и </w:t>
      </w:r>
      <w:r>
        <w:rPr>
          <w:sz w:val="26"/>
          <w:lang w:val="en-US"/>
        </w:rPr>
        <w:t>m</w:t>
      </w:r>
      <w:r w:rsidRPr="009E0B17">
        <w:rPr>
          <w:sz w:val="26"/>
        </w:rPr>
        <w:t xml:space="preserve">. </w:t>
      </w:r>
      <w:r>
        <w:rPr>
          <w:sz w:val="26"/>
          <w:lang w:val="en-US"/>
        </w:rPr>
        <w:t>psoas</w:t>
      </w:r>
      <w:r w:rsidRPr="009E0B17">
        <w:rPr>
          <w:sz w:val="26"/>
        </w:rPr>
        <w:t xml:space="preserve"> </w:t>
      </w:r>
      <w:r>
        <w:rPr>
          <w:sz w:val="26"/>
          <w:lang w:val="en-US"/>
        </w:rPr>
        <w:t>major</w:t>
      </w:r>
      <w:r w:rsidRPr="009E0B17">
        <w:rPr>
          <w:sz w:val="26"/>
        </w:rPr>
        <w:t>;</w:t>
      </w:r>
    </w:p>
    <w:p w14:paraId="6DBCE910" w14:textId="77777777" w:rsidR="00781614" w:rsidRDefault="00781614" w:rsidP="00E651FA">
      <w:pPr>
        <w:pStyle w:val="2"/>
        <w:numPr>
          <w:ilvl w:val="0"/>
          <w:numId w:val="8"/>
        </w:numPr>
        <w:ind w:left="0" w:firstLine="709"/>
        <w:jc w:val="both"/>
        <w:rPr>
          <w:sz w:val="26"/>
        </w:rPr>
      </w:pPr>
      <w:r>
        <w:rPr>
          <w:sz w:val="26"/>
        </w:rPr>
        <w:t xml:space="preserve">позадибрюшинная клетчатка - </w:t>
      </w:r>
      <w:r>
        <w:rPr>
          <w:sz w:val="26"/>
          <w:lang w:val="en-US"/>
        </w:rPr>
        <w:t>textus</w:t>
      </w:r>
      <w:r w:rsidRPr="009E0B17">
        <w:rPr>
          <w:sz w:val="26"/>
        </w:rPr>
        <w:t xml:space="preserve"> </w:t>
      </w:r>
      <w:r>
        <w:rPr>
          <w:sz w:val="26"/>
          <w:lang w:val="en-US"/>
        </w:rPr>
        <w:t>cellulosus</w:t>
      </w:r>
      <w:r w:rsidRPr="009E0B17">
        <w:rPr>
          <w:sz w:val="26"/>
        </w:rPr>
        <w:t xml:space="preserve"> </w:t>
      </w:r>
      <w:r>
        <w:rPr>
          <w:sz w:val="26"/>
          <w:lang w:val="en-US"/>
        </w:rPr>
        <w:t>retroperitonealis</w:t>
      </w:r>
      <w:r>
        <w:rPr>
          <w:sz w:val="26"/>
        </w:rPr>
        <w:t>;</w:t>
      </w:r>
    </w:p>
    <w:p w14:paraId="0345FE5B" w14:textId="77777777" w:rsidR="00781614" w:rsidRDefault="00781614" w:rsidP="00E651FA">
      <w:pPr>
        <w:pStyle w:val="2"/>
        <w:numPr>
          <w:ilvl w:val="0"/>
          <w:numId w:val="8"/>
        </w:numPr>
        <w:ind w:left="0" w:firstLine="709"/>
        <w:jc w:val="both"/>
        <w:rPr>
          <w:sz w:val="26"/>
        </w:rPr>
      </w:pPr>
      <w:r>
        <w:rPr>
          <w:sz w:val="26"/>
        </w:rPr>
        <w:t xml:space="preserve"> </w:t>
      </w:r>
      <w:r>
        <w:rPr>
          <w:sz w:val="26"/>
          <w:lang w:val="en-US"/>
        </w:rPr>
        <w:t>fascia retrorenalis;</w:t>
      </w:r>
    </w:p>
    <w:p w14:paraId="2F3BA022" w14:textId="77777777" w:rsidR="00781614" w:rsidRDefault="00781614" w:rsidP="00E651FA">
      <w:pPr>
        <w:pStyle w:val="2"/>
        <w:numPr>
          <w:ilvl w:val="0"/>
          <w:numId w:val="8"/>
        </w:numPr>
        <w:ind w:left="0" w:firstLine="709"/>
        <w:jc w:val="both"/>
        <w:rPr>
          <w:sz w:val="26"/>
        </w:rPr>
      </w:pPr>
      <w:r>
        <w:rPr>
          <w:sz w:val="26"/>
        </w:rPr>
        <w:t xml:space="preserve">паранефрон – распространяется на мочеточники </w:t>
      </w:r>
      <w:r w:rsidRPr="009E0B17">
        <w:rPr>
          <w:sz w:val="26"/>
        </w:rPr>
        <w:t xml:space="preserve">– </w:t>
      </w:r>
      <w:r>
        <w:rPr>
          <w:sz w:val="26"/>
          <w:lang w:val="en-US"/>
        </w:rPr>
        <w:t>paraureterici</w:t>
      </w:r>
      <w:r w:rsidRPr="009E0B17">
        <w:rPr>
          <w:sz w:val="26"/>
        </w:rPr>
        <w:t xml:space="preserve"> </w:t>
      </w:r>
      <w:r>
        <w:rPr>
          <w:sz w:val="26"/>
        </w:rPr>
        <w:t>и надпочечники;</w:t>
      </w:r>
    </w:p>
    <w:p w14:paraId="1D7AFF3D" w14:textId="77777777" w:rsidR="00781614" w:rsidRDefault="00781614" w:rsidP="00E651FA">
      <w:pPr>
        <w:pStyle w:val="2"/>
        <w:numPr>
          <w:ilvl w:val="0"/>
          <w:numId w:val="8"/>
        </w:numPr>
        <w:ind w:left="0" w:firstLine="709"/>
        <w:jc w:val="both"/>
        <w:rPr>
          <w:sz w:val="26"/>
        </w:rPr>
      </w:pPr>
      <w:r>
        <w:rPr>
          <w:sz w:val="26"/>
          <w:lang w:val="en-US"/>
        </w:rPr>
        <w:t>fascia prerenalis;</w:t>
      </w:r>
    </w:p>
    <w:p w14:paraId="129E8B33" w14:textId="77777777" w:rsidR="00781614" w:rsidRPr="009E0B17" w:rsidRDefault="00781614" w:rsidP="00E651FA">
      <w:pPr>
        <w:pStyle w:val="2"/>
        <w:numPr>
          <w:ilvl w:val="0"/>
          <w:numId w:val="8"/>
        </w:numPr>
        <w:ind w:left="0" w:firstLine="709"/>
        <w:jc w:val="both"/>
        <w:rPr>
          <w:sz w:val="26"/>
          <w:lang w:val="en-US"/>
        </w:rPr>
      </w:pPr>
      <w:r>
        <w:rPr>
          <w:sz w:val="26"/>
          <w:lang w:val="en-US"/>
        </w:rPr>
        <w:t>paracolon -</w:t>
      </w:r>
      <w:r w:rsidRPr="009E0B17">
        <w:rPr>
          <w:sz w:val="26"/>
          <w:lang w:val="en-US"/>
        </w:rPr>
        <w:t xml:space="preserve"> </w:t>
      </w:r>
      <w:r>
        <w:rPr>
          <w:sz w:val="26"/>
        </w:rPr>
        <w:t>между</w:t>
      </w:r>
      <w:r w:rsidRPr="009E0B17">
        <w:rPr>
          <w:sz w:val="26"/>
          <w:lang w:val="en-US"/>
        </w:rPr>
        <w:t xml:space="preserve"> </w:t>
      </w:r>
      <w:r>
        <w:rPr>
          <w:sz w:val="26"/>
          <w:lang w:val="en-US"/>
        </w:rPr>
        <w:t>fascia Toldti</w:t>
      </w:r>
      <w:r w:rsidRPr="009E0B17">
        <w:rPr>
          <w:sz w:val="26"/>
          <w:lang w:val="en-US"/>
        </w:rPr>
        <w:t xml:space="preserve"> </w:t>
      </w:r>
      <w:r>
        <w:rPr>
          <w:sz w:val="26"/>
        </w:rPr>
        <w:t>и</w:t>
      </w:r>
      <w:r w:rsidRPr="009E0B17">
        <w:rPr>
          <w:sz w:val="26"/>
          <w:lang w:val="en-US"/>
        </w:rPr>
        <w:t xml:space="preserve"> </w:t>
      </w:r>
      <w:r>
        <w:rPr>
          <w:sz w:val="26"/>
          <w:lang w:val="en-US"/>
        </w:rPr>
        <w:t>fascia prerenalis;</w:t>
      </w:r>
    </w:p>
    <w:p w14:paraId="674ED44E" w14:textId="77777777" w:rsidR="00781614" w:rsidRDefault="00781614" w:rsidP="00E651FA">
      <w:pPr>
        <w:pStyle w:val="2"/>
        <w:numPr>
          <w:ilvl w:val="0"/>
          <w:numId w:val="8"/>
        </w:numPr>
        <w:ind w:left="0" w:firstLine="709"/>
        <w:jc w:val="both"/>
        <w:rPr>
          <w:sz w:val="26"/>
        </w:rPr>
      </w:pPr>
      <w:r>
        <w:rPr>
          <w:sz w:val="26"/>
        </w:rPr>
        <w:t>фасция Тольдта – тонкая, позволяет при необходимости легко отсепоровать заднюю поверхность восходящей и нисходящей ободочной кишки от забрюшинной клетчатки.</w:t>
      </w:r>
    </w:p>
    <w:p w14:paraId="563397B1" w14:textId="77777777" w:rsidR="00781614" w:rsidRDefault="00781614" w:rsidP="00E651FA">
      <w:pPr>
        <w:pStyle w:val="2"/>
        <w:ind w:firstLine="709"/>
        <w:jc w:val="both"/>
        <w:rPr>
          <w:b/>
          <w:i/>
          <w:sz w:val="26"/>
        </w:rPr>
      </w:pPr>
      <w:r>
        <w:rPr>
          <w:b/>
          <w:i/>
          <w:sz w:val="26"/>
        </w:rPr>
        <w:t>Слабые места поясничной области:</w:t>
      </w:r>
    </w:p>
    <w:p w14:paraId="144F3599" w14:textId="77777777" w:rsidR="00781614" w:rsidRDefault="00781614" w:rsidP="00E651FA">
      <w:pPr>
        <w:pStyle w:val="2"/>
        <w:numPr>
          <w:ilvl w:val="0"/>
          <w:numId w:val="9"/>
        </w:numPr>
        <w:ind w:left="0" w:firstLine="709"/>
        <w:jc w:val="both"/>
        <w:rPr>
          <w:sz w:val="26"/>
        </w:rPr>
      </w:pPr>
      <w:r>
        <w:rPr>
          <w:sz w:val="26"/>
        </w:rPr>
        <w:lastRenderedPageBreak/>
        <w:t>Поясничный треугольник (треугольник Пети), образуется в месте расхождения краев широчайшей мышцы спины и наружной косой мышцы живота. Границы треугольника:</w:t>
      </w:r>
    </w:p>
    <w:p w14:paraId="3DC7EF52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>медиальная – широчайшая мышца спины;</w:t>
      </w:r>
    </w:p>
    <w:p w14:paraId="3A34F43B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>латеральная – наружная косая мышца живота;</w:t>
      </w:r>
    </w:p>
    <w:p w14:paraId="1C8A544D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>нижняя – подвздошная кость;</w:t>
      </w:r>
    </w:p>
    <w:p w14:paraId="01D0D1C9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>дно треугольника – внутренняя косая мышца живота.</w:t>
      </w:r>
    </w:p>
    <w:p w14:paraId="430CCE42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>Практическое значение треугольника заключается в том, что сюда могут проникать гнойники забрюшинной клетчатки и очень редко в этом месте выходят поясничные грыжи.</w:t>
      </w:r>
    </w:p>
    <w:p w14:paraId="5D518355" w14:textId="77777777" w:rsidR="00781614" w:rsidRDefault="00781614" w:rsidP="00E651FA">
      <w:pPr>
        <w:pStyle w:val="2"/>
        <w:numPr>
          <w:ilvl w:val="0"/>
          <w:numId w:val="9"/>
        </w:numPr>
        <w:ind w:left="0" w:firstLine="709"/>
        <w:jc w:val="both"/>
        <w:rPr>
          <w:sz w:val="26"/>
        </w:rPr>
      </w:pPr>
      <w:r>
        <w:rPr>
          <w:sz w:val="26"/>
          <w:lang w:val="en-US"/>
        </w:rPr>
        <w:t>Spatium</w:t>
      </w:r>
      <w:r w:rsidRPr="009E0B17">
        <w:rPr>
          <w:sz w:val="26"/>
        </w:rPr>
        <w:t xml:space="preserve"> </w:t>
      </w:r>
      <w:r>
        <w:rPr>
          <w:sz w:val="26"/>
          <w:lang w:val="en-US"/>
        </w:rPr>
        <w:t>lumbale</w:t>
      </w:r>
      <w:r w:rsidRPr="009E0B17">
        <w:rPr>
          <w:sz w:val="26"/>
        </w:rPr>
        <w:t xml:space="preserve"> –</w:t>
      </w:r>
      <w:r>
        <w:rPr>
          <w:sz w:val="26"/>
        </w:rPr>
        <w:t xml:space="preserve"> треугольник или ромб Лесгафта-Грюмвельда, образуется между верхним краем внутренней косой мышцы живота и нижним краем задне-нижней зубчатой мышцы. Границы:</w:t>
      </w:r>
    </w:p>
    <w:p w14:paraId="1B283E0E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 xml:space="preserve">верхняя – нижний край зубчатой мышцы (иногда в образовании верхнего края участвует </w:t>
      </w:r>
      <w:r>
        <w:rPr>
          <w:sz w:val="26"/>
          <w:lang w:val="en-US"/>
        </w:rPr>
        <w:t>XII</w:t>
      </w:r>
      <w:r>
        <w:rPr>
          <w:sz w:val="26"/>
        </w:rPr>
        <w:t xml:space="preserve"> ребро, тогда пространство имеет форму ромба);</w:t>
      </w:r>
    </w:p>
    <w:p w14:paraId="71E16152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>нижняя – задний край внутренней косой мышцы живота;</w:t>
      </w:r>
    </w:p>
    <w:p w14:paraId="6E5F7681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>медиальная – латеральный край разгибателя спины;</w:t>
      </w:r>
    </w:p>
    <w:p w14:paraId="5F522C78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>дно – апоневроз поперечной мышцы живота;</w:t>
      </w:r>
    </w:p>
    <w:p w14:paraId="6E80F04D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>В треугольник Лесгафта-Грюнфельда нередко выходят гнойники забрюшинной клетчатки, чему способствует отверстие в апоневрозе поперечной мышцы живота через которое проходят подреберные сосуды и нерв.</w:t>
      </w:r>
    </w:p>
    <w:p w14:paraId="638FABB6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>В забрюшинной клетчатке располагаются следующие органы: почки, мочеточники, поджелудочная железа, надпочечники; а также крупные сосуды: аорта, нижняя полая вена, общие подвздошные артерии;</w:t>
      </w:r>
    </w:p>
    <w:p w14:paraId="19BB5B22" w14:textId="77777777" w:rsidR="00781614" w:rsidRDefault="00781614">
      <w:pPr>
        <w:pStyle w:val="1"/>
      </w:pPr>
      <w:r>
        <w:t>Почка.</w:t>
      </w:r>
    </w:p>
    <w:p w14:paraId="43A3DE0D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 xml:space="preserve">Почки располагаются в поясничной области, с боков от позвоночника на уровне </w:t>
      </w:r>
      <w:r>
        <w:rPr>
          <w:sz w:val="26"/>
          <w:lang w:val="en-US"/>
        </w:rPr>
        <w:t>XII</w:t>
      </w:r>
      <w:r w:rsidRPr="009E0B17">
        <w:rPr>
          <w:sz w:val="26"/>
        </w:rPr>
        <w:t xml:space="preserve"> </w:t>
      </w:r>
      <w:r>
        <w:rPr>
          <w:sz w:val="26"/>
        </w:rPr>
        <w:t xml:space="preserve">грудного позвонка и </w:t>
      </w:r>
      <w:r>
        <w:rPr>
          <w:sz w:val="26"/>
          <w:lang w:val="en-US"/>
        </w:rPr>
        <w:t>I</w:t>
      </w:r>
      <w:r w:rsidRPr="009E0B17">
        <w:rPr>
          <w:sz w:val="26"/>
        </w:rPr>
        <w:t>-</w:t>
      </w:r>
      <w:r>
        <w:rPr>
          <w:sz w:val="26"/>
          <w:lang w:val="en-US"/>
        </w:rPr>
        <w:t>II</w:t>
      </w:r>
      <w:r w:rsidRPr="009E0B17">
        <w:rPr>
          <w:sz w:val="26"/>
        </w:rPr>
        <w:t xml:space="preserve"> </w:t>
      </w:r>
      <w:r>
        <w:rPr>
          <w:sz w:val="26"/>
        </w:rPr>
        <w:t>поясничных, причем левая достигает</w:t>
      </w:r>
      <w:r w:rsidRPr="009E0B17">
        <w:rPr>
          <w:sz w:val="26"/>
        </w:rPr>
        <w:t xml:space="preserve"> </w:t>
      </w:r>
      <w:r>
        <w:rPr>
          <w:sz w:val="26"/>
          <w:lang w:val="en-US"/>
        </w:rPr>
        <w:t>XI</w:t>
      </w:r>
      <w:r>
        <w:rPr>
          <w:sz w:val="26"/>
        </w:rPr>
        <w:t xml:space="preserve"> позвонка. Функция почки - регуляция гомеостаза организма. Почка окружена тремя оболочками: фиброзная капсула (плотно прилегает к паренхиме почки), паранефрон (клетчатка), наружная капсула почки (образована забрюшинной фасцией.</w:t>
      </w:r>
    </w:p>
    <w:p w14:paraId="008A6321" w14:textId="77777777" w:rsidR="00781614" w:rsidRDefault="00781614" w:rsidP="00E651FA">
      <w:pPr>
        <w:pStyle w:val="2"/>
        <w:ind w:firstLine="709"/>
        <w:jc w:val="both"/>
        <w:rPr>
          <w:b/>
          <w:i/>
          <w:sz w:val="26"/>
        </w:rPr>
      </w:pPr>
      <w:r>
        <w:rPr>
          <w:b/>
          <w:i/>
          <w:sz w:val="26"/>
        </w:rPr>
        <w:t>Аномалии развития почек и мочеточника.</w:t>
      </w:r>
    </w:p>
    <w:p w14:paraId="5809AAA0" w14:textId="77777777" w:rsidR="00781614" w:rsidRDefault="00781614" w:rsidP="00E651FA">
      <w:pPr>
        <w:pStyle w:val="2"/>
        <w:numPr>
          <w:ilvl w:val="0"/>
          <w:numId w:val="10"/>
        </w:numPr>
        <w:ind w:left="0" w:firstLine="709"/>
        <w:jc w:val="both"/>
        <w:rPr>
          <w:sz w:val="26"/>
        </w:rPr>
      </w:pPr>
      <w:r>
        <w:rPr>
          <w:sz w:val="26"/>
        </w:rPr>
        <w:t>Аплазия почек (агенезия) – врожденное отсутствие одной почки. Диагносцируется от атрофии почки с помощью хромоцистоскопии, УЗИ почек, радиоизотопного исследования, скенирования. Основной показатель Гетодов треугольник, который образован двумя мочеточниками и мочеиспускательным каналом; если есть только половина этого треугольника то это говорит об агенезии и следовательно нельзя удалять вторую почку.</w:t>
      </w:r>
    </w:p>
    <w:p w14:paraId="05E39A77" w14:textId="77777777" w:rsidR="00781614" w:rsidRDefault="00781614" w:rsidP="00E651FA">
      <w:pPr>
        <w:pStyle w:val="2"/>
        <w:numPr>
          <w:ilvl w:val="0"/>
          <w:numId w:val="10"/>
        </w:numPr>
        <w:ind w:left="0" w:firstLine="709"/>
        <w:jc w:val="both"/>
        <w:rPr>
          <w:sz w:val="26"/>
        </w:rPr>
      </w:pPr>
      <w:r>
        <w:rPr>
          <w:sz w:val="26"/>
        </w:rPr>
        <w:t>Врожденная дистрофия – врожденное нахождение почки на уровне таза. Для диагносцирования от нефроптоза используют реновазографию – при птозе сосуды длинные, а при врожденной дистрофии – короткие.</w:t>
      </w:r>
    </w:p>
    <w:p w14:paraId="07A97A1C" w14:textId="77777777" w:rsidR="00781614" w:rsidRDefault="00781614" w:rsidP="00E651FA">
      <w:pPr>
        <w:pStyle w:val="2"/>
        <w:numPr>
          <w:ilvl w:val="0"/>
          <w:numId w:val="10"/>
        </w:numPr>
        <w:ind w:left="0" w:firstLine="709"/>
        <w:jc w:val="both"/>
        <w:rPr>
          <w:sz w:val="26"/>
        </w:rPr>
      </w:pPr>
      <w:r>
        <w:rPr>
          <w:sz w:val="26"/>
        </w:rPr>
        <w:t>Подковообразная почка – почки срастаются нижними полюсами. Подлежит операционному вмешательству, но если у почек общая лоханка или мочеточники, то в этом случае подковообразная почка не подлежит операции.</w:t>
      </w:r>
    </w:p>
    <w:p w14:paraId="0BBE4477" w14:textId="77777777" w:rsidR="00781614" w:rsidRDefault="00781614" w:rsidP="00E651FA">
      <w:pPr>
        <w:pStyle w:val="2"/>
        <w:numPr>
          <w:ilvl w:val="0"/>
          <w:numId w:val="10"/>
        </w:numPr>
        <w:ind w:left="0" w:firstLine="709"/>
        <w:jc w:val="both"/>
        <w:rPr>
          <w:sz w:val="26"/>
        </w:rPr>
      </w:pPr>
      <w:r>
        <w:rPr>
          <w:sz w:val="26"/>
        </w:rPr>
        <w:t xml:space="preserve">Врожденный поликистоз – почка содержит множество мелких кист, образующихся вследствие несрастания секреторного отдела нефрона с экскреторным. Вскоре после рождения развивается тяжелая почечная недостаточность и смертность </w:t>
      </w:r>
      <w:r>
        <w:rPr>
          <w:sz w:val="26"/>
        </w:rPr>
        <w:lastRenderedPageBreak/>
        <w:t>составляет 70 %. Возможно операционное вмешательство – прокол и опорожнение кист с депрессией почки.</w:t>
      </w:r>
    </w:p>
    <w:p w14:paraId="1D5536DD" w14:textId="77777777" w:rsidR="00781614" w:rsidRDefault="00781614" w:rsidP="00E651FA">
      <w:pPr>
        <w:pStyle w:val="2"/>
        <w:numPr>
          <w:ilvl w:val="0"/>
          <w:numId w:val="10"/>
        </w:numPr>
        <w:ind w:left="0" w:firstLine="709"/>
        <w:jc w:val="both"/>
        <w:rPr>
          <w:sz w:val="26"/>
        </w:rPr>
      </w:pPr>
      <w:r>
        <w:rPr>
          <w:sz w:val="26"/>
        </w:rPr>
        <w:t>Врожденное расширение мочеточника – за счет нервно-мышечного недоразвития, в верхней части – мегалоуретер.</w:t>
      </w:r>
    </w:p>
    <w:p w14:paraId="69268783" w14:textId="77777777" w:rsidR="00781614" w:rsidRDefault="00781614" w:rsidP="00E651FA">
      <w:pPr>
        <w:pStyle w:val="2"/>
        <w:ind w:firstLine="709"/>
        <w:jc w:val="both"/>
        <w:rPr>
          <w:b/>
          <w:i/>
          <w:sz w:val="26"/>
        </w:rPr>
      </w:pPr>
      <w:r>
        <w:rPr>
          <w:b/>
          <w:i/>
          <w:sz w:val="26"/>
        </w:rPr>
        <w:t>Аномалии развития сосудов забрюшинного пространства.</w:t>
      </w:r>
    </w:p>
    <w:p w14:paraId="06299485" w14:textId="77777777" w:rsidR="00781614" w:rsidRDefault="00781614" w:rsidP="00E651FA">
      <w:pPr>
        <w:pStyle w:val="2"/>
        <w:numPr>
          <w:ilvl w:val="0"/>
          <w:numId w:val="16"/>
        </w:numPr>
        <w:tabs>
          <w:tab w:val="clear" w:pos="800"/>
          <w:tab w:val="left" w:pos="1105"/>
        </w:tabs>
        <w:ind w:left="0" w:firstLine="709"/>
        <w:jc w:val="both"/>
        <w:rPr>
          <w:sz w:val="26"/>
        </w:rPr>
      </w:pPr>
      <w:r>
        <w:rPr>
          <w:sz w:val="26"/>
        </w:rPr>
        <w:t>Врожденная аневризма почечной артерии. Развивается фибромускулярный стеноз, требуется оперативное вмешательство.</w:t>
      </w:r>
    </w:p>
    <w:p w14:paraId="04336353" w14:textId="77777777" w:rsidR="00781614" w:rsidRDefault="00781614" w:rsidP="00E651FA">
      <w:pPr>
        <w:pStyle w:val="2"/>
        <w:numPr>
          <w:ilvl w:val="0"/>
          <w:numId w:val="16"/>
        </w:numPr>
        <w:tabs>
          <w:tab w:val="clear" w:pos="800"/>
          <w:tab w:val="num" w:pos="1134"/>
        </w:tabs>
        <w:ind w:left="0" w:firstLine="709"/>
        <w:jc w:val="both"/>
        <w:rPr>
          <w:sz w:val="26"/>
        </w:rPr>
      </w:pPr>
      <w:r>
        <w:rPr>
          <w:sz w:val="26"/>
        </w:rPr>
        <w:t>Аномалии вен, в виде окружающих аорту сплетений спереди и сзади, вариант впадения левой почечной вены в общую подвздошную или позадиаортальное расположение почечной вены.</w:t>
      </w:r>
    </w:p>
    <w:p w14:paraId="427612B0" w14:textId="77777777" w:rsidR="00781614" w:rsidRDefault="00781614" w:rsidP="00E651FA">
      <w:pPr>
        <w:pStyle w:val="2"/>
        <w:ind w:firstLine="709"/>
        <w:jc w:val="both"/>
        <w:rPr>
          <w:b/>
          <w:i/>
          <w:sz w:val="26"/>
        </w:rPr>
      </w:pPr>
      <w:r>
        <w:rPr>
          <w:b/>
          <w:i/>
          <w:sz w:val="26"/>
        </w:rPr>
        <w:t>Паранефральная блокада по Вишневскому.</w:t>
      </w:r>
    </w:p>
    <w:p w14:paraId="46B7B1DE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>Показания:</w:t>
      </w:r>
    </w:p>
    <w:p w14:paraId="102F79E0" w14:textId="77777777" w:rsidR="00781614" w:rsidRDefault="00781614" w:rsidP="00E651FA">
      <w:pPr>
        <w:pStyle w:val="2"/>
        <w:numPr>
          <w:ilvl w:val="0"/>
          <w:numId w:val="14"/>
        </w:numPr>
        <w:ind w:left="0" w:firstLine="709"/>
        <w:jc w:val="both"/>
        <w:rPr>
          <w:sz w:val="26"/>
        </w:rPr>
      </w:pPr>
      <w:r>
        <w:rPr>
          <w:sz w:val="26"/>
        </w:rPr>
        <w:t>почечная и печеночная колика;</w:t>
      </w:r>
    </w:p>
    <w:p w14:paraId="08635341" w14:textId="77777777" w:rsidR="00781614" w:rsidRDefault="00781614" w:rsidP="00E651FA">
      <w:pPr>
        <w:pStyle w:val="2"/>
        <w:numPr>
          <w:ilvl w:val="0"/>
          <w:numId w:val="14"/>
        </w:numPr>
        <w:ind w:left="0" w:firstLine="709"/>
        <w:jc w:val="both"/>
        <w:rPr>
          <w:sz w:val="26"/>
        </w:rPr>
      </w:pPr>
      <w:r>
        <w:rPr>
          <w:sz w:val="26"/>
        </w:rPr>
        <w:t>динамическая кишечная непроходимость;</w:t>
      </w:r>
    </w:p>
    <w:p w14:paraId="657DA606" w14:textId="77777777" w:rsidR="00781614" w:rsidRDefault="00781614" w:rsidP="00E651FA">
      <w:pPr>
        <w:pStyle w:val="2"/>
        <w:numPr>
          <w:ilvl w:val="0"/>
          <w:numId w:val="14"/>
        </w:numPr>
        <w:ind w:left="0" w:firstLine="709"/>
        <w:jc w:val="both"/>
        <w:rPr>
          <w:sz w:val="26"/>
        </w:rPr>
      </w:pPr>
      <w:r>
        <w:rPr>
          <w:sz w:val="26"/>
        </w:rPr>
        <w:t>шок;</w:t>
      </w:r>
    </w:p>
    <w:p w14:paraId="205723FA" w14:textId="77777777" w:rsidR="00781614" w:rsidRDefault="00781614" w:rsidP="00E651FA">
      <w:pPr>
        <w:pStyle w:val="2"/>
        <w:numPr>
          <w:ilvl w:val="0"/>
          <w:numId w:val="14"/>
        </w:numPr>
        <w:ind w:left="0" w:firstLine="709"/>
        <w:jc w:val="both"/>
        <w:rPr>
          <w:sz w:val="26"/>
        </w:rPr>
      </w:pPr>
      <w:r>
        <w:rPr>
          <w:sz w:val="26"/>
        </w:rPr>
        <w:t>перитонит;</w:t>
      </w:r>
    </w:p>
    <w:p w14:paraId="4A0BE198" w14:textId="77777777" w:rsidR="00781614" w:rsidRDefault="00781614" w:rsidP="00E651FA">
      <w:pPr>
        <w:pStyle w:val="2"/>
        <w:numPr>
          <w:ilvl w:val="0"/>
          <w:numId w:val="14"/>
        </w:numPr>
        <w:ind w:left="0" w:firstLine="709"/>
        <w:jc w:val="both"/>
        <w:rPr>
          <w:sz w:val="26"/>
        </w:rPr>
      </w:pPr>
      <w:r>
        <w:rPr>
          <w:sz w:val="26"/>
        </w:rPr>
        <w:t>панкреатит;</w:t>
      </w:r>
    </w:p>
    <w:p w14:paraId="44DA71C4" w14:textId="77777777" w:rsidR="00781614" w:rsidRDefault="00781614" w:rsidP="00E651FA">
      <w:pPr>
        <w:pStyle w:val="2"/>
        <w:numPr>
          <w:ilvl w:val="0"/>
          <w:numId w:val="14"/>
        </w:numPr>
        <w:ind w:left="0" w:firstLine="709"/>
        <w:jc w:val="both"/>
        <w:rPr>
          <w:sz w:val="26"/>
        </w:rPr>
      </w:pPr>
      <w:r>
        <w:rPr>
          <w:sz w:val="26"/>
        </w:rPr>
        <w:t>облитерирующий эндартериит (за счет блокады шокогенных зон);</w:t>
      </w:r>
    </w:p>
    <w:p w14:paraId="0B4B351D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>Противопоказания:</w:t>
      </w:r>
    </w:p>
    <w:p w14:paraId="5F4142E5" w14:textId="77777777" w:rsidR="00781614" w:rsidRDefault="00781614" w:rsidP="00E651FA">
      <w:pPr>
        <w:pStyle w:val="2"/>
        <w:numPr>
          <w:ilvl w:val="0"/>
          <w:numId w:val="15"/>
        </w:numPr>
        <w:ind w:left="0" w:firstLine="709"/>
        <w:jc w:val="both"/>
        <w:rPr>
          <w:sz w:val="26"/>
        </w:rPr>
      </w:pPr>
      <w:r>
        <w:rPr>
          <w:sz w:val="26"/>
        </w:rPr>
        <w:t>Непереносимость новокаина;</w:t>
      </w:r>
    </w:p>
    <w:p w14:paraId="65B02F38" w14:textId="77777777" w:rsidR="00781614" w:rsidRDefault="00781614" w:rsidP="00E651FA">
      <w:pPr>
        <w:pStyle w:val="2"/>
        <w:numPr>
          <w:ilvl w:val="0"/>
          <w:numId w:val="15"/>
        </w:numPr>
        <w:ind w:left="0" w:firstLine="709"/>
        <w:jc w:val="both"/>
        <w:rPr>
          <w:sz w:val="26"/>
        </w:rPr>
      </w:pPr>
      <w:r>
        <w:rPr>
          <w:sz w:val="26"/>
        </w:rPr>
        <w:t>Заболевания сердечно-сосудистой системы (из-за повышения давления в паранефроне сжимаются почечные артерии, что вызывает повышение АД).</w:t>
      </w:r>
    </w:p>
    <w:p w14:paraId="331063FE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>Техника операции: в угол образованный 12 ребром и m. erector spinae вводят иглу, как только игла попадает в околопочечную клетчатку теряется сопротивление при ее введении и не будет обратного тока жидкости. Далее через иглу закачивают 60-80 мл 0,25% раствора новокаина.</w:t>
      </w:r>
    </w:p>
    <w:p w14:paraId="16D8C94A" w14:textId="77777777" w:rsidR="00781614" w:rsidRDefault="00781614" w:rsidP="00E651FA">
      <w:pPr>
        <w:pStyle w:val="2"/>
        <w:ind w:firstLine="709"/>
        <w:jc w:val="both"/>
        <w:rPr>
          <w:b/>
          <w:i/>
          <w:sz w:val="26"/>
        </w:rPr>
      </w:pPr>
      <w:r>
        <w:rPr>
          <w:b/>
          <w:i/>
          <w:sz w:val="26"/>
        </w:rPr>
        <w:t>Операции на почках.</w:t>
      </w:r>
    </w:p>
    <w:p w14:paraId="15AED056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>Оперативные доступы при операциях на органах забрюшинного пространства:</w:t>
      </w:r>
    </w:p>
    <w:p w14:paraId="6E7B2C69" w14:textId="77777777" w:rsidR="00781614" w:rsidRDefault="00781614" w:rsidP="00E651FA">
      <w:pPr>
        <w:pStyle w:val="2"/>
        <w:numPr>
          <w:ilvl w:val="0"/>
          <w:numId w:val="13"/>
        </w:numPr>
        <w:ind w:left="0" w:firstLine="709"/>
        <w:jc w:val="both"/>
        <w:rPr>
          <w:sz w:val="26"/>
        </w:rPr>
      </w:pPr>
      <w:r>
        <w:rPr>
          <w:i/>
          <w:sz w:val="26"/>
        </w:rPr>
        <w:t>По Федорову</w:t>
      </w:r>
      <w:r>
        <w:rPr>
          <w:sz w:val="26"/>
        </w:rPr>
        <w:t xml:space="preserve"> - от края </w:t>
      </w:r>
      <w:r>
        <w:rPr>
          <w:sz w:val="26"/>
          <w:lang w:val="en-US"/>
        </w:rPr>
        <w:t>m</w:t>
      </w:r>
      <w:r w:rsidRPr="009E0B17">
        <w:rPr>
          <w:sz w:val="26"/>
        </w:rPr>
        <w:t xml:space="preserve">. </w:t>
      </w:r>
      <w:r>
        <w:rPr>
          <w:sz w:val="26"/>
          <w:lang w:val="en-US"/>
        </w:rPr>
        <w:t>erector</w:t>
      </w:r>
      <w:r w:rsidRPr="009E0B17">
        <w:rPr>
          <w:sz w:val="26"/>
        </w:rPr>
        <w:t xml:space="preserve"> </w:t>
      </w:r>
      <w:r>
        <w:rPr>
          <w:sz w:val="26"/>
          <w:lang w:val="en-US"/>
        </w:rPr>
        <w:t>spinae</w:t>
      </w:r>
      <w:r>
        <w:rPr>
          <w:sz w:val="26"/>
        </w:rPr>
        <w:t xml:space="preserve"> на уровне </w:t>
      </w:r>
      <w:r>
        <w:rPr>
          <w:sz w:val="26"/>
          <w:lang w:val="en-US"/>
        </w:rPr>
        <w:t>XII</w:t>
      </w:r>
      <w:r w:rsidRPr="009E0B17">
        <w:rPr>
          <w:sz w:val="26"/>
        </w:rPr>
        <w:t xml:space="preserve"> </w:t>
      </w:r>
      <w:r>
        <w:rPr>
          <w:sz w:val="26"/>
        </w:rPr>
        <w:t>ребра, разрез идет наискось вниз, а затем параллельно реберной дуге до края прямой мышцы живота на уровне пупка. Этот доступ является черезбрюшинным и используется при колебательных травмах почки, органов брюшной полости и опущении почки. Недостатки: нельзя использовать при гнойных процессах, т.к. при дренировании гной попадает в брюшную полость; возможно пересечение межреберных нервов и сосудов, что приведет к гипотрофии мышц передней брюшной стенки.</w:t>
      </w:r>
    </w:p>
    <w:p w14:paraId="0663A8B1" w14:textId="77777777" w:rsidR="00781614" w:rsidRDefault="00781614" w:rsidP="00E651FA">
      <w:pPr>
        <w:pStyle w:val="2"/>
        <w:numPr>
          <w:ilvl w:val="0"/>
          <w:numId w:val="13"/>
        </w:numPr>
        <w:tabs>
          <w:tab w:val="clear" w:pos="1069"/>
        </w:tabs>
        <w:ind w:left="0" w:firstLine="709"/>
        <w:jc w:val="both"/>
        <w:rPr>
          <w:sz w:val="26"/>
        </w:rPr>
      </w:pPr>
      <w:r>
        <w:rPr>
          <w:i/>
          <w:sz w:val="26"/>
        </w:rPr>
        <w:t>По Бергману – Израэлю</w:t>
      </w:r>
      <w:r>
        <w:rPr>
          <w:sz w:val="26"/>
        </w:rPr>
        <w:t xml:space="preserve"> – по биссектрисе угла между XII ребром и m. erector spinae, косо вниз и вперед до передней подмышечной линии на 3-</w:t>
      </w:r>
      <w:smartTag w:uri="urn:schemas-microsoft-com:office:smarttags" w:element="metricconverter">
        <w:smartTagPr>
          <w:attr w:name="ProductID" w:val="4 см"/>
        </w:smartTagPr>
        <w:r>
          <w:rPr>
            <w:sz w:val="26"/>
          </w:rPr>
          <w:t>4 см</w:t>
        </w:r>
      </w:smartTag>
      <w:r>
        <w:rPr>
          <w:sz w:val="26"/>
        </w:rPr>
        <w:t xml:space="preserve"> выше передне-верхней ости подвздошной кости и если необходимо обнажить мочеточники разрез продолжают вперед параллельно паховой связке. Достоинства: широта доступа, возможность работы на мочеточнике, внебрюшинный доступ, хорошие условия дренирования, сохранение подреберных и подвздошно-поясничных нервов.</w:t>
      </w:r>
    </w:p>
    <w:p w14:paraId="384B3B2F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>Обезболивание при операциях на забрюшинном пространстве: эндотрахеальный наркоз, паранефральная блокада, перидуральная анестезия. Выбор анестезии зависит от состояния пациента.</w:t>
      </w:r>
    </w:p>
    <w:p w14:paraId="392A4C59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 xml:space="preserve">1. </w:t>
      </w:r>
      <w:r>
        <w:rPr>
          <w:i/>
          <w:sz w:val="26"/>
        </w:rPr>
        <w:t>Нефрэктомия</w:t>
      </w:r>
      <w:r>
        <w:rPr>
          <w:sz w:val="26"/>
        </w:rPr>
        <w:t xml:space="preserve"> – удаление почки.</w:t>
      </w:r>
    </w:p>
    <w:p w14:paraId="26BFB6BE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>Показания:</w:t>
      </w:r>
    </w:p>
    <w:p w14:paraId="23D26AA5" w14:textId="77777777" w:rsidR="00781614" w:rsidRDefault="00781614" w:rsidP="00E651FA">
      <w:pPr>
        <w:pStyle w:val="2"/>
        <w:numPr>
          <w:ilvl w:val="0"/>
          <w:numId w:val="12"/>
        </w:numPr>
        <w:tabs>
          <w:tab w:val="clear" w:pos="1211"/>
        </w:tabs>
        <w:ind w:left="0" w:firstLine="709"/>
        <w:jc w:val="both"/>
        <w:rPr>
          <w:sz w:val="26"/>
        </w:rPr>
      </w:pPr>
      <w:r>
        <w:rPr>
          <w:sz w:val="26"/>
        </w:rPr>
        <w:t>огнестрельные ранения с размозжением;</w:t>
      </w:r>
    </w:p>
    <w:p w14:paraId="5A520AB1" w14:textId="77777777" w:rsidR="00781614" w:rsidRDefault="00781614" w:rsidP="00E651FA">
      <w:pPr>
        <w:pStyle w:val="2"/>
        <w:numPr>
          <w:ilvl w:val="0"/>
          <w:numId w:val="12"/>
        </w:numPr>
        <w:tabs>
          <w:tab w:val="clear" w:pos="1211"/>
        </w:tabs>
        <w:ind w:left="0" w:firstLine="709"/>
        <w:jc w:val="both"/>
        <w:rPr>
          <w:sz w:val="26"/>
        </w:rPr>
      </w:pPr>
      <w:r>
        <w:rPr>
          <w:sz w:val="26"/>
        </w:rPr>
        <w:t>закрытые повреждения (разрывы с больим повреждением);</w:t>
      </w:r>
    </w:p>
    <w:p w14:paraId="1870FE79" w14:textId="77777777" w:rsidR="00781614" w:rsidRDefault="00781614" w:rsidP="00E651FA">
      <w:pPr>
        <w:pStyle w:val="2"/>
        <w:numPr>
          <w:ilvl w:val="0"/>
          <w:numId w:val="12"/>
        </w:numPr>
        <w:tabs>
          <w:tab w:val="clear" w:pos="1211"/>
        </w:tabs>
        <w:ind w:left="0" w:firstLine="709"/>
        <w:jc w:val="both"/>
        <w:rPr>
          <w:sz w:val="26"/>
        </w:rPr>
      </w:pPr>
      <w:r>
        <w:rPr>
          <w:sz w:val="26"/>
        </w:rPr>
        <w:t>почечно-каменная болезнь с кальцификацией и пиелонефрозом;</w:t>
      </w:r>
    </w:p>
    <w:p w14:paraId="41DF1716" w14:textId="77777777" w:rsidR="00781614" w:rsidRDefault="00781614" w:rsidP="00E651FA">
      <w:pPr>
        <w:pStyle w:val="2"/>
        <w:numPr>
          <w:ilvl w:val="0"/>
          <w:numId w:val="12"/>
        </w:numPr>
        <w:tabs>
          <w:tab w:val="clear" w:pos="1211"/>
        </w:tabs>
        <w:ind w:left="0" w:firstLine="709"/>
        <w:jc w:val="both"/>
        <w:rPr>
          <w:sz w:val="26"/>
        </w:rPr>
      </w:pPr>
      <w:r>
        <w:rPr>
          <w:sz w:val="26"/>
        </w:rPr>
        <w:t>гидронефроз;</w:t>
      </w:r>
    </w:p>
    <w:p w14:paraId="26858A80" w14:textId="77777777" w:rsidR="00781614" w:rsidRDefault="00781614" w:rsidP="00E651FA">
      <w:pPr>
        <w:pStyle w:val="2"/>
        <w:numPr>
          <w:ilvl w:val="0"/>
          <w:numId w:val="12"/>
        </w:numPr>
        <w:tabs>
          <w:tab w:val="clear" w:pos="1211"/>
        </w:tabs>
        <w:ind w:left="0" w:firstLine="709"/>
        <w:jc w:val="both"/>
        <w:rPr>
          <w:sz w:val="26"/>
        </w:rPr>
      </w:pPr>
      <w:r>
        <w:rPr>
          <w:sz w:val="26"/>
        </w:rPr>
        <w:t>туберкулез почки.</w:t>
      </w:r>
    </w:p>
    <w:p w14:paraId="6C1F0C5E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 xml:space="preserve">Противопоказания: отсутствие второй почки, подковообразная почка, хроническая почечная недостаточность второй почки </w:t>
      </w:r>
      <w:r>
        <w:rPr>
          <w:sz w:val="26"/>
          <w:lang w:val="en-US"/>
        </w:rPr>
        <w:t>III</w:t>
      </w:r>
      <w:r w:rsidRPr="009E0B17">
        <w:rPr>
          <w:sz w:val="26"/>
        </w:rPr>
        <w:t xml:space="preserve"> </w:t>
      </w:r>
      <w:r>
        <w:rPr>
          <w:sz w:val="26"/>
        </w:rPr>
        <w:t>степени.</w:t>
      </w:r>
    </w:p>
    <w:p w14:paraId="7E2A5101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>Техника операции:</w:t>
      </w:r>
    </w:p>
    <w:p w14:paraId="38729211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 xml:space="preserve">После выполнения разреза выделяют почку из жировой капсулы (сначала заднюю поверхность, затем нижний полюс, переднюю поверхность и в конце верхний полюс) и перевязывают и пересекают мочеточники: выделив мочеточник накладывают на него две крепкие кетгутовые лигатуры и пересекают его между ними, культи мочеточника обрабатывают йодом. Далее приступают к пересечению сосудов: иглой Дешана подводят под каждый из сосудов по две кетгутовые лигатуры на растоянии </w:t>
      </w:r>
      <w:smartTag w:uri="urn:schemas-microsoft-com:office:smarttags" w:element="metricconverter">
        <w:smartTagPr>
          <w:attr w:name="ProductID" w:val="1 см"/>
        </w:smartTagPr>
        <w:r>
          <w:rPr>
            <w:sz w:val="26"/>
          </w:rPr>
          <w:t>1 см</w:t>
        </w:r>
      </w:smartTag>
      <w:r>
        <w:rPr>
          <w:sz w:val="26"/>
        </w:rPr>
        <w:t xml:space="preserve"> одна от другой и крепко завязывают сначала артерию, а затем вену хирургическим узлом; не отрезая концов лигатур, накладывают на оба сосуда ближе к воротам почки зажим Федорова и сосудистый зажим; каждый из сосудов пересекают между зажимами и если сосуды оказались завязанными надежно зажим удаляют, а затем отрезают концы лигатур и удаляют почку. После удаления можно наложить еще одну общую лигатуру или раздельные с прошиванием тканей.</w:t>
      </w:r>
    </w:p>
    <w:p w14:paraId="1E5A7603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 xml:space="preserve">2. </w:t>
      </w:r>
      <w:r>
        <w:rPr>
          <w:i/>
          <w:sz w:val="26"/>
        </w:rPr>
        <w:t>Нефротомия</w:t>
      </w:r>
      <w:r>
        <w:rPr>
          <w:sz w:val="26"/>
        </w:rPr>
        <w:t>.</w:t>
      </w:r>
    </w:p>
    <w:p w14:paraId="0F6E10C8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>Показания: фурункул почки или извлечение камней. Техника операции: делают разрез по Бергману-Израэлю, ассистент зажимает пальцами почечную ножку, выделяют почку из почечного ложа, вдоль латерального края почки рассекают почку на протяжении 1,5-</w:t>
      </w:r>
      <w:smartTag w:uri="urn:schemas-microsoft-com:office:smarttags" w:element="metricconverter">
        <w:smartTagPr>
          <w:attr w:name="ProductID" w:val="2 см"/>
        </w:smartTagPr>
        <w:r>
          <w:rPr>
            <w:sz w:val="26"/>
          </w:rPr>
          <w:t>2 см</w:t>
        </w:r>
      </w:smartTag>
      <w:r>
        <w:rPr>
          <w:sz w:val="26"/>
        </w:rPr>
        <w:t xml:space="preserve"> извлекают камень или иссекают фурункул, отпускают ножку и тут же накладывают несколько матрасных или узловых швом хромированной кетгутовой ниткой. Швы не должны проникать в ткань паренхимы глубже чем на </w:t>
      </w:r>
      <w:smartTag w:uri="urn:schemas-microsoft-com:office:smarttags" w:element="metricconverter">
        <w:smartTagPr>
          <w:attr w:name="ProductID" w:val="1 см"/>
        </w:smartTagPr>
        <w:r>
          <w:rPr>
            <w:sz w:val="26"/>
          </w:rPr>
          <w:t>1 см</w:t>
        </w:r>
      </w:smartTag>
      <w:r>
        <w:rPr>
          <w:sz w:val="26"/>
        </w:rPr>
        <w:t>. Почку укладывают на место и зашивают рану.</w:t>
      </w:r>
    </w:p>
    <w:p w14:paraId="0C868B45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 xml:space="preserve">3. </w:t>
      </w:r>
      <w:r>
        <w:rPr>
          <w:i/>
          <w:sz w:val="26"/>
        </w:rPr>
        <w:t>Нефростомия</w:t>
      </w:r>
      <w:r>
        <w:rPr>
          <w:sz w:val="26"/>
        </w:rPr>
        <w:t xml:space="preserve"> – наложение почечного свища.</w:t>
      </w:r>
    </w:p>
    <w:p w14:paraId="20999BE7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>Показания: пиелонефрит, карбункул почки. Техника операции: после обнажения почки, рассекают фиброзную капсулу, края которой подшивают узловыми швами к краям почки. На обнаженном участке рассекают паренхиму до лоханки и в отверстие вводят дренаж, который фиксируют кетгутовыми швами к фиброзной капсуле почки. Дренаж выводят через задний угол раны.</w:t>
      </w:r>
    </w:p>
    <w:p w14:paraId="3FFEAB7C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 xml:space="preserve">4. </w:t>
      </w:r>
      <w:r>
        <w:rPr>
          <w:i/>
          <w:sz w:val="26"/>
        </w:rPr>
        <w:t>Пиелотомия</w:t>
      </w:r>
      <w:r>
        <w:rPr>
          <w:sz w:val="26"/>
        </w:rPr>
        <w:t xml:space="preserve"> – рассечение лоханки для извлечения камней (главным образом корраловидных).</w:t>
      </w:r>
    </w:p>
    <w:p w14:paraId="2805813A" w14:textId="77777777" w:rsidR="00781614" w:rsidRDefault="00781614" w:rsidP="00E651FA">
      <w:pPr>
        <w:pStyle w:val="2"/>
        <w:ind w:firstLine="709"/>
        <w:jc w:val="both"/>
        <w:rPr>
          <w:sz w:val="26"/>
        </w:rPr>
      </w:pPr>
      <w:r>
        <w:rPr>
          <w:sz w:val="26"/>
        </w:rPr>
        <w:t>Показания: мочевые камни, инородные тела расположенные в лоханке. Техника операции: разрезом по Бергману-Израэлю обнажают почку, выделяют почку из ложа и на заднюю стенку лоханки не прошивая ее насквозь накладывают две шелковые держалки, между которыми лоханку рассекают в сторону мочеточника и в сторону почки. Края разреза раздвигают маленькими тупыми крючками лопаточками и извлекают карцангом из лоханки камень. Рану зашивают хромированным кетгутом на круглой игле и линию шва укрепляют подшиванием жировой ткани. Обязательно ставят дренаж, т.к. в первые дни после операции через шов будет просачиваться моча.</w:t>
      </w:r>
    </w:p>
    <w:p w14:paraId="763B44FD" w14:textId="77777777" w:rsidR="00781614" w:rsidRDefault="00781614" w:rsidP="00E651FA">
      <w:pPr>
        <w:pStyle w:val="2"/>
        <w:ind w:firstLine="709"/>
        <w:jc w:val="both"/>
        <w:rPr>
          <w:sz w:val="26"/>
        </w:rPr>
      </w:pPr>
    </w:p>
    <w:p w14:paraId="5AD2A395" w14:textId="77777777" w:rsidR="00781614" w:rsidRDefault="00781614" w:rsidP="00E651FA">
      <w:pPr>
        <w:pStyle w:val="2"/>
        <w:ind w:firstLine="709"/>
        <w:jc w:val="both"/>
        <w:rPr>
          <w:b/>
          <w:sz w:val="32"/>
        </w:rPr>
      </w:pPr>
      <w:r>
        <w:rPr>
          <w:sz w:val="32"/>
        </w:rPr>
        <w:br w:type="page"/>
      </w:r>
      <w:r>
        <w:rPr>
          <w:b/>
          <w:sz w:val="32"/>
        </w:rPr>
        <w:t>Список литературы.</w:t>
      </w:r>
    </w:p>
    <w:p w14:paraId="5DDA66C4" w14:textId="77777777" w:rsidR="00781614" w:rsidRDefault="00781614" w:rsidP="00E651FA">
      <w:pPr>
        <w:pStyle w:val="2"/>
        <w:numPr>
          <w:ilvl w:val="0"/>
          <w:numId w:val="7"/>
        </w:numPr>
        <w:tabs>
          <w:tab w:val="clear" w:pos="1080"/>
        </w:tabs>
        <w:ind w:left="0" w:firstLine="709"/>
        <w:jc w:val="both"/>
        <w:rPr>
          <w:sz w:val="26"/>
        </w:rPr>
      </w:pPr>
      <w:r>
        <w:rPr>
          <w:sz w:val="26"/>
        </w:rPr>
        <w:t xml:space="preserve">Г.Е. Островерхов и др. Оперативная хирургия и топографическая анатомия. Курск, </w:t>
      </w:r>
      <w:smartTag w:uri="urn:schemas-microsoft-com:office:smarttags" w:element="metricconverter">
        <w:smartTagPr>
          <w:attr w:name="ProductID" w:val="1995 г"/>
        </w:smartTagPr>
        <w:r>
          <w:rPr>
            <w:sz w:val="26"/>
          </w:rPr>
          <w:t>1995 г</w:t>
        </w:r>
      </w:smartTag>
      <w:r>
        <w:rPr>
          <w:sz w:val="26"/>
        </w:rPr>
        <w:t>.</w:t>
      </w:r>
    </w:p>
    <w:p w14:paraId="1EA54CAA" w14:textId="77777777" w:rsidR="00781614" w:rsidRDefault="00781614" w:rsidP="00E651FA">
      <w:pPr>
        <w:pStyle w:val="2"/>
        <w:numPr>
          <w:ilvl w:val="0"/>
          <w:numId w:val="7"/>
        </w:numPr>
        <w:tabs>
          <w:tab w:val="clear" w:pos="1080"/>
        </w:tabs>
        <w:ind w:left="0" w:firstLine="709"/>
        <w:jc w:val="both"/>
        <w:rPr>
          <w:sz w:val="26"/>
        </w:rPr>
      </w:pPr>
      <w:r>
        <w:rPr>
          <w:sz w:val="26"/>
        </w:rPr>
        <w:t xml:space="preserve">Янсон Роберт М. Хирургия. Что и зачем делает хирург: подробное описание 73 операций. Минск, </w:t>
      </w:r>
      <w:smartTag w:uri="urn:schemas-microsoft-com:office:smarttags" w:element="metricconverter">
        <w:smartTagPr>
          <w:attr w:name="ProductID" w:val="1998 г"/>
        </w:smartTagPr>
        <w:r>
          <w:rPr>
            <w:sz w:val="26"/>
          </w:rPr>
          <w:t>1998 г</w:t>
        </w:r>
      </w:smartTag>
      <w:r>
        <w:rPr>
          <w:sz w:val="26"/>
        </w:rPr>
        <w:t>.</w:t>
      </w:r>
    </w:p>
    <w:p w14:paraId="467AD8F8" w14:textId="77777777" w:rsidR="00781614" w:rsidRDefault="00781614" w:rsidP="00E651FA">
      <w:pPr>
        <w:pStyle w:val="2"/>
        <w:numPr>
          <w:ilvl w:val="0"/>
          <w:numId w:val="7"/>
        </w:numPr>
        <w:tabs>
          <w:tab w:val="clear" w:pos="1080"/>
        </w:tabs>
        <w:ind w:left="0" w:firstLine="709"/>
        <w:jc w:val="both"/>
        <w:rPr>
          <w:sz w:val="26"/>
        </w:rPr>
      </w:pPr>
      <w:r>
        <w:rPr>
          <w:sz w:val="26"/>
        </w:rPr>
        <w:t xml:space="preserve">И.М. Матяшин, А.М. Глузман, Справочник хирургических операций. Киев, </w:t>
      </w:r>
      <w:smartTag w:uri="urn:schemas-microsoft-com:office:smarttags" w:element="metricconverter">
        <w:smartTagPr>
          <w:attr w:name="ProductID" w:val="1979 г"/>
        </w:smartTagPr>
        <w:r>
          <w:rPr>
            <w:sz w:val="26"/>
          </w:rPr>
          <w:t>1979 г</w:t>
        </w:r>
      </w:smartTag>
      <w:r>
        <w:rPr>
          <w:sz w:val="26"/>
        </w:rPr>
        <w:t>.</w:t>
      </w:r>
    </w:p>
    <w:sectPr w:rsidR="00781614" w:rsidSect="00E651FA">
      <w:headerReference w:type="even" r:id="rId7"/>
      <w:headerReference w:type="default" r:id="rId8"/>
      <w:pgSz w:w="11906" w:h="16838"/>
      <w:pgMar w:top="1440" w:right="851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8CFEA" w14:textId="77777777" w:rsidR="00984E63" w:rsidRDefault="00984E63">
      <w:r>
        <w:separator/>
      </w:r>
    </w:p>
  </w:endnote>
  <w:endnote w:type="continuationSeparator" w:id="0">
    <w:p w14:paraId="127B36B7" w14:textId="77777777" w:rsidR="00984E63" w:rsidRDefault="0098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96ED3" w14:textId="77777777" w:rsidR="00984E63" w:rsidRDefault="00984E63">
      <w:r>
        <w:separator/>
      </w:r>
    </w:p>
  </w:footnote>
  <w:footnote w:type="continuationSeparator" w:id="0">
    <w:p w14:paraId="5BC71156" w14:textId="77777777" w:rsidR="00984E63" w:rsidRDefault="00984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4B2F6" w14:textId="77777777" w:rsidR="00781614" w:rsidRDefault="007816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4D278A9" w14:textId="77777777" w:rsidR="00781614" w:rsidRDefault="007816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97843" w14:textId="77777777" w:rsidR="00781614" w:rsidRDefault="007816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51FA">
      <w:rPr>
        <w:rStyle w:val="a6"/>
        <w:noProof/>
      </w:rPr>
      <w:t>2</w:t>
    </w:r>
    <w:r>
      <w:rPr>
        <w:rStyle w:val="a6"/>
      </w:rPr>
      <w:fldChar w:fldCharType="end"/>
    </w:r>
  </w:p>
  <w:p w14:paraId="0D37991B" w14:textId="77777777" w:rsidR="00781614" w:rsidRDefault="007816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69B9"/>
    <w:multiLevelType w:val="singleLevel"/>
    <w:tmpl w:val="72C8F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0144EC"/>
    <w:multiLevelType w:val="singleLevel"/>
    <w:tmpl w:val="72C8F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A359D7"/>
    <w:multiLevelType w:val="singleLevel"/>
    <w:tmpl w:val="2E3AC8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8DC6EA5"/>
    <w:multiLevelType w:val="singleLevel"/>
    <w:tmpl w:val="72C8F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D8E0B54"/>
    <w:multiLevelType w:val="singleLevel"/>
    <w:tmpl w:val="73D63A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09E5C64"/>
    <w:multiLevelType w:val="singleLevel"/>
    <w:tmpl w:val="698453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33E803AB"/>
    <w:multiLevelType w:val="singleLevel"/>
    <w:tmpl w:val="AC7CC058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630"/>
      </w:pPr>
      <w:rPr>
        <w:rFonts w:hint="default"/>
      </w:rPr>
    </w:lvl>
  </w:abstractNum>
  <w:abstractNum w:abstractNumId="7" w15:restartNumberingAfterBreak="0">
    <w:nsid w:val="392E6262"/>
    <w:multiLevelType w:val="singleLevel"/>
    <w:tmpl w:val="2E3AC8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B71127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8187DF8"/>
    <w:multiLevelType w:val="singleLevel"/>
    <w:tmpl w:val="2E3AC8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4EEB5020"/>
    <w:multiLevelType w:val="singleLevel"/>
    <w:tmpl w:val="58C03B3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52124197"/>
    <w:multiLevelType w:val="singleLevel"/>
    <w:tmpl w:val="72C8F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5E277B1"/>
    <w:multiLevelType w:val="singleLevel"/>
    <w:tmpl w:val="2E3AC8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5EA34C69"/>
    <w:multiLevelType w:val="singleLevel"/>
    <w:tmpl w:val="72C8F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F8703FA"/>
    <w:multiLevelType w:val="singleLevel"/>
    <w:tmpl w:val="72C8F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1FC148F"/>
    <w:multiLevelType w:val="singleLevel"/>
    <w:tmpl w:val="72C8F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1"/>
  </w:num>
  <w:num w:numId="5">
    <w:abstractNumId w:val="1"/>
  </w:num>
  <w:num w:numId="6">
    <w:abstractNumId w:val="13"/>
  </w:num>
  <w:num w:numId="7">
    <w:abstractNumId w:val="4"/>
  </w:num>
  <w:num w:numId="8">
    <w:abstractNumId w:val="7"/>
  </w:num>
  <w:num w:numId="9">
    <w:abstractNumId w:val="9"/>
  </w:num>
  <w:num w:numId="10">
    <w:abstractNumId w:val="12"/>
  </w:num>
  <w:num w:numId="11">
    <w:abstractNumId w:val="2"/>
  </w:num>
  <w:num w:numId="12">
    <w:abstractNumId w:val="10"/>
  </w:num>
  <w:num w:numId="13">
    <w:abstractNumId w:val="5"/>
  </w:num>
  <w:num w:numId="14">
    <w:abstractNumId w:val="15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17"/>
    <w:rsid w:val="005F0707"/>
    <w:rsid w:val="00643983"/>
    <w:rsid w:val="00781614"/>
    <w:rsid w:val="00984E63"/>
    <w:rsid w:val="009E0B17"/>
    <w:rsid w:val="00E6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283EF7"/>
  <w15:chartTrackingRefBased/>
  <w15:docId w15:val="{C782243B-E24B-47D8-A863-B2722F76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after="120"/>
      <w:jc w:val="center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sz w:val="44"/>
    </w:rPr>
  </w:style>
  <w:style w:type="paragraph" w:styleId="2">
    <w:name w:val="Body Text 2"/>
    <w:basedOn w:val="a"/>
    <w:rPr>
      <w:sz w:val="22"/>
    </w:rPr>
  </w:style>
  <w:style w:type="paragraph" w:styleId="3">
    <w:name w:val="Body Text 3"/>
    <w:basedOn w:val="a"/>
    <w:pPr>
      <w:spacing w:after="120"/>
      <w:jc w:val="both"/>
    </w:pPr>
    <w:rPr>
      <w:sz w:val="24"/>
    </w:rPr>
  </w:style>
  <w:style w:type="paragraph" w:styleId="a4">
    <w:name w:val="Body Text Indent"/>
    <w:basedOn w:val="a"/>
    <w:pPr>
      <w:ind w:left="4678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принципы радикальных операций на желужке и кишке</vt:lpstr>
    </vt:vector>
  </TitlesOfParts>
  <Company> </Company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принципы радикальных операций на желужке и кишке</dc:title>
  <dc:subject/>
  <dc:creator>Максим</dc:creator>
  <cp:keywords/>
  <dc:description/>
  <cp:lastModifiedBy>Igor</cp:lastModifiedBy>
  <cp:revision>3</cp:revision>
  <dcterms:created xsi:type="dcterms:W3CDTF">2024-11-11T17:25:00Z</dcterms:created>
  <dcterms:modified xsi:type="dcterms:W3CDTF">2024-11-11T17:25:00Z</dcterms:modified>
</cp:coreProperties>
</file>