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4758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Правила дозирования антибиотиков у пациентов с нарушенной функцией почек</w:t>
      </w:r>
    </w:p>
    <w:p w:rsidR="00000000" w:rsidRDefault="00F47587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Л.С.Страчунский, Н.Н.Судиловская, А.Н.Шевелев, Научно-исследовательский</w:t>
      </w:r>
      <w:r>
        <w:rPr>
          <w:color w:val="000000"/>
          <w:sz w:val="28"/>
          <w:szCs w:val="28"/>
        </w:rPr>
        <w:t xml:space="preserve"> институт антимикробной химиотерапии Смоленской государственной медицинской академии</w:t>
      </w:r>
    </w:p>
    <w:p w:rsidR="00000000" w:rsidRDefault="00F475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Большинство препаратов частично или полностью выделяется через почки. У пациентов с нарушенной функцией почек часто требуется изменять режим дозирования многих антимикробн</w:t>
      </w:r>
      <w:r>
        <w:rPr>
          <w:color w:val="000000"/>
          <w:sz w:val="24"/>
          <w:szCs w:val="24"/>
        </w:rPr>
        <w:t>ых препаратов. Необходимость коррекции дозы и режима введения определяется функцией почек. Одной из основных функциональных характеристик почек является клубочковая (гломерулярная) фильтрация, которую можно оценить по клиренсу креатинина. В данной статье п</w:t>
      </w:r>
      <w:r>
        <w:rPr>
          <w:color w:val="000000"/>
          <w:sz w:val="24"/>
          <w:szCs w:val="24"/>
        </w:rPr>
        <w:t>риведены рекомендации по дозированию наиболее часто применяемых антимикробных препаратов в зависимости от клубочковой фильтрации. Также рассматриваются правила дозирования основных антимикробных препаратов при гемо- и перитонеальном диализе.</w:t>
      </w:r>
    </w:p>
    <w:p w:rsidR="00000000" w:rsidRDefault="00F475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известно, </w:t>
      </w:r>
      <w:r>
        <w:rPr>
          <w:color w:val="000000"/>
          <w:sz w:val="24"/>
          <w:szCs w:val="24"/>
        </w:rPr>
        <w:t>большинство антибактериальных препаратов частично или полностью выделяется через почки путем клубочковой фильтрации и канальцевой секреции. У пациентов с нарушенной функцией почек часто требуется изменять режим дозирования (дозу и/или интервал) многих анти</w:t>
      </w:r>
      <w:r>
        <w:rPr>
          <w:color w:val="000000"/>
          <w:sz w:val="24"/>
          <w:szCs w:val="24"/>
        </w:rPr>
        <w:t>бактериальных препаратов. Однако это не относится к таким препаратам, как азитромицин, амфотерицин В, диритромицин, доксициклин, итраконазол, клиндамицин, оксациллин, рифампицин, хлорамфеникол, цефтриаксон.</w:t>
      </w:r>
    </w:p>
    <w:p w:rsidR="00000000" w:rsidRDefault="00F475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Необходимость коррекции дозы и режима введения оп</w:t>
      </w:r>
      <w:r>
        <w:rPr>
          <w:color w:val="000000"/>
          <w:sz w:val="24"/>
          <w:szCs w:val="24"/>
        </w:rPr>
        <w:t>ределяется функцией почек. Одна из основных функциональных характеристик почек– клубочковая (гломерулярная) фильтрация, которую можно оценить по клиренсу креатинина (КК).</w:t>
      </w:r>
    </w:p>
    <w:p w:rsidR="00000000" w:rsidRDefault="00F475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Существуют различные способы определения КК исходя из концентрации креатинина в сывор</w:t>
      </w:r>
      <w:r>
        <w:rPr>
          <w:color w:val="000000"/>
          <w:sz w:val="24"/>
          <w:szCs w:val="24"/>
        </w:rPr>
        <w:t xml:space="preserve">отке крови. Разработаны специальные формулы, по которым с учетом массы тела, возраста и пола пациента можно рассчитать КК у взрослых пациентов. </w:t>
      </w:r>
    </w:p>
    <w:p w:rsidR="00000000" w:rsidRDefault="00F475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Наиболее известными и фактически общепризнанными являются формулы Кокрофта и Голта (Cockcroft&amp;Gault) [ 5]. Для </w:t>
      </w:r>
      <w:r>
        <w:rPr>
          <w:color w:val="000000"/>
          <w:sz w:val="24"/>
          <w:szCs w:val="24"/>
        </w:rPr>
        <w:t>расчета КК по формулам Кокрофта и Голта необходимо знать только один биохимический параметр– уровень креатинина в сыворотке крови, определение которого возможно в любой лаборатории. Поскольку в России принято определять креатинин в мкмоль/л, приводим адапт</w:t>
      </w:r>
      <w:r>
        <w:rPr>
          <w:color w:val="000000"/>
          <w:sz w:val="24"/>
          <w:szCs w:val="24"/>
        </w:rPr>
        <w:t>ированный для нашей страны вариант этих формул:</w:t>
      </w:r>
    </w:p>
    <w:tbl>
      <w:tblPr>
        <w:tblW w:w="0" w:type="auto"/>
        <w:tblCellSpacing w:w="37" w:type="dxa"/>
        <w:tblInd w:w="13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61"/>
        <w:gridCol w:w="706"/>
        <w:gridCol w:w="4180"/>
      </w:tblGrid>
      <w:tr w:rsidR="00000000">
        <w:trPr>
          <w:cantSplit/>
          <w:tblCellSpacing w:w="37" w:type="dxa"/>
        </w:trPr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F4758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4758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мужчин:</w:t>
            </w:r>
          </w:p>
        </w:tc>
      </w:tr>
      <w:tr w:rsidR="00000000">
        <w:trPr>
          <w:cantSplit/>
          <w:tblCellSpacing w:w="3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4758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4758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KK =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E6BC"/>
          </w:tcPr>
          <w:p w:rsidR="00000000" w:rsidRDefault="00F4758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[140 - возраст (лет)] x масса тела (кг)</w:t>
            </w:r>
          </w:p>
          <w:p w:rsidR="00000000" w:rsidRDefault="00F4758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000000" w:rsidRDefault="00F4758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Креатинин сыворотки (мкмоль/л) x 0,8</w:t>
            </w:r>
          </w:p>
        </w:tc>
      </w:tr>
    </w:tbl>
    <w:p w:rsidR="00000000" w:rsidRDefault="00F475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tblCellSpacing w:w="37" w:type="dxa"/>
        <w:tblInd w:w="13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61"/>
        <w:gridCol w:w="706"/>
        <w:gridCol w:w="4143"/>
        <w:gridCol w:w="801"/>
      </w:tblGrid>
      <w:tr w:rsidR="00000000">
        <w:trPr>
          <w:cantSplit/>
          <w:tblCellSpacing w:w="37" w:type="dxa"/>
        </w:trPr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F4758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4758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женщин:</w:t>
            </w:r>
          </w:p>
        </w:tc>
      </w:tr>
      <w:tr w:rsidR="00000000">
        <w:trPr>
          <w:cantSplit/>
          <w:tblCellSpacing w:w="3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4758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4758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KK =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E6BC"/>
          </w:tcPr>
          <w:p w:rsidR="00000000" w:rsidRDefault="00F4758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[140 - возраст (лет)] x масса тела (кг)</w:t>
            </w:r>
          </w:p>
          <w:p w:rsidR="00000000" w:rsidRDefault="00F4758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000000" w:rsidRDefault="00F4758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Креатинин сыворотки (мкмоль/л) x 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4758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 0,85</w:t>
            </w:r>
          </w:p>
        </w:tc>
      </w:tr>
    </w:tbl>
    <w:p w:rsidR="00000000" w:rsidRDefault="00F475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Приведенные формулы применимы для пациентов с нормальной или сниженной массой тела. У пациентов с ожирением КК расчитывается по тем же формулам, но вместо фактической используется долженствующая масса тела. В повседневной клинической </w:t>
      </w:r>
      <w:r>
        <w:rPr>
          <w:color w:val="000000"/>
          <w:sz w:val="24"/>
          <w:szCs w:val="24"/>
        </w:rPr>
        <w:lastRenderedPageBreak/>
        <w:t>практике во многих слу</w:t>
      </w:r>
      <w:r>
        <w:rPr>
          <w:color w:val="000000"/>
          <w:sz w:val="24"/>
          <w:szCs w:val="24"/>
        </w:rPr>
        <w:t>чаях для ориентировочной оценки уровня КК можно использовать данные, представленные в  табл.1.</w:t>
      </w:r>
    </w:p>
    <w:p w:rsidR="00000000" w:rsidRDefault="00F475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педиатрической практике для расчета КК используется другая формула– формула Шварца (Schwarz) [ 6]:</w:t>
      </w:r>
    </w:p>
    <w:tbl>
      <w:tblPr>
        <w:tblW w:w="0" w:type="auto"/>
        <w:tblCellSpacing w:w="37" w:type="dxa"/>
        <w:tblInd w:w="13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61"/>
        <w:gridCol w:w="706"/>
        <w:gridCol w:w="4503"/>
        <w:gridCol w:w="501"/>
      </w:tblGrid>
      <w:tr w:rsidR="00000000">
        <w:trPr>
          <w:cantSplit/>
          <w:tblCellSpacing w:w="37" w:type="dxa"/>
        </w:trPr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F47587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47587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детей:</w:t>
            </w:r>
          </w:p>
        </w:tc>
      </w:tr>
      <w:tr w:rsidR="00000000">
        <w:trPr>
          <w:cantSplit/>
          <w:tblCellSpacing w:w="3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47587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47587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KK =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E6BC"/>
          </w:tcPr>
          <w:p w:rsidR="00000000" w:rsidRDefault="00F47587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Длина тела (см)</w:t>
            </w:r>
          </w:p>
          <w:p w:rsidR="00000000" w:rsidRDefault="00F47587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  <w:p w:rsidR="00000000" w:rsidRDefault="00F47587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Креатинин сыворотки (мк</w:t>
            </w:r>
            <w:r>
              <w:rPr>
                <w:color w:val="000000"/>
                <w:sz w:val="24"/>
                <w:szCs w:val="24"/>
              </w:rPr>
              <w:t>моль/л) x 0,0113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F47587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 k</w:t>
            </w:r>
          </w:p>
        </w:tc>
      </w:tr>
    </w:tbl>
    <w:p w:rsidR="00000000" w:rsidRDefault="00F475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k – возрастной коэффициент пересчета:</w:t>
      </w:r>
    </w:p>
    <w:p w:rsidR="00000000" w:rsidRDefault="00F475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0,33 – недоношенные новорожденные в возрасте до 2 лет; </w:t>
      </w:r>
    </w:p>
    <w:p w:rsidR="00000000" w:rsidRDefault="00F475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0,45 – доношенные новорожденные в возрасте до 2 лет; </w:t>
      </w:r>
    </w:p>
    <w:p w:rsidR="00000000" w:rsidRDefault="00F475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0,55 – дети в возрасте 2–14 лет; </w:t>
      </w:r>
    </w:p>
    <w:p w:rsidR="00000000" w:rsidRDefault="00F475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0,55 – девочки старше 14 лет; </w:t>
      </w:r>
    </w:p>
    <w:p w:rsidR="00000000" w:rsidRDefault="00F475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0,70 – мальчики с</w:t>
      </w:r>
      <w:r>
        <w:rPr>
          <w:color w:val="000000"/>
          <w:sz w:val="24"/>
          <w:szCs w:val="24"/>
        </w:rPr>
        <w:t xml:space="preserve">тарше 14 лет. </w:t>
      </w:r>
    </w:p>
    <w:p w:rsidR="00000000" w:rsidRDefault="00F475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1. Ориентировочное определение клиренса креатинина [ 1]</w:t>
      </w:r>
    </w:p>
    <w:tbl>
      <w:tblPr>
        <w:tblW w:w="5000" w:type="pct"/>
        <w:tblCellSpacing w:w="0" w:type="dxa"/>
        <w:tblInd w:w="1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907B"/>
          </w:tcPr>
          <w:tbl>
            <w:tblPr>
              <w:tblW w:w="5000" w:type="pct"/>
              <w:tblCellSpacing w:w="7" w:type="dxa"/>
              <w:tblInd w:w="8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3183"/>
              <w:gridCol w:w="3176"/>
              <w:gridCol w:w="3279"/>
            </w:tblGrid>
            <w:tr w:rsidR="00000000">
              <w:trPr>
                <w:cantSplit/>
                <w:tblCellSpacing w:w="7" w:type="dxa"/>
              </w:trPr>
              <w:tc>
                <w:tcPr>
                  <w:tcW w:w="1700" w:type="pct"/>
                  <w:gridSpan w:val="2"/>
                  <w:shd w:val="clear" w:color="auto" w:fill="E9D9B9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Концентрации креатина в сыворотке крови</w:t>
                  </w:r>
                </w:p>
              </w:tc>
              <w:tc>
                <w:tcPr>
                  <w:tcW w:w="3300" w:type="pct"/>
                  <w:vMerge w:val="restart"/>
                  <w:shd w:val="clear" w:color="auto" w:fill="E9D9B9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Клиренс креатина, мл/мин</w:t>
                  </w:r>
                </w:p>
              </w:tc>
            </w:tr>
            <w:tr w:rsidR="00000000">
              <w:trPr>
                <w:cantSplit/>
                <w:tblCellSpacing w:w="7" w:type="dxa"/>
              </w:trPr>
              <w:tc>
                <w:tcPr>
                  <w:tcW w:w="1650" w:type="pct"/>
                  <w:shd w:val="clear" w:color="auto" w:fill="E9D9B9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мг%</w:t>
                  </w:r>
                </w:p>
              </w:tc>
              <w:tc>
                <w:tcPr>
                  <w:tcW w:w="1650" w:type="pct"/>
                  <w:shd w:val="clear" w:color="auto" w:fill="E9D9B9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мкмоль/л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&lt;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&lt; 177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&gt; 40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2-4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177-354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20-40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4-8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354-707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10-20</w:t>
                  </w:r>
                </w:p>
              </w:tc>
            </w:tr>
          </w:tbl>
          <w:p w:rsidR="00000000" w:rsidRDefault="00F47587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00000" w:rsidRDefault="00F475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F475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2. Дозирование аминогликозидных</w:t>
      </w:r>
      <w:r>
        <w:rPr>
          <w:color w:val="000000"/>
          <w:sz w:val="24"/>
          <w:szCs w:val="24"/>
        </w:rPr>
        <w:t xml:space="preserve"> антибиотиков у пациентов с почечной недостаточностью</w:t>
      </w:r>
    </w:p>
    <w:tbl>
      <w:tblPr>
        <w:tblW w:w="5000" w:type="pct"/>
        <w:tblCellSpacing w:w="0" w:type="dxa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68"/>
      </w:tblGrid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CellSpacing w:w="0" w:type="dxa"/>
              <w:tblInd w:w="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8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shd w:val="clear" w:color="auto" w:fill="B2907B"/>
                </w:tcPr>
                <w:tbl>
                  <w:tblPr>
                    <w:tblW w:w="5000" w:type="pct"/>
                    <w:tblCellSpacing w:w="7" w:type="dxa"/>
                    <w:tblInd w:w="8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82"/>
                    <w:gridCol w:w="1486"/>
                    <w:gridCol w:w="1963"/>
                    <w:gridCol w:w="2250"/>
                    <w:gridCol w:w="2257"/>
                  </w:tblGrid>
                  <w:tr w:rsidR="00000000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5"/>
                        <w:shd w:val="clear" w:color="auto" w:fill="E9D9B9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Традиционный режим введения аминогликозидов</w:t>
                        </w:r>
                      </w:p>
                    </w:tc>
                  </w:tr>
                  <w:tr w:rsidR="00000000">
                    <w:trPr>
                      <w:cantSplit/>
                      <w:tblCellSpacing w:w="7" w:type="dxa"/>
                    </w:trPr>
                    <w:tc>
                      <w:tcPr>
                        <w:tcW w:w="750" w:type="pct"/>
                        <w:vMerge w:val="restart"/>
                        <w:shd w:val="clear" w:color="auto" w:fill="E9D9B9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Препарат</w:t>
                        </w:r>
                      </w:p>
                    </w:tc>
                    <w:tc>
                      <w:tcPr>
                        <w:tcW w:w="800" w:type="pct"/>
                        <w:vMerge w:val="restart"/>
                        <w:shd w:val="clear" w:color="auto" w:fill="E9D9B9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color w:val="000000"/>
                            <w:sz w:val="24"/>
                            <w:szCs w:val="24"/>
                            <w:vertAlign w:val="subscript"/>
                          </w:rPr>
                          <w:t>1/2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,</w:t>
                        </w:r>
                      </w:p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в норме / ПН  *</w:t>
                        </w:r>
                      </w:p>
                    </w:tc>
                    <w:tc>
                      <w:tcPr>
                        <w:tcW w:w="3450" w:type="pct"/>
                        <w:gridSpan w:val="3"/>
                        <w:shd w:val="clear" w:color="auto" w:fill="E9D9B9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Клиренс креатина, мл/мин</w:t>
                        </w:r>
                      </w:p>
                    </w:tc>
                  </w:tr>
                  <w:tr w:rsidR="00000000">
                    <w:trPr>
                      <w:cantSplit/>
                      <w:tblCellSpacing w:w="7" w:type="dxa"/>
                    </w:trPr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50" w:type="pct"/>
                        <w:shd w:val="clear" w:color="auto" w:fill="E9D9B9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&lt;50</w:t>
                        </w:r>
                      </w:p>
                    </w:tc>
                    <w:tc>
                      <w:tcPr>
                        <w:tcW w:w="1200" w:type="pct"/>
                        <w:shd w:val="clear" w:color="auto" w:fill="E9D9B9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10-20</w:t>
                        </w:r>
                      </w:p>
                    </w:tc>
                    <w:tc>
                      <w:tcPr>
                        <w:tcW w:w="1200" w:type="pct"/>
                        <w:shd w:val="clear" w:color="auto" w:fill="E9D9B9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&gt;10</w:t>
                        </w:r>
                      </w:p>
                    </w:tc>
                  </w:tr>
                  <w:tr w:rsidR="00000000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CE6BC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Амикацин</w:t>
                        </w:r>
                      </w:p>
                    </w:tc>
                    <w:tc>
                      <w:tcPr>
                        <w:tcW w:w="0" w:type="auto"/>
                        <w:shd w:val="clear" w:color="auto" w:fill="FCE6BC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1,4-2,3/17-150</w:t>
                        </w:r>
                      </w:p>
                    </w:tc>
                    <w:tc>
                      <w:tcPr>
                        <w:tcW w:w="0" w:type="auto"/>
                        <w:shd w:val="clear" w:color="auto" w:fill="FCE6BC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60-90% каждые 12ч</w:t>
                        </w:r>
                      </w:p>
                    </w:tc>
                    <w:tc>
                      <w:tcPr>
                        <w:tcW w:w="0" w:type="auto"/>
                        <w:shd w:val="clear" w:color="auto" w:fill="FCE6BC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30-70% каждые 12-18ч</w:t>
                        </w:r>
                      </w:p>
                    </w:tc>
                    <w:tc>
                      <w:tcPr>
                        <w:tcW w:w="0" w:type="auto"/>
                        <w:shd w:val="clear" w:color="auto" w:fill="FCE6BC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20-30% каждые 24-48ч</w:t>
                        </w:r>
                      </w:p>
                    </w:tc>
                  </w:tr>
                  <w:tr w:rsidR="00000000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CE6BC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Гентамицин</w:t>
                        </w:r>
                      </w:p>
                    </w:tc>
                    <w:tc>
                      <w:tcPr>
                        <w:tcW w:w="0" w:type="auto"/>
                        <w:shd w:val="clear" w:color="auto" w:fill="FCE6BC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2-3/20-60</w:t>
                        </w:r>
                      </w:p>
                    </w:tc>
                    <w:tc>
                      <w:tcPr>
                        <w:tcW w:w="0" w:type="auto"/>
                        <w:shd w:val="clear" w:color="auto" w:fill="FCE6BC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60-90% каждые 12ч</w:t>
                        </w:r>
                      </w:p>
                    </w:tc>
                    <w:tc>
                      <w:tcPr>
                        <w:tcW w:w="0" w:type="auto"/>
                        <w:shd w:val="clear" w:color="auto" w:fill="FCE6BC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30-70% каждые 12ч</w:t>
                        </w:r>
                      </w:p>
                    </w:tc>
                    <w:tc>
                      <w:tcPr>
                        <w:tcW w:w="0" w:type="auto"/>
                        <w:shd w:val="clear" w:color="auto" w:fill="FCE6BC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20-30% каждые 24-48ч</w:t>
                        </w:r>
                      </w:p>
                    </w:tc>
                  </w:tr>
                  <w:tr w:rsidR="00000000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CE6BC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Тобрамицин</w:t>
                        </w:r>
                      </w:p>
                    </w:tc>
                    <w:tc>
                      <w:tcPr>
                        <w:tcW w:w="0" w:type="auto"/>
                        <w:shd w:val="clear" w:color="auto" w:fill="FCE6BC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2-3/20-60</w:t>
                        </w:r>
                      </w:p>
                    </w:tc>
                    <w:tc>
                      <w:tcPr>
                        <w:tcW w:w="0" w:type="auto"/>
                        <w:shd w:val="clear" w:color="auto" w:fill="FCE6BC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60-90% каждые 12ч</w:t>
                        </w:r>
                      </w:p>
                    </w:tc>
                    <w:tc>
                      <w:tcPr>
                        <w:tcW w:w="0" w:type="auto"/>
                        <w:shd w:val="clear" w:color="auto" w:fill="FCE6BC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30-70% каждые 12ч</w:t>
                        </w:r>
                      </w:p>
                    </w:tc>
                    <w:tc>
                      <w:tcPr>
                        <w:tcW w:w="0" w:type="auto"/>
                        <w:shd w:val="clear" w:color="auto" w:fill="FCE6BC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20-30% каждые 24-48ч</w:t>
                        </w:r>
                      </w:p>
                    </w:tc>
                  </w:tr>
                  <w:tr w:rsidR="00000000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CE6BC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Нетилмицин</w:t>
                        </w:r>
                      </w:p>
                    </w:tc>
                    <w:tc>
                      <w:tcPr>
                        <w:tcW w:w="0" w:type="auto"/>
                        <w:shd w:val="clear" w:color="auto" w:fill="FCE6BC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2-3/35-72</w:t>
                        </w:r>
                      </w:p>
                    </w:tc>
                    <w:tc>
                      <w:tcPr>
                        <w:tcW w:w="0" w:type="auto"/>
                        <w:shd w:val="clear" w:color="auto" w:fill="FCE6BC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50-90% каждые 12ч</w:t>
                        </w:r>
                      </w:p>
                    </w:tc>
                    <w:tc>
                      <w:tcPr>
                        <w:tcW w:w="0" w:type="auto"/>
                        <w:shd w:val="clear" w:color="auto" w:fill="FCE6BC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20-60% каждые 12ч</w:t>
                        </w:r>
                      </w:p>
                    </w:tc>
                    <w:tc>
                      <w:tcPr>
                        <w:tcW w:w="0" w:type="auto"/>
                        <w:shd w:val="clear" w:color="auto" w:fill="FCE6BC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10-20% каждые 12ч</w:t>
                        </w:r>
                      </w:p>
                    </w:tc>
                  </w:tr>
                  <w:tr w:rsidR="00000000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CE6BC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Стрептомицин</w:t>
                        </w:r>
                      </w:p>
                    </w:tc>
                    <w:tc>
                      <w:tcPr>
                        <w:tcW w:w="0" w:type="auto"/>
                        <w:shd w:val="clear" w:color="auto" w:fill="FCE6BC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2-3/30-80</w:t>
                        </w:r>
                      </w:p>
                    </w:tc>
                    <w:tc>
                      <w:tcPr>
                        <w:tcW w:w="0" w:type="auto"/>
                        <w:shd w:val="clear" w:color="auto" w:fill="FCE6BC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50% каждые 24ч</w:t>
                        </w:r>
                      </w:p>
                    </w:tc>
                    <w:tc>
                      <w:tcPr>
                        <w:tcW w:w="0" w:type="auto"/>
                        <w:shd w:val="clear" w:color="auto" w:fill="FCE6BC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50% каждые 24-72ч</w:t>
                        </w:r>
                      </w:p>
                    </w:tc>
                    <w:tc>
                      <w:tcPr>
                        <w:tcW w:w="0" w:type="auto"/>
                        <w:shd w:val="clear" w:color="auto" w:fill="FCE6BC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50% каждые 72-96ч</w:t>
                        </w:r>
                      </w:p>
                    </w:tc>
                  </w:tr>
                </w:tbl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00000" w:rsidRDefault="00F4758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CellSpacing w:w="0" w:type="dxa"/>
              <w:tblInd w:w="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8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shd w:val="clear" w:color="auto" w:fill="B2907B"/>
                </w:tcPr>
                <w:tbl>
                  <w:tblPr>
                    <w:tblW w:w="5000" w:type="pct"/>
                    <w:tblCellSpacing w:w="7" w:type="dxa"/>
                    <w:tblInd w:w="8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10"/>
                    <w:gridCol w:w="1061"/>
                    <w:gridCol w:w="1060"/>
                    <w:gridCol w:w="1060"/>
                    <w:gridCol w:w="1060"/>
                    <w:gridCol w:w="1060"/>
                    <w:gridCol w:w="1060"/>
                    <w:gridCol w:w="1067"/>
                  </w:tblGrid>
                  <w:tr w:rsidR="00000000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8"/>
                        <w:shd w:val="clear" w:color="auto" w:fill="E9D9B9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lastRenderedPageBreak/>
                          <w:t>Однократное введение аминогликозидов  [4]</w:t>
                        </w:r>
                      </w:p>
                    </w:tc>
                  </w:tr>
                  <w:tr w:rsidR="00000000">
                    <w:trPr>
                      <w:tblCellSpacing w:w="7" w:type="dxa"/>
                    </w:trPr>
                    <w:tc>
                      <w:tcPr>
                        <w:tcW w:w="1150" w:type="pct"/>
                        <w:shd w:val="clear" w:color="auto" w:fill="E9D9B9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КК **, мл/мин</w:t>
                        </w:r>
                      </w:p>
                    </w:tc>
                    <w:tc>
                      <w:tcPr>
                        <w:tcW w:w="550" w:type="pct"/>
                        <w:shd w:val="clear" w:color="auto" w:fill="E9D9B9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&gt;80</w:t>
                        </w:r>
                      </w:p>
                    </w:tc>
                    <w:tc>
                      <w:tcPr>
                        <w:tcW w:w="550" w:type="pct"/>
                        <w:shd w:val="clear" w:color="auto" w:fill="E9D9B9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от 60</w:t>
                        </w:r>
                      </w:p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до 80</w:t>
                        </w:r>
                      </w:p>
                    </w:tc>
                    <w:tc>
                      <w:tcPr>
                        <w:tcW w:w="550" w:type="pct"/>
                        <w:shd w:val="clear" w:color="auto" w:fill="E9D9B9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от 40</w:t>
                        </w:r>
                      </w:p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до 60</w:t>
                        </w:r>
                      </w:p>
                    </w:tc>
                    <w:tc>
                      <w:tcPr>
                        <w:tcW w:w="550" w:type="pct"/>
                        <w:shd w:val="clear" w:color="auto" w:fill="E9D9B9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от 30</w:t>
                        </w:r>
                      </w:p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до 40</w:t>
                        </w:r>
                      </w:p>
                    </w:tc>
                    <w:tc>
                      <w:tcPr>
                        <w:tcW w:w="550" w:type="pct"/>
                        <w:shd w:val="clear" w:color="auto" w:fill="E9D9B9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от 20</w:t>
                        </w:r>
                      </w:p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до 30</w:t>
                        </w:r>
                      </w:p>
                    </w:tc>
                    <w:tc>
                      <w:tcPr>
                        <w:tcW w:w="550" w:type="pct"/>
                        <w:shd w:val="clear" w:color="auto" w:fill="E9D9B9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от 10</w:t>
                        </w:r>
                      </w:p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до 20</w:t>
                        </w:r>
                      </w:p>
                    </w:tc>
                    <w:tc>
                      <w:tcPr>
                        <w:tcW w:w="550" w:type="pct"/>
                        <w:shd w:val="clear" w:color="auto" w:fill="E9D9B9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&lt;10</w:t>
                        </w:r>
                      </w:p>
                    </w:tc>
                  </w:tr>
                  <w:tr w:rsidR="00000000">
                    <w:trPr>
                      <w:tblCellSpacing w:w="7" w:type="dxa"/>
                    </w:trPr>
                    <w:tc>
                      <w:tcPr>
                        <w:tcW w:w="1150" w:type="pct"/>
                        <w:shd w:val="clear" w:color="auto" w:fill="E9D9B9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Препарат</w:t>
                        </w:r>
                      </w:p>
                    </w:tc>
                    <w:tc>
                      <w:tcPr>
                        <w:tcW w:w="2200" w:type="pct"/>
                        <w:gridSpan w:val="4"/>
                        <w:shd w:val="clear" w:color="auto" w:fill="E9D9B9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Одна доза через 24 ч, мг/кг</w:t>
                        </w:r>
                      </w:p>
                    </w:tc>
                    <w:tc>
                      <w:tcPr>
                        <w:tcW w:w="1650" w:type="pct"/>
                        <w:gridSpan w:val="3"/>
                        <w:shd w:val="clear" w:color="auto" w:fill="E9D9B9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Одна доза через 48 ч, мг/кг</w:t>
                        </w:r>
                      </w:p>
                    </w:tc>
                  </w:tr>
                  <w:tr w:rsidR="00000000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CE6BC"/>
                      </w:tcPr>
                      <w:tbl>
                        <w:tblPr>
                          <w:tblW w:w="4500" w:type="pct"/>
                          <w:tblCellSpacing w:w="0" w:type="dxa"/>
                          <w:tblInd w:w="8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95"/>
                          <w:gridCol w:w="240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4500" w:type="pct"/>
                              <w:shd w:val="clear" w:color="auto" w:fill="FCE6BC"/>
                            </w:tcPr>
                            <w:p w:rsidR="00000000" w:rsidRDefault="00F47587">
                              <w:pPr>
                                <w:widowControl w:val="0"/>
                                <w:jc w:val="both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Гентамицин</w:t>
                              </w:r>
                            </w:p>
                            <w:p w:rsidR="00000000" w:rsidRDefault="00F47587">
                              <w:pPr>
                                <w:widowControl w:val="0"/>
                                <w:jc w:val="both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Тобрамицин</w:t>
                              </w:r>
                            </w:p>
                          </w:tc>
                          <w:tc>
                            <w:tcPr>
                              <w:tcW w:w="500" w:type="pct"/>
                              <w:shd w:val="clear" w:color="auto" w:fill="FCE6BC"/>
                            </w:tcPr>
                            <w:p w:rsidR="00000000" w:rsidRDefault="00F47587">
                              <w:pPr>
                                <w:widowControl w:val="0"/>
                                <w:jc w:val="both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4"/>
                                  <w:szCs w:val="24"/>
                                </w:rPr>
                                <w:t>ь</w:t>
                              </w:r>
                            </w:p>
                            <w:p w:rsidR="00000000" w:rsidRDefault="00F47587">
                              <w:pPr>
                                <w:widowControl w:val="0"/>
                                <w:jc w:val="both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4"/>
                                  <w:szCs w:val="24"/>
                                </w:rPr>
                                <w:t>э</w:t>
                              </w:r>
                            </w:p>
                            <w:p w:rsidR="00000000" w:rsidRDefault="00F47587">
                              <w:pPr>
                                <w:widowControl w:val="0"/>
                                <w:jc w:val="both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4"/>
                                  <w:szCs w:val="24"/>
                                </w:rPr>
                                <w:t>ю</w:t>
                              </w:r>
                            </w:p>
                          </w:tc>
                        </w:tr>
                      </w:tbl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CE6BC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5,1</w:t>
                        </w:r>
                      </w:p>
                    </w:tc>
                    <w:tc>
                      <w:tcPr>
                        <w:tcW w:w="0" w:type="auto"/>
                        <w:shd w:val="clear" w:color="auto" w:fill="FCE6BC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4,0</w:t>
                        </w:r>
                      </w:p>
                    </w:tc>
                    <w:tc>
                      <w:tcPr>
                        <w:tcW w:w="0" w:type="auto"/>
                        <w:shd w:val="clear" w:color="auto" w:fill="FCE6BC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3,5</w:t>
                        </w:r>
                      </w:p>
                    </w:tc>
                    <w:tc>
                      <w:tcPr>
                        <w:tcW w:w="0" w:type="auto"/>
                        <w:shd w:val="clear" w:color="auto" w:fill="FCE6BC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2,5</w:t>
                        </w:r>
                      </w:p>
                    </w:tc>
                    <w:tc>
                      <w:tcPr>
                        <w:tcW w:w="0" w:type="auto"/>
                        <w:shd w:val="clear" w:color="auto" w:fill="FCE6BC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4,0</w:t>
                        </w:r>
                      </w:p>
                    </w:tc>
                    <w:tc>
                      <w:tcPr>
                        <w:tcW w:w="0" w:type="auto"/>
                        <w:shd w:val="clear" w:color="auto" w:fill="FCE6BC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3,0</w:t>
                        </w:r>
                      </w:p>
                    </w:tc>
                    <w:tc>
                      <w:tcPr>
                        <w:tcW w:w="0" w:type="auto"/>
                        <w:shd w:val="clear" w:color="auto" w:fill="FCE6BC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2,0</w:t>
                        </w:r>
                      </w:p>
                    </w:tc>
                  </w:tr>
                  <w:tr w:rsidR="00000000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CE6BC"/>
                      </w:tcPr>
                      <w:tbl>
                        <w:tblPr>
                          <w:tblW w:w="4500" w:type="pct"/>
                          <w:tblCellSpacing w:w="0" w:type="dxa"/>
                          <w:tblInd w:w="8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95"/>
                          <w:gridCol w:w="240"/>
                        </w:tblGrid>
                        <w:tr w:rsidR="00000000">
                          <w:trPr>
                            <w:tblCellSpacing w:w="0" w:type="dxa"/>
                          </w:trPr>
                          <w:tc>
                            <w:tcPr>
                              <w:tcW w:w="4500" w:type="pct"/>
                              <w:shd w:val="clear" w:color="auto" w:fill="FCE6BC"/>
                            </w:tcPr>
                            <w:p w:rsidR="00000000" w:rsidRDefault="00F47587">
                              <w:pPr>
                                <w:widowControl w:val="0"/>
                                <w:jc w:val="both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Амикацин</w:t>
                              </w:r>
                            </w:p>
                            <w:p w:rsidR="00000000" w:rsidRDefault="00F47587">
                              <w:pPr>
                                <w:widowControl w:val="0"/>
                                <w:jc w:val="both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Канамицин</w:t>
                              </w:r>
                            </w:p>
                            <w:p w:rsidR="00000000" w:rsidRDefault="00F47587">
                              <w:pPr>
                                <w:widowControl w:val="0"/>
                                <w:jc w:val="both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Стрептомицин</w:t>
                              </w:r>
                            </w:p>
                          </w:tc>
                          <w:tc>
                            <w:tcPr>
                              <w:tcW w:w="500" w:type="pct"/>
                              <w:shd w:val="clear" w:color="auto" w:fill="FCE6BC"/>
                            </w:tcPr>
                            <w:p w:rsidR="00000000" w:rsidRDefault="00F47587">
                              <w:pPr>
                                <w:widowControl w:val="0"/>
                                <w:jc w:val="both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4"/>
                                  <w:szCs w:val="24"/>
                                </w:rPr>
                                <w:t>ь</w:t>
                              </w:r>
                            </w:p>
                            <w:p w:rsidR="00000000" w:rsidRDefault="00F47587">
                              <w:pPr>
                                <w:widowControl w:val="0"/>
                                <w:jc w:val="both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4"/>
                                  <w:szCs w:val="24"/>
                                </w:rPr>
                                <w:t>э</w:t>
                              </w:r>
                            </w:p>
                            <w:p w:rsidR="00000000" w:rsidRDefault="00F47587">
                              <w:pPr>
                                <w:widowControl w:val="0"/>
                                <w:jc w:val="both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4"/>
                                  <w:szCs w:val="24"/>
                                </w:rPr>
                                <w:t>ю</w:t>
                              </w:r>
                            </w:p>
                          </w:tc>
                        </w:tr>
                      </w:tbl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CE6BC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15,0</w:t>
                        </w:r>
                      </w:p>
                    </w:tc>
                    <w:tc>
                      <w:tcPr>
                        <w:tcW w:w="0" w:type="auto"/>
                        <w:shd w:val="clear" w:color="auto" w:fill="FCE6BC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12,0</w:t>
                        </w:r>
                      </w:p>
                    </w:tc>
                    <w:tc>
                      <w:tcPr>
                        <w:tcW w:w="0" w:type="auto"/>
                        <w:shd w:val="clear" w:color="auto" w:fill="FCE6BC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7,5</w:t>
                        </w:r>
                      </w:p>
                    </w:tc>
                    <w:tc>
                      <w:tcPr>
                        <w:tcW w:w="0" w:type="auto"/>
                        <w:shd w:val="clear" w:color="auto" w:fill="FCE6BC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4,0</w:t>
                        </w:r>
                      </w:p>
                    </w:tc>
                    <w:tc>
                      <w:tcPr>
                        <w:tcW w:w="0" w:type="auto"/>
                        <w:shd w:val="clear" w:color="auto" w:fill="FCE6BC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7,5</w:t>
                        </w:r>
                      </w:p>
                    </w:tc>
                    <w:tc>
                      <w:tcPr>
                        <w:tcW w:w="0" w:type="auto"/>
                        <w:shd w:val="clear" w:color="auto" w:fill="FCE6BC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4,0</w:t>
                        </w:r>
                      </w:p>
                    </w:tc>
                    <w:tc>
                      <w:tcPr>
                        <w:tcW w:w="0" w:type="auto"/>
                        <w:shd w:val="clear" w:color="auto" w:fill="FCE6BC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3,0</w:t>
                        </w:r>
                      </w:p>
                    </w:tc>
                  </w:tr>
                  <w:tr w:rsidR="00000000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CE6BC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Нетилмицин</w:t>
                        </w:r>
                      </w:p>
                    </w:tc>
                    <w:tc>
                      <w:tcPr>
                        <w:tcW w:w="0" w:type="auto"/>
                        <w:shd w:val="clear" w:color="auto" w:fill="FCE6BC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6,5</w:t>
                        </w:r>
                      </w:p>
                    </w:tc>
                    <w:tc>
                      <w:tcPr>
                        <w:tcW w:w="0" w:type="auto"/>
                        <w:shd w:val="clear" w:color="auto" w:fill="FCE6BC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5,0</w:t>
                        </w:r>
                      </w:p>
                    </w:tc>
                    <w:tc>
                      <w:tcPr>
                        <w:tcW w:w="0" w:type="auto"/>
                        <w:shd w:val="clear" w:color="auto" w:fill="FCE6BC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4,0</w:t>
                        </w:r>
                      </w:p>
                    </w:tc>
                    <w:tc>
                      <w:tcPr>
                        <w:tcW w:w="0" w:type="auto"/>
                        <w:shd w:val="clear" w:color="auto" w:fill="FCE6BC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2,0</w:t>
                        </w:r>
                      </w:p>
                    </w:tc>
                    <w:tc>
                      <w:tcPr>
                        <w:tcW w:w="0" w:type="auto"/>
                        <w:shd w:val="clear" w:color="auto" w:fill="FCE6BC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3,0</w:t>
                        </w:r>
                      </w:p>
                    </w:tc>
                    <w:tc>
                      <w:tcPr>
                        <w:tcW w:w="0" w:type="auto"/>
                        <w:shd w:val="clear" w:color="auto" w:fill="FCE6BC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2,5</w:t>
                        </w:r>
                      </w:p>
                    </w:tc>
                    <w:tc>
                      <w:tcPr>
                        <w:tcW w:w="0" w:type="auto"/>
                        <w:shd w:val="clear" w:color="auto" w:fill="FCE6BC"/>
                      </w:tcPr>
                      <w:p w:rsidR="00000000" w:rsidRDefault="00F47587">
                        <w:pPr>
                          <w:widowControl w:val="0"/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2,0</w:t>
                        </w:r>
                      </w:p>
                    </w:tc>
                  </w:tr>
                </w:tbl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00000" w:rsidRDefault="00F4758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 ПН - почечная недостаточность, ** КК - клиренс креатина</w:t>
            </w:r>
          </w:p>
        </w:tc>
      </w:tr>
    </w:tbl>
    <w:p w:rsidR="00000000" w:rsidRDefault="00F475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F475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изве</w:t>
      </w:r>
      <w:r>
        <w:rPr>
          <w:color w:val="000000"/>
          <w:sz w:val="24"/>
          <w:szCs w:val="24"/>
        </w:rPr>
        <w:t>стно, всем пациентам при назначении аминогликозидных антибиотиков (гентамицин, тобрамицин, нетилмицин, амикацин), обладающих потенциальным ото- и нефротоксическим действием, желательно проводить мониторинг сывороточной концентрации данных препаратов. Поэто</w:t>
      </w:r>
      <w:r>
        <w:rPr>
          <w:color w:val="000000"/>
          <w:sz w:val="24"/>
          <w:szCs w:val="24"/>
        </w:rPr>
        <w:t>му на изменение дозирования и режима введения аминогликозидов у пациентов с почечной недостаточностью необходимо обратить особое внимание. Следует отметить, что в большинстве случаев аминогликозиды рекомендуется вводить 1 раз в сутки ( табл.2).</w:t>
      </w:r>
    </w:p>
    <w:p w:rsidR="00000000" w:rsidRDefault="00F475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 как раз</w:t>
      </w:r>
      <w:r>
        <w:rPr>
          <w:color w:val="000000"/>
          <w:sz w:val="24"/>
          <w:szCs w:val="24"/>
        </w:rPr>
        <w:t xml:space="preserve">личные препараты могут иметь различные пути элиминации, то не представляется возможным создать единые правила дозирования антибиотиков при почечной недостаточности. Так, например, ко-тримоксазол не следует использовать при тяжелой почечной недостаточности </w:t>
      </w:r>
      <w:r>
        <w:rPr>
          <w:color w:val="000000"/>
          <w:sz w:val="24"/>
          <w:szCs w:val="24"/>
        </w:rPr>
        <w:t>(КК&lt;15мл/мин), при КК&gt;15мл/мин назначается 1/2 суточной дозы; фармакокинетические параметры офлоксацина и левофлоксацина значительно изменяются при нарушенной функции почек (период полувыведения увеличивается в 4–5 раз), в то время как грепафлоксацин выдел</w:t>
      </w:r>
      <w:r>
        <w:rPr>
          <w:color w:val="000000"/>
          <w:sz w:val="24"/>
          <w:szCs w:val="24"/>
        </w:rPr>
        <w:t>яется преимущественно через желудочно-кишечный тракт и режим его дозирования у пациентов с почечной недостаточностью не изменяется. Рекомендации по дозированию антибиотиков в зависимости от функции почек приведены в  табл.3.</w:t>
      </w:r>
    </w:p>
    <w:p w:rsidR="00000000" w:rsidRDefault="00F4758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Дозирование антибиотиков при ге</w:t>
      </w:r>
      <w:r>
        <w:rPr>
          <w:b/>
          <w:bCs/>
          <w:color w:val="000000"/>
          <w:sz w:val="28"/>
          <w:szCs w:val="28"/>
        </w:rPr>
        <w:t>модиализе и перитонеальном диализе</w:t>
      </w:r>
    </w:p>
    <w:p w:rsidR="00000000" w:rsidRDefault="00F475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антибактериальной терапии у пациентов, находящихся на гемо- или перитонеальном диализе, предпочтение следует отдавать препаратам с низкой способностью к кумуляции. Так как большинство антибиотиков выводится из организ</w:t>
      </w:r>
      <w:r>
        <w:rPr>
          <w:color w:val="000000"/>
          <w:sz w:val="24"/>
          <w:szCs w:val="24"/>
        </w:rPr>
        <w:t>ма при диализе, то, как правило, их следует назначать в конце данной процедуры (не удаляются при диализе клиндамицин, фузидиевая кислота, ванкомицин).</w:t>
      </w:r>
    </w:p>
    <w:p w:rsidR="00000000" w:rsidRDefault="00F475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обращать внимание на то, что при диализе в редких случаях антибиотики могут частично возвращат</w:t>
      </w:r>
      <w:r>
        <w:rPr>
          <w:color w:val="000000"/>
          <w:sz w:val="24"/>
          <w:szCs w:val="24"/>
        </w:rPr>
        <w:t>ься обратно в плазму, что зависит от свойств диализующих мембран. Рекомендации по дозированию антибиотиков при проведении диализа приведены в  табл.4.</w:t>
      </w:r>
    </w:p>
    <w:p w:rsidR="00000000" w:rsidRDefault="00F475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3. Дозирование антибиотиков у пациентов с почечной недостаточностью [ 2]</w:t>
      </w:r>
    </w:p>
    <w:tbl>
      <w:tblPr>
        <w:tblW w:w="5000" w:type="pct"/>
        <w:tblCellSpacing w:w="0" w:type="dxa"/>
        <w:tblInd w:w="1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907B"/>
          </w:tcPr>
          <w:tbl>
            <w:tblPr>
              <w:tblW w:w="5000" w:type="pct"/>
              <w:tblCellSpacing w:w="7" w:type="dxa"/>
              <w:tblInd w:w="8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2199"/>
              <w:gridCol w:w="1410"/>
              <w:gridCol w:w="1410"/>
              <w:gridCol w:w="1410"/>
              <w:gridCol w:w="1601"/>
              <w:gridCol w:w="1608"/>
            </w:tblGrid>
            <w:tr w:rsidR="00000000">
              <w:trPr>
                <w:cantSplit/>
                <w:tblCellSpacing w:w="7" w:type="dxa"/>
              </w:trPr>
              <w:tc>
                <w:tcPr>
                  <w:tcW w:w="1050" w:type="pct"/>
                  <w:vMerge w:val="restart"/>
                  <w:shd w:val="clear" w:color="auto" w:fill="E9D9B9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Препарат</w:t>
                  </w:r>
                </w:p>
              </w:tc>
              <w:tc>
                <w:tcPr>
                  <w:tcW w:w="750" w:type="pct"/>
                  <w:vMerge w:val="restart"/>
                  <w:shd w:val="clear" w:color="auto" w:fill="E9D9B9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Разовая доза, г</w:t>
                  </w:r>
                </w:p>
              </w:tc>
              <w:tc>
                <w:tcPr>
                  <w:tcW w:w="3200" w:type="pct"/>
                  <w:gridSpan w:val="4"/>
                  <w:shd w:val="clear" w:color="auto" w:fill="E9D9B9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Интервал дозирования, ч</w:t>
                  </w:r>
                </w:p>
              </w:tc>
            </w:tr>
            <w:tr w:rsidR="00000000">
              <w:trPr>
                <w:cantSplit/>
                <w:tblCellSpacing w:w="7" w:type="dxa"/>
              </w:trPr>
              <w:tc>
                <w:tcPr>
                  <w:tcW w:w="0" w:type="auto"/>
                  <w:vMerge/>
                  <w:vAlign w:val="center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00" w:type="pct"/>
                  <w:gridSpan w:val="4"/>
                  <w:shd w:val="clear" w:color="auto" w:fill="E9D9B9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Клиренс креатина, мл/мин</w:t>
                  </w:r>
                </w:p>
              </w:tc>
            </w:tr>
            <w:tr w:rsidR="00000000">
              <w:trPr>
                <w:cantSplit/>
                <w:tblCellSpacing w:w="7" w:type="dxa"/>
              </w:trPr>
              <w:tc>
                <w:tcPr>
                  <w:tcW w:w="0" w:type="auto"/>
                  <w:vMerge/>
                  <w:vAlign w:val="center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50" w:type="pct"/>
                  <w:shd w:val="clear" w:color="auto" w:fill="E9D9B9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&gt; 80</w:t>
                  </w:r>
                </w:p>
              </w:tc>
              <w:tc>
                <w:tcPr>
                  <w:tcW w:w="750" w:type="pct"/>
                  <w:shd w:val="clear" w:color="auto" w:fill="E9D9B9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80-50</w:t>
                  </w:r>
                </w:p>
              </w:tc>
              <w:tc>
                <w:tcPr>
                  <w:tcW w:w="850" w:type="pct"/>
                  <w:shd w:val="clear" w:color="auto" w:fill="E9D9B9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50-10</w:t>
                  </w:r>
                </w:p>
              </w:tc>
              <w:tc>
                <w:tcPr>
                  <w:tcW w:w="850" w:type="pct"/>
                  <w:shd w:val="clear" w:color="auto" w:fill="E9D9B9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&lt; 10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gridSpan w:val="6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Пенициллины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Азлоциллин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2,0-4,0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4-6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4-6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Амоксициллин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0,25-0,5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8-12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12-24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Амоксициллин/</w:t>
                  </w:r>
                </w:p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клавуланат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0,25-0,5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12-24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Ампициллин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0,5-2,0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4-6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4-6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Ампициллин/</w:t>
                  </w:r>
                </w:p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сульбактам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0,75-3,0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6-8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6-8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8-12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Бензилпенициллин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1-4 млн ЕД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4-6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4-6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4-6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4-6</w:t>
                  </w:r>
                </w:p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(0,5-2,0 млн ЕД)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Бензилпенициллин/</w:t>
                  </w:r>
                </w:p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новокаиновая соль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0,6-1,2 млн ЕД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Мезлоциллин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3,0-4,0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4-6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4-6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 (2,0 г)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Оксациллин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0,5-2,0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4-6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4-6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4-6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4-6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Пиперациллин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3,0-4,0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4-6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4-6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Пиперациллин/</w:t>
                  </w:r>
                </w:p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тазобактам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2,5-4,5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6-8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6-8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8-12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Тикарциллин/</w:t>
                  </w:r>
                </w:p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клавуланат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3,2-5,2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6-8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6-8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8-12 (3,2 г)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 (1,6 г)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Феноксиметил-</w:t>
                  </w:r>
                </w:p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пенициллин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0,25-0,5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gridSpan w:val="6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Пероральные цефалоспорины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Цефадроксил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0,5-1,0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12-24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12-24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12-24 (0,5 г)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36 (0,5 г)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Цефаклор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0,25-0,5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Цефалексин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0,25-1,0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8-12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24-48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Цефиксим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0,4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 (0,3 г)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48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Цефподоксим проксетил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0,1-0,4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Цефуроксим аксетил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0,125-0,5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 (0,25 г)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gridSpan w:val="6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Парентеральные цефалоспорины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Цефазолин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0,5-2,0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8-12 (0,5-1,0 г)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12-24</w:t>
                  </w:r>
                </w:p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(0,5-1,0 г)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Цефамандол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0,5-2,0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4-8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 (0,5-1,0 г)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Цефепим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1,0-2,0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48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Цефокситин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1,0-2,0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6-8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8-12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12-24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12-48</w:t>
                  </w:r>
                </w:p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(0,5-1,0 г)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Цефотаксим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0,5-2,0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8-12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8-12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12-24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Цефтазидим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1,0-2,0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8-12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8-12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12-24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24-48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Цефтизоксим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1,0-3,0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6-8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 (0,5-1,5 г)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 (0,25-1,0 г)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 (0,5 г)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Цефтриаксон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0,5-2,0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Цефуроксим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0,75-1,5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8-12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 (0,75 г)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gridSpan w:val="6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Монобактамы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Азтреонам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1,0-2,0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8-12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12-24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gridSpan w:val="6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Карбапенемы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Имипенем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0,5-1,0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6-8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6-8 (0,5 г)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8-12 (0,5 г)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 (0,5 г)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Меропене</w:t>
                  </w:r>
                  <w:r>
                    <w:rPr>
                      <w:color w:val="000000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0,5-1,0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gridSpan w:val="6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Тетрациклины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Доксициклин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Миноциклин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</w:tr>
            <w:tr w:rsidR="00000000">
              <w:trPr>
                <w:cantSplit/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Окситетрациклин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0,25-0,5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Используется</w:t>
                  </w:r>
                </w:p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доксициклин</w:t>
                  </w:r>
                </w:p>
              </w:tc>
            </w:tr>
            <w:tr w:rsidR="00000000">
              <w:trPr>
                <w:cantSplit/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Тетрациклин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0,25-0,5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gridSpan w:val="6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Макролиды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Азитромицин  *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0" w:type="auto"/>
                  <w:gridSpan w:val="4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Без изменений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Кларитромицин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0,25-0,5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12-24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Рокситромицин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0,15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gridSpan w:val="6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Эритромицин: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основание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0,25-0,5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стеарат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0,25-0,5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этилсукцинат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0,4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лактобионат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0,5-1,0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gridSpan w:val="6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Линкосамиды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Клиндамицин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0,15-0,3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gridSpan w:val="6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Фторхинолоны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Левофлоксацин внутрь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0,25-0,5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 (0,25 г)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 (0,125 г)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Левофлоксацин внутривенно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 (0,25 г)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 (0,125 г)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Ломефлоксацин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0,4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 (0,2)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–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Норфлоксацин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0,4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Офлоксацин внутрь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0,2-0,4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 (0,1-0,2 г)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Офлоксацин внутривенно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0,2-0,4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 (0,1-0,2 г)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Пефлоксацин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0,8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Ципрофлоксацин внутрь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0,25-0,75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 (0,25 г)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Ципрофлоксацин внутривенно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0,2-0,4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 (0,25 г)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gridSpan w:val="6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Другие антибиотики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Ванкомицин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15 мг/кг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gridSpan w:val="3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Дозируется по формуле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Ко-тримоксазол  **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2-5 мг/кг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6-12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Не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применяют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Метронидазол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0,25-0,5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Тейкопланин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0,4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72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Фузидиевая кислота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0,5-1,0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Хлорамфеникол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0,25-0,75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gridSpan w:val="6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Противогрибковые препараты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Амфотерицин В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0,03-0,07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24-36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Итраконазол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0,2-0,6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Кетоконазол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Миконазол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0,6-0,8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Флуконазол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0,2-0,4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 (0,2 г)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48 (0,2 г)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Флуцитозин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2,5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 (2,5 г)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48 (2,0 г)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gridSpan w:val="6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Противовирусные препараты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Ремантадин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 (0,1)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Ацикловир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5-10 мг/кг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 (5-7,5 мг/кг)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 (5-7,5 мг/кг</w:t>
                  </w:r>
                  <w:r>
                    <w:rPr>
                      <w:color w:val="000000"/>
                      <w:sz w:val="24"/>
                      <w:szCs w:val="24"/>
                    </w:rPr>
                    <w:t>)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Валацикловир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12-24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 (0,5 г)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Ганцикловир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 мг/кг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12-24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 (3 мг/кг)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 (1,5 мг/кг)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Зидовудин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 (0,1 г)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Индинавир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0,8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gridSpan w:val="3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Нет данных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Ламивудин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0,15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 (0,1-0,15 г)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</w:t>
                  </w:r>
                </w:p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(0,025-0,05 г)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Невирапин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0,2-0,4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gridSpan w:val="3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Нет данных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Нельфин</w:t>
                  </w:r>
                  <w:r>
                    <w:rPr>
                      <w:color w:val="000000"/>
                      <w:sz w:val="24"/>
                      <w:szCs w:val="24"/>
                    </w:rPr>
                    <w:t>авир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0,75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gridSpan w:val="3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«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Ритонавир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0,6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gridSpan w:val="3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«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Сангинавир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0,6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gridSpan w:val="3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«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Ставудин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0,03-0,04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(0,015-0,02 г)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</w:t>
                  </w:r>
                </w:p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(0,015-0,02 г)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Фамцикловир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12-48</w:t>
                  </w:r>
                </w:p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(0,25-0,5 г)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48 (0,25 г)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Фоскарнет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60 мг/кг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8-12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 (30 мг/кг)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 (30 мг/кг)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Цидофовир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 мг/кг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 дней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 дней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 дней</w:t>
                  </w:r>
                </w:p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(0,5-2,0 мг/кг)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 дней</w:t>
                  </w:r>
                </w:p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(0,5 мг/кг)</w:t>
                  </w:r>
                </w:p>
              </w:tc>
            </w:tr>
          </w:tbl>
          <w:p w:rsidR="00000000" w:rsidRDefault="00F47587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00000" w:rsidRDefault="00F475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*Азитромицин назначается обычно трехдневным курсом по 500мг 1 раз в сутки.</w:t>
      </w:r>
    </w:p>
    <w:p w:rsidR="00000000" w:rsidRDefault="00F475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** Ко-тримоксазол дозируется по триметоприму.</w:t>
      </w:r>
    </w:p>
    <w:p w:rsidR="00000000" w:rsidRDefault="00F475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4. Дозирование антибиотиков при диализе [ 2]</w:t>
      </w:r>
    </w:p>
    <w:tbl>
      <w:tblPr>
        <w:tblW w:w="5000" w:type="pct"/>
        <w:tblCellSpacing w:w="0" w:type="dxa"/>
        <w:tblInd w:w="1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907B"/>
          </w:tcPr>
          <w:tbl>
            <w:tblPr>
              <w:tblW w:w="5000" w:type="pct"/>
              <w:tblCellSpacing w:w="7" w:type="dxa"/>
              <w:tblInd w:w="8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3847"/>
              <w:gridCol w:w="1928"/>
              <w:gridCol w:w="1928"/>
              <w:gridCol w:w="1935"/>
            </w:tblGrid>
            <w:tr w:rsidR="00000000">
              <w:trPr>
                <w:tblCellSpacing w:w="7" w:type="dxa"/>
              </w:trPr>
              <w:tc>
                <w:tcPr>
                  <w:tcW w:w="2000" w:type="pct"/>
                  <w:shd w:val="clear" w:color="auto" w:fill="E9D9B9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Препарат</w:t>
                  </w:r>
                </w:p>
              </w:tc>
              <w:tc>
                <w:tcPr>
                  <w:tcW w:w="1000" w:type="pct"/>
                  <w:shd w:val="clear" w:color="auto" w:fill="E9D9B9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Доза после</w:t>
                  </w:r>
                </w:p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гемодиализа, г</w:t>
                  </w:r>
                </w:p>
              </w:tc>
              <w:tc>
                <w:tcPr>
                  <w:tcW w:w="1000" w:type="pct"/>
                  <w:shd w:val="clear" w:color="auto" w:fill="E9D9B9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До</w:t>
                  </w:r>
                  <w:r>
                    <w:rPr>
                      <w:color w:val="000000"/>
                      <w:sz w:val="24"/>
                      <w:szCs w:val="24"/>
                    </w:rPr>
                    <w:t>за во время перитонеального диализа, г</w:t>
                  </w:r>
                </w:p>
              </w:tc>
              <w:tc>
                <w:tcPr>
                  <w:tcW w:w="1000" w:type="pct"/>
                  <w:shd w:val="clear" w:color="auto" w:fill="E9D9B9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Интервал дозирования во время перитонеального диализа, ч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gridSpan w:val="4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Пенициллины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Азлоциллин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2,0-4,0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2,0-4,0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–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Амоксициллин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0,25-0,5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0,25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Амоксициллин/</w:t>
                  </w:r>
                </w:p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клавуланат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0,25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025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Ампициллин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0,5-2,0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0,25-0,5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Ампициллин/</w:t>
                  </w:r>
                </w:p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сул</w:t>
                  </w:r>
                  <w:r>
                    <w:rPr>
                      <w:color w:val="000000"/>
                      <w:sz w:val="24"/>
                      <w:szCs w:val="24"/>
                    </w:rPr>
                    <w:t>ьбактам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–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Бензилпенициллин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0,5 млн ЕД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0,5 млн ЕД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Мезлоциллин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2,0-3,0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Оксациллин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0,5-2,0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0,5-2,0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–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Пиперациллин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Пиперациллин/</w:t>
                  </w:r>
                </w:p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тазобактам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2,5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2,5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Тикарциллин/</w:t>
                  </w:r>
                </w:p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клавуланат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3,2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3,2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Феноксиметил-</w:t>
                  </w:r>
                </w:p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пенициллин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0,25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–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gridSpan w:val="4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Оральные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цефалоспорины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Цефаклор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0,25-0,5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–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Цефадроксил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0,5-1,0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–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Цефалексин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0,25-1,0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–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Цефиксим</w:t>
                  </w:r>
                </w:p>
              </w:tc>
              <w:tc>
                <w:tcPr>
                  <w:tcW w:w="0" w:type="auto"/>
                  <w:gridSpan w:val="3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Не применяется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Цефподоксим-проксетил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0,1-0,4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–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Цефуроксим-аксетил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0,25-0,5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–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gridSpan w:val="4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Парентеральные цефалоспорины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Цефамандол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0,5-1,0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–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Цефазолин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0,5-1,0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Цефепим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1,0-2,0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1,0-2,0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48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Цефотаксим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0,5-2,0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–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Цефокситин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1,0-2,0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–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Цефтазидим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Цефтизоксим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1,0-2,0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48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Цефтриаксон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0,5-2,0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0,5-2,0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Цефуроксим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0,75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–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gridSpan w:val="4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Монобактамы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Азтреонам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gridSpan w:val="4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Карбапенемы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Имипенем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–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Ме</w:t>
                  </w:r>
                  <w:r>
                    <w:rPr>
                      <w:color w:val="000000"/>
                      <w:sz w:val="24"/>
                      <w:szCs w:val="24"/>
                    </w:rPr>
                    <w:t>ропенем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–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gridSpan w:val="4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Макролиды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Азитромицин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–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Рокситромицин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0,15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0,15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–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gridSpan w:val="4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Эритромицин: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онование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0,25-0,5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0,25-0,5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–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стеарат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0,25-0,5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0,25-0,5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–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этилсукцинат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0,4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0,4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–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лактобионат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0,5-1,0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0,5-1,0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–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gridSpan w:val="4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Линкосамиды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Клиндамицин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0,15-0,3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0,15-0,3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–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gridSpan w:val="4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Фтор</w:t>
                  </w:r>
                  <w:r>
                    <w:rPr>
                      <w:color w:val="000000"/>
                      <w:sz w:val="24"/>
                      <w:szCs w:val="24"/>
                    </w:rPr>
                    <w:t>хинолоны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Левофлоксацин внутрь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0,125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0,125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Левофлоксацин внутривенно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0,125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0,125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Офлоксацин внутрь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Офлоксацин внутривенно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Ципрофлоксацин внутрь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0,25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Ципрофлоксацин внутривенно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0,20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50 мг на 1 л диализата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gridSpan w:val="4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Другие ант</w:t>
                  </w:r>
                  <w:r>
                    <w:rPr>
                      <w:color w:val="000000"/>
                      <w:sz w:val="24"/>
                      <w:szCs w:val="24"/>
                    </w:rPr>
                    <w:t>ибиотики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Ванкомицин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1,0 в неделю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0,5-1,0 в неделю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–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Тейкопланин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0,8, а затем 0,4 в неделю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 мг на 1 л диализата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–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Ко-тримоксазол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2-5 мг/кг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2-5 мг/кг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48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Метронидазол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0,25-0,5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0,25-0,5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–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Хлорамфеникол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0,25-0,75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0,25-0,75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–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gridSpan w:val="4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Противогрибковые препараты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Амфотерицин В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0,03-0,07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–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Интраконазол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0,2-0,6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0,2-0,6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–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Кетоконазол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–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Миконазол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0,6-0,8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0,6-0,8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–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Флуконазол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–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Флуцитозин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2,5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–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gridSpan w:val="4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Противовирусные препараты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Ацикловир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5-10 мг/кг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–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–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Зидовудин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0,1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0,1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000000" w:rsidRDefault="00F47587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12</w:t>
                  </w:r>
                </w:p>
              </w:tc>
            </w:tr>
          </w:tbl>
          <w:p w:rsidR="00000000" w:rsidRDefault="00F47587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000000" w:rsidRDefault="00F4758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</w:p>
    <w:p w:rsidR="00000000" w:rsidRDefault="00F47587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Список</w:t>
      </w:r>
      <w:r>
        <w:rPr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b/>
          <w:bCs/>
          <w:color w:val="000000"/>
          <w:sz w:val="28"/>
          <w:szCs w:val="28"/>
        </w:rPr>
        <w:t>литературы</w:t>
      </w:r>
    </w:p>
    <w:p w:rsidR="00000000" w:rsidRDefault="00F4758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Amsden G.W., Schentag J.J. Tables of antimicrobial agent pharmacology. In: Mandell G.L., Bennet J.E., Dolin R., 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  <w:lang w:val="en-US"/>
        </w:rPr>
        <w:t>ds. Principles and Practice of Infectious Diseases. 5th ed. New York: Churchill Livingstone; 2000. p.566-89.</w:t>
      </w:r>
    </w:p>
    <w:p w:rsidR="00000000" w:rsidRDefault="00F4758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Kampf D. Dosierungstabellen bei Ni</w:t>
      </w:r>
      <w:r>
        <w:rPr>
          <w:color w:val="000000"/>
          <w:sz w:val="24"/>
          <w:szCs w:val="24"/>
          <w:lang w:val="en-US"/>
        </w:rPr>
        <w:t xml:space="preserve">ereninsuffizienz. In: Heizmann, W.R., Trautmann, M., Marre, R., 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  <w:lang w:val="en-US"/>
        </w:rPr>
        <w:t>ds. Antiinfektiose Chemotherapie. Stuttgart: WVG;1996. p.443-53.</w:t>
      </w:r>
    </w:p>
    <w:p w:rsidR="00000000" w:rsidRDefault="00F4758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Gilbert D.N., Moellering R.C., Sande M.A. Dosage of antimicrobial drugs in adult patients with renal impairment. In: The Sanfo</w:t>
      </w:r>
      <w:r>
        <w:rPr>
          <w:color w:val="000000"/>
          <w:sz w:val="24"/>
          <w:szCs w:val="24"/>
          <w:lang w:val="en-US"/>
        </w:rPr>
        <w:t>rd Guide to Antimicrobial Chemotherapy. 28th ed. Vienna: Antimicrobial Therapy Inc.; 1999. p.117-21.</w:t>
      </w:r>
    </w:p>
    <w:p w:rsidR="00000000" w:rsidRDefault="00F4758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Bartlett J.G. In: Bartlett J.C., editor Pocket Book of Infectious Disease Therapy. Baltimore: Williams &amp; Wilkins; 1997. p.60-77.</w:t>
      </w:r>
    </w:p>
    <w:p w:rsidR="00000000" w:rsidRDefault="00F4758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Cockcroft D.W., Gault M.H.</w:t>
      </w:r>
      <w:r>
        <w:rPr>
          <w:color w:val="000000"/>
          <w:sz w:val="24"/>
          <w:szCs w:val="24"/>
          <w:lang w:val="en-US"/>
        </w:rPr>
        <w:t xml:space="preserve"> Prediction of creatinine clearance from serum creatinine. Nefron 1976;16:31-41.</w:t>
      </w:r>
    </w:p>
    <w:p w:rsidR="00000000" w:rsidRDefault="00F475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 xml:space="preserve">Schvartz G.J., Haycock G.B., Edalmann C.M., Spitzer A. A simple estimate of glomerular filtration rate in children derived from body length and plasma creatinine. </w:t>
      </w:r>
      <w:r>
        <w:rPr>
          <w:color w:val="000000"/>
          <w:sz w:val="24"/>
          <w:szCs w:val="24"/>
        </w:rPr>
        <w:t>Pediatrics 1</w:t>
      </w:r>
      <w:r>
        <w:rPr>
          <w:color w:val="000000"/>
          <w:sz w:val="24"/>
          <w:szCs w:val="24"/>
        </w:rPr>
        <w:t>976;58:259-63.</w:t>
      </w:r>
    </w:p>
    <w:p w:rsidR="00F47587" w:rsidRDefault="00F475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sectPr w:rsidR="00F4758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6824"/>
    <w:multiLevelType w:val="hybridMultilevel"/>
    <w:tmpl w:val="EBD88588"/>
    <w:lvl w:ilvl="0" w:tplc="176629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26038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D1AA8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B1680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6E6F5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E7210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77659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378465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6B2ED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A9464AF"/>
    <w:multiLevelType w:val="hybridMultilevel"/>
    <w:tmpl w:val="CAFCA6CE"/>
    <w:lvl w:ilvl="0" w:tplc="B6685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3015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CEE3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CA7C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C8A7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24AC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B80C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4AD4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8057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  <w:num w:numId="4">
    <w:abstractNumId w:val="1"/>
    <w:lvlOverride w:ilvl="0">
      <w:startOverride w:val="3"/>
    </w:lvlOverride>
  </w:num>
  <w:num w:numId="5">
    <w:abstractNumId w:val="1"/>
    <w:lvlOverride w:ilvl="0">
      <w:startOverride w:val="4"/>
    </w:lvlOverride>
  </w:num>
  <w:num w:numId="6">
    <w:abstractNumId w:val="1"/>
    <w:lvlOverride w:ilvl="0">
      <w:startOverride w:val="5"/>
    </w:lvlOverride>
  </w:num>
  <w:num w:numId="7">
    <w:abstractNumId w:val="1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46"/>
    <w:rsid w:val="00F47587"/>
    <w:rsid w:val="00F7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2004</Words>
  <Characters>11423</Characters>
  <Application>Microsoft Office Word</Application>
  <DocSecurity>0</DocSecurity>
  <Lines>95</Lines>
  <Paragraphs>26</Paragraphs>
  <ScaleCrop>false</ScaleCrop>
  <Company>PERSONAL COMPUTERS</Company>
  <LinksUpToDate>false</LinksUpToDate>
  <CharactersWithSpaces>13401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дозирования антибиотиков у пациентов с нарушенной функцией почек</dc:title>
  <dc:creator>USER</dc:creator>
  <cp:lastModifiedBy>Igor</cp:lastModifiedBy>
  <cp:revision>3</cp:revision>
  <dcterms:created xsi:type="dcterms:W3CDTF">2024-07-24T11:34:00Z</dcterms:created>
  <dcterms:modified xsi:type="dcterms:W3CDTF">2024-07-24T11:34:00Z</dcterms:modified>
</cp:coreProperties>
</file>