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6C39D"/>
  <w:body>
    <w:p w:rsidR="00000000" w:rsidRDefault="00FA1A05">
      <w:pPr>
        <w:widowControl w:val="0"/>
        <w:spacing w:before="120"/>
        <w:jc w:val="center"/>
        <w:rPr>
          <w:b/>
          <w:bCs/>
          <w:color w:val="000000"/>
          <w:sz w:val="32"/>
          <w:szCs w:val="32"/>
        </w:rPr>
      </w:pPr>
      <w:bookmarkStart w:id="0" w:name="_GoBack"/>
      <w:bookmarkEnd w:id="0"/>
      <w:r>
        <w:rPr>
          <w:b/>
          <w:bCs/>
          <w:color w:val="000000"/>
          <w:sz w:val="32"/>
          <w:szCs w:val="32"/>
        </w:rPr>
        <w:t>Правила здоровья Кацудзо Ниши</w:t>
      </w:r>
    </w:p>
    <w:p w:rsidR="00000000" w:rsidRDefault="00FA1A05">
      <w:pPr>
        <w:widowControl w:val="0"/>
        <w:spacing w:before="120"/>
        <w:ind w:firstLine="567"/>
        <w:jc w:val="both"/>
        <w:rPr>
          <w:color w:val="000000"/>
        </w:rPr>
      </w:pPr>
      <w:r>
        <w:rPr>
          <w:color w:val="000000"/>
        </w:rPr>
        <w:t>Когда-то юноше Кацудзо врачи отпустили всего 20 лет жизни. А он прожил до 75 и еще внес свой весомый вклад в борьбу против рака</w:t>
      </w:r>
      <w:r>
        <w:rPr>
          <w:color w:val="000000"/>
        </w:rPr>
        <w:t>. Этот человек, инженер по образованию, стал заслуженным профессором, спасшим многие человеческие жизни. Ниши утверждает, что человек не рождается с болезнями, он их приобретает. В человеке все взаимосвязано, и если заболел палец, это значит, что в организ</w:t>
      </w:r>
      <w:r>
        <w:rPr>
          <w:color w:val="000000"/>
        </w:rPr>
        <w:t>ме произошел сбой. Ниши считал, что лечить нужно не болезнь, а весь организм, и непременно найти причину. И лучший лекарь - природа.</w:t>
      </w:r>
    </w:p>
    <w:p w:rsidR="00000000" w:rsidRDefault="00FA1A05">
      <w:pPr>
        <w:widowControl w:val="0"/>
        <w:spacing w:before="120"/>
        <w:ind w:firstLine="567"/>
        <w:jc w:val="both"/>
        <w:rPr>
          <w:color w:val="000000"/>
        </w:rPr>
      </w:pPr>
      <w:r>
        <w:rPr>
          <w:color w:val="000000"/>
        </w:rPr>
        <w:t>Сегодня шесть золотых правил здоровья Ниши знает весь мир. Они очень эффективны и легкодоступны. Их необходимо выполнять еж</w:t>
      </w:r>
      <w:r>
        <w:rPr>
          <w:color w:val="000000"/>
        </w:rPr>
        <w:t>едневно, как заповеди Писания. Это обеспечит вам хорошее здоровье на всю жизнь.</w:t>
      </w:r>
    </w:p>
    <w:p w:rsidR="00000000" w:rsidRDefault="00FA1A05">
      <w:pPr>
        <w:widowControl w:val="0"/>
        <w:spacing w:before="120"/>
        <w:ind w:firstLine="567"/>
        <w:jc w:val="both"/>
        <w:rPr>
          <w:color w:val="000000"/>
        </w:rPr>
      </w:pPr>
      <w:r>
        <w:rPr>
          <w:color w:val="000000"/>
        </w:rPr>
        <w:t>1. Ровная постель.</w:t>
      </w:r>
    </w:p>
    <w:p w:rsidR="00000000" w:rsidRDefault="00FA1A05">
      <w:pPr>
        <w:widowControl w:val="0"/>
        <w:spacing w:before="120"/>
        <w:ind w:firstLine="567"/>
        <w:jc w:val="both"/>
        <w:rPr>
          <w:color w:val="000000"/>
        </w:rPr>
      </w:pPr>
      <w:r>
        <w:rPr>
          <w:color w:val="000000"/>
        </w:rPr>
        <w:t>Спать надо на твердой ровной постели. Любой пружинной постели следует избегать. Одеяло должно быть легким и тонким, но не допускающим охлаждения тела во врем</w:t>
      </w:r>
      <w:r>
        <w:rPr>
          <w:color w:val="000000"/>
        </w:rPr>
        <w:t>я сна.</w:t>
      </w:r>
    </w:p>
    <w:p w:rsidR="00000000" w:rsidRDefault="00FA1A05">
      <w:pPr>
        <w:widowControl w:val="0"/>
        <w:spacing w:before="120"/>
        <w:ind w:firstLine="567"/>
        <w:jc w:val="both"/>
        <w:rPr>
          <w:color w:val="000000"/>
        </w:rPr>
      </w:pPr>
      <w:r>
        <w:rPr>
          <w:color w:val="000000"/>
        </w:rPr>
        <w:t>Почему рекомендуется ровная постель? Когда тело лежит прямо на твердой постели, вес распределяется равномерно по всему телу и мышцы расслабляются полностью. Кроме того, исправляется искривление позвоночного столба, которое появляется днем при работе</w:t>
      </w:r>
      <w:r>
        <w:rPr>
          <w:color w:val="000000"/>
        </w:rPr>
        <w:t xml:space="preserve"> стоя или сидя. Смещение позвонков, если его не исправлять, вызывает давление на нервы и кровеносные сосуды между позвонками. что парализует нервы и сосуды, а это в конечном счете приведет к заболеванию тех органов, которые снабжаются энергией и кровью эти</w:t>
      </w:r>
      <w:r>
        <w:rPr>
          <w:color w:val="000000"/>
        </w:rPr>
        <w:t>ми нервами и сосудами.</w:t>
      </w:r>
    </w:p>
    <w:p w:rsidR="00000000" w:rsidRDefault="00FA1A05">
      <w:pPr>
        <w:widowControl w:val="0"/>
        <w:spacing w:before="120"/>
        <w:ind w:firstLine="567"/>
        <w:jc w:val="both"/>
        <w:rPr>
          <w:color w:val="000000"/>
        </w:rPr>
      </w:pPr>
      <w:r>
        <w:rPr>
          <w:color w:val="000000"/>
        </w:rPr>
        <w:t>Твердая, ровная постель стимулирует также деятельность кожи, предохраняет от опущения печень, активизирует работу кожных венозных сосудов, тем самым ускоряя кровоснабжение кожи. Все это дает хороший сон и бодрое состояние после него.</w:t>
      </w:r>
    </w:p>
    <w:p w:rsidR="00000000" w:rsidRDefault="00FA1A05">
      <w:pPr>
        <w:widowControl w:val="0"/>
        <w:spacing w:before="120"/>
        <w:ind w:firstLine="567"/>
        <w:jc w:val="both"/>
        <w:rPr>
          <w:color w:val="000000"/>
        </w:rPr>
      </w:pPr>
      <w:r>
        <w:rPr>
          <w:color w:val="000000"/>
        </w:rPr>
        <w:t>2. Твердая подушка.</w:t>
      </w:r>
    </w:p>
    <w:p w:rsidR="00000000" w:rsidRDefault="00FA1A05">
      <w:pPr>
        <w:widowControl w:val="0"/>
        <w:spacing w:before="120"/>
        <w:ind w:firstLine="567"/>
        <w:jc w:val="both"/>
        <w:rPr>
          <w:color w:val="000000"/>
        </w:rPr>
      </w:pPr>
      <w:r>
        <w:rPr>
          <w:color w:val="000000"/>
        </w:rPr>
        <w:t xml:space="preserve">Перед сном под шею следует подкладывать твердую подушку, при этом надо следить затем, чтобы третий или четвертый шейный позвонок находился на верху подушки. Вначале это будет болезненно, тогда вместо буфера между шеей и подушкой можно </w:t>
      </w:r>
      <w:r>
        <w:rPr>
          <w:color w:val="000000"/>
        </w:rPr>
        <w:t>использовать полотенце. Однако, используя его время от времен и. следует приучить себя к твердой подушке, чтобы в конце концов обходиться без особого буфера.</w:t>
      </w:r>
    </w:p>
    <w:p w:rsidR="00000000" w:rsidRDefault="00FA1A05">
      <w:pPr>
        <w:widowControl w:val="0"/>
        <w:spacing w:before="120"/>
        <w:ind w:firstLine="567"/>
        <w:jc w:val="both"/>
        <w:rPr>
          <w:color w:val="000000"/>
        </w:rPr>
      </w:pPr>
      <w:r>
        <w:rPr>
          <w:color w:val="000000"/>
        </w:rPr>
        <w:t>Твердая подушка способствует хорошему здоровью: исправляет положение шейных позвонков, устраняет г</w:t>
      </w:r>
      <w:r>
        <w:rPr>
          <w:color w:val="000000"/>
        </w:rPr>
        <w:t>оловные боли, предохраняет от менингита, болезней уха, горла, носа и глаз. Более того, она укрепляет мозги позвоночник.</w:t>
      </w:r>
    </w:p>
    <w:p w:rsidR="00000000" w:rsidRDefault="00FA1A05">
      <w:pPr>
        <w:widowControl w:val="0"/>
        <w:spacing w:before="120"/>
        <w:ind w:firstLine="567"/>
        <w:jc w:val="both"/>
        <w:rPr>
          <w:color w:val="000000"/>
        </w:rPr>
      </w:pPr>
      <w:r>
        <w:rPr>
          <w:color w:val="000000"/>
        </w:rPr>
        <w:t>3. Упражнение «Золотая рыбка»</w:t>
      </w:r>
    </w:p>
    <w:p w:rsidR="00000000" w:rsidRDefault="00FA1A05">
      <w:pPr>
        <w:widowControl w:val="0"/>
        <w:spacing w:before="120"/>
        <w:ind w:firstLine="567"/>
        <w:jc w:val="both"/>
        <w:rPr>
          <w:color w:val="000000"/>
        </w:rPr>
      </w:pPr>
      <w:r>
        <w:rPr>
          <w:color w:val="000000"/>
        </w:rPr>
        <w:t>Это упражнение надо выполнять следующим образом: лечь прямо на ровную постель лицом вверх или вниз, потяну</w:t>
      </w:r>
      <w:r>
        <w:rPr>
          <w:color w:val="000000"/>
        </w:rPr>
        <w:t xml:space="preserve">ть в направлении туловища пальцы ног, положить обе руки под шею, скрестив их у четвертого или пятого шейного позвонка. В этом положении извиваться (вибрировать) всем телом подобно движениям рыбки в воде. Делать это упражнение по 1 - 2 минуты каждое утро и </w:t>
      </w:r>
      <w:r>
        <w:rPr>
          <w:color w:val="000000"/>
        </w:rPr>
        <w:t>вечер.</w:t>
      </w:r>
    </w:p>
    <w:p w:rsidR="00000000" w:rsidRDefault="00FA1A05">
      <w:pPr>
        <w:widowControl w:val="0"/>
        <w:spacing w:before="120"/>
        <w:ind w:firstLine="567"/>
        <w:jc w:val="both"/>
        <w:rPr>
          <w:color w:val="000000"/>
        </w:rPr>
      </w:pPr>
      <w:r>
        <w:rPr>
          <w:color w:val="000000"/>
        </w:rPr>
        <w:t>Упражнение помогает излечить сколиоз, исправляет искривление позвоночника и тем самым устраняет перенапряжение позвоночных нервов, нормализует кровообращение. координирует симпатическую и парасимпатическую нервные системы и способствует перистальтик</w:t>
      </w:r>
      <w:r>
        <w:rPr>
          <w:color w:val="000000"/>
        </w:rPr>
        <w:t>е кишечника.</w:t>
      </w:r>
    </w:p>
    <w:p w:rsidR="00000000" w:rsidRDefault="00FA1A05">
      <w:pPr>
        <w:widowControl w:val="0"/>
        <w:spacing w:before="120"/>
        <w:ind w:firstLine="567"/>
        <w:jc w:val="both"/>
        <w:rPr>
          <w:color w:val="000000"/>
        </w:rPr>
      </w:pPr>
      <w:r>
        <w:rPr>
          <w:color w:val="000000"/>
        </w:rPr>
        <w:t xml:space="preserve">4. Упражнение для капилляров. </w:t>
      </w:r>
    </w:p>
    <w:p w:rsidR="00000000" w:rsidRDefault="00FA1A05">
      <w:pPr>
        <w:widowControl w:val="0"/>
        <w:spacing w:before="120"/>
        <w:ind w:firstLine="567"/>
        <w:jc w:val="both"/>
        <w:rPr>
          <w:color w:val="000000"/>
        </w:rPr>
      </w:pPr>
      <w:r>
        <w:rPr>
          <w:color w:val="000000"/>
        </w:rPr>
        <w:t>Лечь прямо на спину, положив голову на твердую подушку, вытянуть руки и ноги вверх вертикально к туловищу и затем легко вибрировать ими.</w:t>
      </w:r>
    </w:p>
    <w:p w:rsidR="00000000" w:rsidRDefault="00FA1A05">
      <w:pPr>
        <w:widowControl w:val="0"/>
        <w:spacing w:before="120"/>
        <w:ind w:firstLine="567"/>
        <w:jc w:val="both"/>
        <w:rPr>
          <w:color w:val="000000"/>
        </w:rPr>
      </w:pPr>
      <w:r>
        <w:rPr>
          <w:color w:val="000000"/>
        </w:rPr>
        <w:lastRenderedPageBreak/>
        <w:t xml:space="preserve">Это упражнение стимулирует капилляры в органах, улучшает кровообращение во </w:t>
      </w:r>
      <w:r>
        <w:rPr>
          <w:color w:val="000000"/>
        </w:rPr>
        <w:t>всем организме, cпocoбcтвyeт движению и обновлению лимфатической жидкости. Делать ежедневно утром и вечером в течение 1 - 2 минут.</w:t>
      </w:r>
    </w:p>
    <w:p w:rsidR="00000000" w:rsidRDefault="00FA1A05">
      <w:pPr>
        <w:widowControl w:val="0"/>
        <w:spacing w:before="120"/>
        <w:ind w:firstLine="567"/>
        <w:jc w:val="both"/>
        <w:rPr>
          <w:color w:val="000000"/>
        </w:rPr>
      </w:pPr>
      <w:r>
        <w:rPr>
          <w:color w:val="000000"/>
        </w:rPr>
        <w:t>5. Упражнение «Смыкание ладоней и стоп».</w:t>
      </w:r>
    </w:p>
    <w:p w:rsidR="00000000" w:rsidRDefault="00FA1A05">
      <w:pPr>
        <w:widowControl w:val="0"/>
        <w:spacing w:before="120"/>
        <w:ind w:firstLine="567"/>
        <w:jc w:val="both"/>
        <w:rPr>
          <w:color w:val="000000"/>
        </w:rPr>
      </w:pPr>
      <w:r>
        <w:rPr>
          <w:color w:val="000000"/>
        </w:rPr>
        <w:t xml:space="preserve">Лечь на спину, голова — на твердой подушке. положить руки на грудь. Раскрыв ладони, </w:t>
      </w:r>
      <w:r>
        <w:rPr>
          <w:color w:val="000000"/>
        </w:rPr>
        <w:t>соединить подушечки пальцев обеих рук, надавить ими друг на друга и расслабить, повторить это несколько раз. Затем двигать руками вперед и назад с сомкнутыми кончиками пальцев И, наконец, сомкнуть ладони над грудью. Это первая часть упражнения.</w:t>
      </w:r>
    </w:p>
    <w:p w:rsidR="00000000" w:rsidRDefault="00FA1A05">
      <w:pPr>
        <w:widowControl w:val="0"/>
        <w:spacing w:before="120"/>
        <w:ind w:firstLine="567"/>
        <w:jc w:val="both"/>
        <w:rPr>
          <w:color w:val="000000"/>
        </w:rPr>
      </w:pPr>
      <w:r>
        <w:rPr>
          <w:color w:val="000000"/>
        </w:rPr>
        <w:t>Вторая — пр</w:t>
      </w:r>
      <w:r>
        <w:rPr>
          <w:color w:val="000000"/>
        </w:rPr>
        <w:t>одолжая лежать на спине, поднять ноги вверх над телом, соединив колени. Сомкнув стопы, одновременно поднимать и опускать руки и ноги от 10 до 60раз. После упражнения отдохнуть в первоначальной позе и медитировать в течение 1 - 2 минут утром и вечером ежедн</w:t>
      </w:r>
      <w:r>
        <w:rPr>
          <w:color w:val="000000"/>
        </w:rPr>
        <w:t>евно.</w:t>
      </w:r>
    </w:p>
    <w:p w:rsidR="00000000" w:rsidRDefault="00FA1A05">
      <w:pPr>
        <w:widowControl w:val="0"/>
        <w:spacing w:before="120"/>
        <w:ind w:firstLine="567"/>
        <w:jc w:val="both"/>
        <w:rPr>
          <w:color w:val="000000"/>
        </w:rPr>
      </w:pPr>
      <w:r>
        <w:rPr>
          <w:color w:val="000000"/>
        </w:rPr>
        <w:t xml:space="preserve">Это упражнение очень полезно тем, что координирует функции мышц и нервов правой и левой половины тела, особенно конечностей. Оно имеет важное значение также потому, что координирует функции мышц, нервов и кровеносных сосудов в области паха, живота и </w:t>
      </w:r>
      <w:r>
        <w:rPr>
          <w:color w:val="000000"/>
        </w:rPr>
        <w:t>бедер. При беременности оно помогает нормальному росту ребенка в утробе матери, исправляет его неправильное положение. Поэтому это упражнение очень полезно для будущей матери, если она хочет иметь легкие роды.</w:t>
      </w:r>
    </w:p>
    <w:p w:rsidR="00000000" w:rsidRDefault="00FA1A05">
      <w:pPr>
        <w:widowControl w:val="0"/>
        <w:spacing w:before="120"/>
        <w:ind w:firstLine="567"/>
        <w:jc w:val="both"/>
        <w:rPr>
          <w:color w:val="000000"/>
        </w:rPr>
      </w:pPr>
      <w:r>
        <w:rPr>
          <w:color w:val="000000"/>
        </w:rPr>
        <w:t>Также полезно лечение руками. Доказано, что ла</w:t>
      </w:r>
      <w:r>
        <w:rPr>
          <w:color w:val="000000"/>
        </w:rPr>
        <w:t>дони излучают таинственные лучи. Лечение путем прикосновения ладонями основано на действии этих лучей. Но прежде чем к нему прибегать, надо вызвать к жизни потенции ладоней следующим образом: сесть, поднять руки вверх с соединенными на уровне груди локтями</w:t>
      </w:r>
      <w:r>
        <w:rPr>
          <w:color w:val="000000"/>
        </w:rPr>
        <w:t xml:space="preserve">, затем сомкнуть ладони, пальцы прикасаются друг к другу. Направлять непрерывно в течение 40 минут концентрированно на ладони свою умственную энергию. Попытаться сделать это раз, как бы утомительно это ни было, и тогда обязательно активизируется полностью </w:t>
      </w:r>
      <w:r>
        <w:rPr>
          <w:color w:val="000000"/>
        </w:rPr>
        <w:t>энергия в ладонях. Если это удастся, вам не нужно будет повторять такую процедуру в течение остальной жизни. Техника лечения ладонями очень проста: достаточно прикоснуться на некоторое время ладонью к больному месту. Но чтобы добиться результатов более зна</w:t>
      </w:r>
      <w:r>
        <w:rPr>
          <w:color w:val="000000"/>
        </w:rPr>
        <w:t>чительных, предварительно следует выполнить упражнение для капилляров сначала самому, а затем помочь сделать это и больному.</w:t>
      </w:r>
    </w:p>
    <w:p w:rsidR="00000000" w:rsidRDefault="00FA1A05">
      <w:pPr>
        <w:widowControl w:val="0"/>
        <w:spacing w:before="120"/>
        <w:ind w:firstLine="567"/>
        <w:jc w:val="both"/>
        <w:rPr>
          <w:color w:val="000000"/>
        </w:rPr>
      </w:pPr>
      <w:r>
        <w:rPr>
          <w:color w:val="000000"/>
        </w:rPr>
        <w:t>6. Упражнение для позвоночника и живота.</w:t>
      </w:r>
    </w:p>
    <w:p w:rsidR="00000000" w:rsidRDefault="00FA1A05">
      <w:pPr>
        <w:widowControl w:val="0"/>
        <w:spacing w:before="120"/>
        <w:ind w:firstLine="567"/>
        <w:jc w:val="both"/>
        <w:rPr>
          <w:color w:val="000000"/>
        </w:rPr>
      </w:pPr>
      <w:r>
        <w:rPr>
          <w:color w:val="000000"/>
        </w:rPr>
        <w:t>Подготовительная часть:</w:t>
      </w:r>
    </w:p>
    <w:p w:rsidR="00000000" w:rsidRDefault="00FA1A05">
      <w:pPr>
        <w:widowControl w:val="0"/>
        <w:spacing w:before="120"/>
        <w:ind w:firstLine="567"/>
        <w:jc w:val="both"/>
        <w:rPr>
          <w:color w:val="000000"/>
        </w:rPr>
      </w:pPr>
      <w:r>
        <w:rPr>
          <w:color w:val="000000"/>
        </w:rPr>
        <w:t>сидя на стуле, поднимать и опускать плечи (10 раз);</w:t>
      </w:r>
    </w:p>
    <w:p w:rsidR="00000000" w:rsidRDefault="00FA1A05">
      <w:pPr>
        <w:widowControl w:val="0"/>
        <w:spacing w:before="120"/>
        <w:ind w:firstLine="567"/>
        <w:jc w:val="both"/>
        <w:rPr>
          <w:color w:val="000000"/>
        </w:rPr>
      </w:pPr>
      <w:r>
        <w:rPr>
          <w:color w:val="000000"/>
        </w:rPr>
        <w:t>наклонять голо</w:t>
      </w:r>
      <w:r>
        <w:rPr>
          <w:color w:val="000000"/>
        </w:rPr>
        <w:t>ву вправо и влево (по 10 раз в каждую сторону);</w:t>
      </w:r>
    </w:p>
    <w:p w:rsidR="00000000" w:rsidRDefault="00FA1A05">
      <w:pPr>
        <w:widowControl w:val="0"/>
        <w:spacing w:before="120"/>
        <w:ind w:firstLine="567"/>
        <w:jc w:val="both"/>
        <w:rPr>
          <w:color w:val="000000"/>
        </w:rPr>
      </w:pPr>
      <w:r>
        <w:rPr>
          <w:color w:val="000000"/>
        </w:rPr>
        <w:t>наклонять голову вправо— назад (10 раз) и влево—назад (10 раз);</w:t>
      </w:r>
    </w:p>
    <w:p w:rsidR="00000000" w:rsidRDefault="00FA1A05">
      <w:pPr>
        <w:widowControl w:val="0"/>
        <w:spacing w:before="120"/>
        <w:ind w:firstLine="567"/>
        <w:jc w:val="both"/>
        <w:rPr>
          <w:color w:val="000000"/>
        </w:rPr>
      </w:pPr>
      <w:r>
        <w:rPr>
          <w:color w:val="000000"/>
        </w:rPr>
        <w:t>вытянуть руки вперед в горизонтальном положении и повернуть голову влево и вправо (по разу);</w:t>
      </w:r>
    </w:p>
    <w:p w:rsidR="00000000" w:rsidRDefault="00FA1A05">
      <w:pPr>
        <w:widowControl w:val="0"/>
        <w:spacing w:before="120"/>
        <w:ind w:firstLine="567"/>
        <w:jc w:val="both"/>
        <w:rPr>
          <w:color w:val="000000"/>
        </w:rPr>
      </w:pPr>
      <w:r>
        <w:rPr>
          <w:color w:val="000000"/>
        </w:rPr>
        <w:t>поднять обе руки вверх параллельно и повернуть голо</w:t>
      </w:r>
      <w:r>
        <w:rPr>
          <w:color w:val="000000"/>
        </w:rPr>
        <w:t>ву вправо и влево (по разу);</w:t>
      </w:r>
    </w:p>
    <w:p w:rsidR="00000000" w:rsidRDefault="00FA1A05">
      <w:pPr>
        <w:widowControl w:val="0"/>
        <w:spacing w:before="120"/>
        <w:ind w:firstLine="567"/>
        <w:jc w:val="both"/>
        <w:rPr>
          <w:color w:val="000000"/>
        </w:rPr>
      </w:pPr>
      <w:r>
        <w:rPr>
          <w:color w:val="000000"/>
        </w:rPr>
        <w:t>опустить руки до уровня плеч, согнув их в локтях;</w:t>
      </w:r>
    </w:p>
    <w:p w:rsidR="00000000" w:rsidRDefault="00FA1A05">
      <w:pPr>
        <w:widowControl w:val="0"/>
        <w:spacing w:before="120"/>
        <w:ind w:firstLine="567"/>
        <w:jc w:val="both"/>
        <w:rPr>
          <w:color w:val="000000"/>
        </w:rPr>
      </w:pPr>
      <w:r>
        <w:rPr>
          <w:color w:val="000000"/>
        </w:rPr>
        <w:t>сохраняя руки в таком положении, откинуть их как можно дальше назад, вытянув сильно вверх подбородок.</w:t>
      </w:r>
    </w:p>
    <w:p w:rsidR="00000000" w:rsidRDefault="00FA1A05">
      <w:pPr>
        <w:widowControl w:val="0"/>
        <w:spacing w:before="120"/>
        <w:ind w:firstLine="567"/>
        <w:jc w:val="both"/>
        <w:rPr>
          <w:color w:val="000000"/>
        </w:rPr>
      </w:pPr>
      <w:r>
        <w:rPr>
          <w:color w:val="000000"/>
        </w:rPr>
        <w:t>Главная часть:</w:t>
      </w:r>
    </w:p>
    <w:p w:rsidR="00000000" w:rsidRDefault="00FA1A05">
      <w:pPr>
        <w:widowControl w:val="0"/>
        <w:spacing w:before="120"/>
        <w:ind w:firstLine="567"/>
        <w:jc w:val="both"/>
        <w:rPr>
          <w:color w:val="000000"/>
        </w:rPr>
      </w:pPr>
      <w:r>
        <w:rPr>
          <w:color w:val="000000"/>
        </w:rPr>
        <w:t>После подготовительной части расслабиться, положить ладони н</w:t>
      </w:r>
      <w:r>
        <w:rPr>
          <w:color w:val="000000"/>
        </w:rPr>
        <w:t>а колени на некоторое время и начать главную часть упражнения: выпрямить тело, сохраняя равновесие на копчике. Затем раскачивать тело влево и вправо, одновременно делая движения животом, в течение 10 минут каждое утро и вечер. Выполняя это движение, говори</w:t>
      </w:r>
      <w:r>
        <w:rPr>
          <w:color w:val="000000"/>
        </w:rPr>
        <w:t>ть про себя: «С каждым днем мне все лучше во всех отношениях». Такое самовнушение оказывает в высшей степени благотворное влияние на ум и тело, превращая плохое в хорошее, а хорошее в лучшее.</w:t>
      </w:r>
    </w:p>
    <w:p w:rsidR="00000000" w:rsidRDefault="00FA1A05">
      <w:pPr>
        <w:widowControl w:val="0"/>
        <w:spacing w:before="120"/>
        <w:ind w:firstLine="567"/>
        <w:jc w:val="both"/>
        <w:rPr>
          <w:color w:val="000000"/>
        </w:rPr>
      </w:pPr>
      <w:r>
        <w:rPr>
          <w:color w:val="000000"/>
        </w:rPr>
        <w:t>Это упражнение для позвоночника и живота координирует функции си</w:t>
      </w:r>
      <w:r>
        <w:rPr>
          <w:color w:val="000000"/>
        </w:rPr>
        <w:t>мпатической и парасимпатической нервных систем, регулирует деятельность кишечника, способствует благотворному влиянию умственной энергии на организм.</w:t>
      </w:r>
    </w:p>
    <w:p w:rsidR="00000000" w:rsidRDefault="00FA1A05">
      <w:pPr>
        <w:widowControl w:val="0"/>
        <w:spacing w:before="120"/>
        <w:jc w:val="center"/>
        <w:rPr>
          <w:b/>
          <w:bCs/>
          <w:color w:val="000000"/>
          <w:sz w:val="28"/>
          <w:szCs w:val="28"/>
        </w:rPr>
      </w:pPr>
      <w:r>
        <w:rPr>
          <w:b/>
          <w:bCs/>
          <w:color w:val="000000"/>
          <w:sz w:val="28"/>
          <w:szCs w:val="28"/>
        </w:rPr>
        <w:t>Список литературы</w:t>
      </w:r>
    </w:p>
    <w:p w:rsidR="00FA1A05" w:rsidRDefault="00FA1A05">
      <w:pPr>
        <w:widowControl w:val="0"/>
        <w:spacing w:before="120"/>
        <w:ind w:firstLine="567"/>
        <w:jc w:val="both"/>
        <w:rPr>
          <w:color w:val="000000"/>
        </w:rPr>
      </w:pPr>
      <w:r>
        <w:rPr>
          <w:color w:val="000000"/>
        </w:rPr>
        <w:t xml:space="preserve">Для подготовки данной работы были использованы материалы с сайта </w:t>
      </w:r>
      <w:hyperlink r:id="rId6" w:history="1">
        <w:r>
          <w:rPr>
            <w:rStyle w:val="a3"/>
          </w:rPr>
          <w:t>http://www.docibolit.nm.ru/</w:t>
        </w:r>
      </w:hyperlink>
    </w:p>
    <w:sectPr w:rsidR="00FA1A05">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3051C"/>
    <w:multiLevelType w:val="hybridMultilevel"/>
    <w:tmpl w:val="6DDE3734"/>
    <w:lvl w:ilvl="0" w:tplc="1C2289A4">
      <w:start w:val="1"/>
      <w:numFmt w:val="bullet"/>
      <w:lvlText w:val=""/>
      <w:lvlJc w:val="left"/>
      <w:pPr>
        <w:tabs>
          <w:tab w:val="num" w:pos="720"/>
        </w:tabs>
        <w:ind w:left="720" w:hanging="360"/>
      </w:pPr>
      <w:rPr>
        <w:rFonts w:ascii="Wingdings" w:hAnsi="Wingdings" w:cs="Wingdings" w:hint="default"/>
        <w:sz w:val="20"/>
        <w:szCs w:val="20"/>
      </w:rPr>
    </w:lvl>
    <w:lvl w:ilvl="1" w:tplc="03C85A5E">
      <w:start w:val="1"/>
      <w:numFmt w:val="bullet"/>
      <w:lvlText w:val=""/>
      <w:lvlJc w:val="left"/>
      <w:pPr>
        <w:tabs>
          <w:tab w:val="num" w:pos="1440"/>
        </w:tabs>
        <w:ind w:left="1440" w:hanging="360"/>
      </w:pPr>
      <w:rPr>
        <w:rFonts w:ascii="Wingdings" w:hAnsi="Wingdings" w:cs="Wingdings" w:hint="default"/>
        <w:sz w:val="20"/>
        <w:szCs w:val="20"/>
      </w:rPr>
    </w:lvl>
    <w:lvl w:ilvl="2" w:tplc="478A087E">
      <w:start w:val="1"/>
      <w:numFmt w:val="bullet"/>
      <w:lvlText w:val=""/>
      <w:lvlJc w:val="left"/>
      <w:pPr>
        <w:tabs>
          <w:tab w:val="num" w:pos="2160"/>
        </w:tabs>
        <w:ind w:left="2160" w:hanging="360"/>
      </w:pPr>
      <w:rPr>
        <w:rFonts w:ascii="Wingdings" w:hAnsi="Wingdings" w:cs="Wingdings" w:hint="default"/>
        <w:sz w:val="20"/>
        <w:szCs w:val="20"/>
      </w:rPr>
    </w:lvl>
    <w:lvl w:ilvl="3" w:tplc="306AC404">
      <w:start w:val="1"/>
      <w:numFmt w:val="bullet"/>
      <w:lvlText w:val=""/>
      <w:lvlJc w:val="left"/>
      <w:pPr>
        <w:tabs>
          <w:tab w:val="num" w:pos="2880"/>
        </w:tabs>
        <w:ind w:left="2880" w:hanging="360"/>
      </w:pPr>
      <w:rPr>
        <w:rFonts w:ascii="Wingdings" w:hAnsi="Wingdings" w:cs="Wingdings" w:hint="default"/>
        <w:sz w:val="20"/>
        <w:szCs w:val="20"/>
      </w:rPr>
    </w:lvl>
    <w:lvl w:ilvl="4" w:tplc="5388FF5A">
      <w:start w:val="1"/>
      <w:numFmt w:val="bullet"/>
      <w:lvlText w:val=""/>
      <w:lvlJc w:val="left"/>
      <w:pPr>
        <w:tabs>
          <w:tab w:val="num" w:pos="3600"/>
        </w:tabs>
        <w:ind w:left="3600" w:hanging="360"/>
      </w:pPr>
      <w:rPr>
        <w:rFonts w:ascii="Wingdings" w:hAnsi="Wingdings" w:cs="Wingdings" w:hint="default"/>
        <w:sz w:val="20"/>
        <w:szCs w:val="20"/>
      </w:rPr>
    </w:lvl>
    <w:lvl w:ilvl="5" w:tplc="B6D8F908">
      <w:start w:val="1"/>
      <w:numFmt w:val="bullet"/>
      <w:lvlText w:val=""/>
      <w:lvlJc w:val="left"/>
      <w:pPr>
        <w:tabs>
          <w:tab w:val="num" w:pos="4320"/>
        </w:tabs>
        <w:ind w:left="4320" w:hanging="360"/>
      </w:pPr>
      <w:rPr>
        <w:rFonts w:ascii="Wingdings" w:hAnsi="Wingdings" w:cs="Wingdings" w:hint="default"/>
        <w:sz w:val="20"/>
        <w:szCs w:val="20"/>
      </w:rPr>
    </w:lvl>
    <w:lvl w:ilvl="6" w:tplc="57E69E80">
      <w:start w:val="1"/>
      <w:numFmt w:val="bullet"/>
      <w:lvlText w:val=""/>
      <w:lvlJc w:val="left"/>
      <w:pPr>
        <w:tabs>
          <w:tab w:val="num" w:pos="5040"/>
        </w:tabs>
        <w:ind w:left="5040" w:hanging="360"/>
      </w:pPr>
      <w:rPr>
        <w:rFonts w:ascii="Wingdings" w:hAnsi="Wingdings" w:cs="Wingdings" w:hint="default"/>
        <w:sz w:val="20"/>
        <w:szCs w:val="20"/>
      </w:rPr>
    </w:lvl>
    <w:lvl w:ilvl="7" w:tplc="30824E1E">
      <w:start w:val="1"/>
      <w:numFmt w:val="bullet"/>
      <w:lvlText w:val=""/>
      <w:lvlJc w:val="left"/>
      <w:pPr>
        <w:tabs>
          <w:tab w:val="num" w:pos="5760"/>
        </w:tabs>
        <w:ind w:left="5760" w:hanging="360"/>
      </w:pPr>
      <w:rPr>
        <w:rFonts w:ascii="Wingdings" w:hAnsi="Wingdings" w:cs="Wingdings" w:hint="default"/>
        <w:sz w:val="20"/>
        <w:szCs w:val="20"/>
      </w:rPr>
    </w:lvl>
    <w:lvl w:ilvl="8" w:tplc="4C00337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71"/>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20"/>
    <w:rsid w:val="003F5520"/>
    <w:rsid w:val="00FA1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cibolit.n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5839</Characters>
  <Application>Microsoft Office Word</Application>
  <DocSecurity>0</DocSecurity>
  <Lines>48</Lines>
  <Paragraphs>13</Paragraphs>
  <ScaleCrop>false</ScaleCrop>
  <Company>PERSONAL COMPUTERS</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Доктор Айболит - &gt; Рецепты &gt; Правила здоровья Кацудзо Ниши</dc:title>
  <dc:creator>USER</dc:creator>
  <cp:lastModifiedBy>Igor</cp:lastModifiedBy>
  <cp:revision>2</cp:revision>
  <dcterms:created xsi:type="dcterms:W3CDTF">2024-07-19T09:04:00Z</dcterms:created>
  <dcterms:modified xsi:type="dcterms:W3CDTF">2024-07-19T09:04:00Z</dcterms:modified>
</cp:coreProperties>
</file>