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4D51">
      <w:pPr>
        <w:ind w:firstLine="485"/>
        <w:jc w:val="center"/>
        <w:rPr>
          <w:sz w:val="24"/>
        </w:rPr>
      </w:pPr>
      <w:bookmarkStart w:id="0" w:name="_GoBack"/>
      <w:bookmarkEnd w:id="0"/>
    </w:p>
    <w:p w:rsidR="00000000" w:rsidRDefault="00C34D51"/>
    <w:p w:rsidR="00000000" w:rsidRDefault="00C34D51">
      <w:pPr>
        <w:ind w:firstLine="485"/>
        <w:jc w:val="center"/>
        <w:rPr>
          <w:b/>
          <w:sz w:val="28"/>
        </w:rPr>
      </w:pPr>
      <w:r>
        <w:rPr>
          <w:b/>
          <w:sz w:val="28"/>
        </w:rPr>
        <w:t>Тема:</w:t>
      </w:r>
    </w:p>
    <w:p w:rsidR="00000000" w:rsidRDefault="00C34D51">
      <w:pPr>
        <w:ind w:firstLine="485"/>
        <w:jc w:val="center"/>
        <w:rPr>
          <w:b/>
          <w:i/>
          <w:sz w:val="32"/>
        </w:rPr>
      </w:pPr>
      <w:r>
        <w:rPr>
          <w:b/>
          <w:i/>
          <w:sz w:val="32"/>
        </w:rPr>
        <w:t>«Правовое обеспечение допуска к медицинской и фармацевтической деятельности».</w:t>
      </w:r>
    </w:p>
    <w:p w:rsidR="00000000" w:rsidRDefault="00C34D51">
      <w:pPr>
        <w:ind w:firstLine="485"/>
        <w:jc w:val="center"/>
        <w:rPr>
          <w:b/>
          <w:i/>
          <w:sz w:val="32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right"/>
        <w:rPr>
          <w:sz w:val="28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8"/>
        </w:rPr>
      </w:pPr>
    </w:p>
    <w:p w:rsidR="00000000" w:rsidRDefault="00C34D51">
      <w:pPr>
        <w:ind w:firstLine="485"/>
        <w:jc w:val="both"/>
        <w:rPr>
          <w:sz w:val="24"/>
        </w:rPr>
      </w:pPr>
      <w:r>
        <w:rPr>
          <w:sz w:val="24"/>
        </w:rPr>
        <w:br w:type="page"/>
      </w: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sz w:val="24"/>
        </w:rPr>
      </w:pPr>
    </w:p>
    <w:p w:rsidR="00000000" w:rsidRDefault="00C34D51">
      <w:pPr>
        <w:ind w:firstLine="485"/>
        <w:jc w:val="center"/>
        <w:rPr>
          <w:b/>
          <w:sz w:val="28"/>
        </w:rPr>
      </w:pPr>
      <w:r>
        <w:rPr>
          <w:b/>
          <w:sz w:val="28"/>
        </w:rPr>
        <w:t>Содержание.</w:t>
      </w:r>
    </w:p>
    <w:p w:rsidR="00000000" w:rsidRDefault="00C34D51">
      <w:pPr>
        <w:ind w:firstLine="485"/>
        <w:jc w:val="center"/>
        <w:rPr>
          <w:b/>
          <w:sz w:val="28"/>
        </w:rPr>
      </w:pPr>
    </w:p>
    <w:p w:rsidR="00000000" w:rsidRDefault="00C34D51">
      <w:pPr>
        <w:ind w:firstLine="485"/>
        <w:jc w:val="center"/>
        <w:rPr>
          <w:b/>
          <w:sz w:val="28"/>
        </w:rPr>
      </w:pPr>
    </w:p>
    <w:p w:rsidR="00000000" w:rsidRDefault="00C34D51">
      <w:pPr>
        <w:pStyle w:val="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стр.2</w:t>
      </w:r>
    </w:p>
    <w:p w:rsidR="00000000" w:rsidRDefault="00C34D51">
      <w:pPr>
        <w:rPr>
          <w:sz w:val="28"/>
        </w:rPr>
      </w:pPr>
    </w:p>
    <w:p w:rsidR="00000000" w:rsidRDefault="00C34D51">
      <w:pPr>
        <w:pStyle w:val="2"/>
        <w:ind w:firstLine="485"/>
        <w:jc w:val="both"/>
        <w:rPr>
          <w:sz w:val="28"/>
        </w:rPr>
      </w:pPr>
      <w:r>
        <w:rPr>
          <w:sz w:val="28"/>
        </w:rPr>
        <w:t>Теоретическая часть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стр.3</w:t>
      </w:r>
    </w:p>
    <w:p w:rsidR="00000000" w:rsidRDefault="00C34D51">
      <w:pPr>
        <w:rPr>
          <w:sz w:val="28"/>
        </w:rPr>
      </w:pPr>
    </w:p>
    <w:p w:rsidR="00000000" w:rsidRDefault="00C34D51">
      <w:pPr>
        <w:ind w:firstLine="485"/>
        <w:rPr>
          <w:sz w:val="28"/>
        </w:rPr>
      </w:pPr>
      <w:r>
        <w:rPr>
          <w:sz w:val="28"/>
        </w:rPr>
        <w:t>Неоказание помощи больному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стр.7</w:t>
      </w:r>
    </w:p>
    <w:p w:rsidR="00000000" w:rsidRDefault="00C34D51">
      <w:pPr>
        <w:ind w:firstLine="485"/>
        <w:rPr>
          <w:sz w:val="28"/>
        </w:rPr>
      </w:pPr>
    </w:p>
    <w:p w:rsidR="00000000" w:rsidRDefault="00C34D51">
      <w:pPr>
        <w:pStyle w:val="4"/>
      </w:pPr>
      <w:r>
        <w:t>Пример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стр.9</w:t>
      </w:r>
    </w:p>
    <w:p w:rsidR="00000000" w:rsidRDefault="00C34D51">
      <w:pPr>
        <w:ind w:firstLine="485"/>
        <w:rPr>
          <w:sz w:val="28"/>
        </w:rPr>
      </w:pPr>
    </w:p>
    <w:p w:rsidR="00000000" w:rsidRDefault="00C34D51">
      <w:pPr>
        <w:ind w:firstLine="485"/>
        <w:rPr>
          <w:sz w:val="28"/>
        </w:rPr>
      </w:pPr>
      <w:r>
        <w:rPr>
          <w:sz w:val="28"/>
        </w:rPr>
        <w:t>Список литературы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стр.11</w:t>
      </w:r>
    </w:p>
    <w:p w:rsidR="00000000" w:rsidRDefault="00C34D51">
      <w:pPr>
        <w:ind w:firstLine="485"/>
        <w:jc w:val="both"/>
        <w:rPr>
          <w:b/>
          <w:sz w:val="28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both"/>
        <w:rPr>
          <w:b/>
          <w:sz w:val="24"/>
        </w:rPr>
      </w:pPr>
    </w:p>
    <w:p w:rsidR="00000000" w:rsidRDefault="00C34D51">
      <w:pPr>
        <w:ind w:firstLine="485"/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Теоретическая часть.</w:t>
      </w:r>
    </w:p>
    <w:p w:rsidR="00000000" w:rsidRDefault="00C34D51">
      <w:pPr>
        <w:ind w:firstLine="720"/>
        <w:jc w:val="both"/>
        <w:rPr>
          <w:rFonts w:ascii="a_FuturaOrto" w:hAnsi="a_FuturaOrto"/>
          <w:sz w:val="24"/>
        </w:rPr>
      </w:pPr>
      <w:r>
        <w:rPr>
          <w:sz w:val="24"/>
        </w:rPr>
        <w:t>Рассматривая правовые аспекты допуска к медицинской и фарма    деятельности, необходимо определить основные понятия, которыми принято оперировать, обсуждая уголовное право. Очевидно, базисом в юриспруденции считается п</w:t>
      </w:r>
      <w:r>
        <w:rPr>
          <w:sz w:val="24"/>
        </w:rPr>
        <w:t xml:space="preserve">онятие преступления и видов преступления. Согласно уголовному кодексу Российской Федерации (гл.3 ст. 14) </w:t>
      </w:r>
      <w:r>
        <w:rPr>
          <w:rFonts w:ascii="a_FuturaOrto" w:hAnsi="a_FuturaOrto"/>
          <w:sz w:val="24"/>
        </w:rPr>
        <w:t>преступлением признается виновно совершенное общественно опасное деяние, запрещенное настоящим Кодексом под угрозой наказания. И не является преступлен</w:t>
      </w:r>
      <w:r>
        <w:rPr>
          <w:rFonts w:ascii="a_FuturaOrto" w:hAnsi="a_FuturaOrto"/>
          <w:sz w:val="24"/>
        </w:rPr>
        <w:t>ием действие (бездействие), хотя формально и содержащее признаки какого-либо деяния, предусмотренного настоящим Кодексом, но в силу малозначительности не представляющее общественной опасности, то есть не причинившее вреда и не создавшее угрозы причинения в</w:t>
      </w:r>
      <w:r>
        <w:rPr>
          <w:rFonts w:ascii="a_FuturaOrto" w:hAnsi="a_FuturaOrto"/>
          <w:sz w:val="24"/>
        </w:rPr>
        <w:t>реда личности, обществу или государству. Исходя из определения преступления вытекает необходимость определить, что такое деяние и общественная опасность. Деяние - это поведение (поступок) человека в форме действия или бездействия. Действие - активное волев</w:t>
      </w:r>
      <w:r>
        <w:rPr>
          <w:rFonts w:ascii="a_FuturaOrto" w:hAnsi="a_FuturaOrto"/>
          <w:sz w:val="24"/>
        </w:rPr>
        <w:t>ое поведение. Бездействие характеризуется пассивным волевым поведением, выражающимся в невыполнении лежащей на лице обязанности действовать. (УК РФ гл. 3 комм. к ст. 14).</w:t>
      </w:r>
      <w:r>
        <w:rPr>
          <w:sz w:val="24"/>
        </w:rPr>
        <w:t xml:space="preserve"> </w:t>
      </w:r>
      <w:r>
        <w:rPr>
          <w:rFonts w:ascii="a_FuturaOrto" w:hAnsi="a_FuturaOrto"/>
          <w:sz w:val="24"/>
        </w:rPr>
        <w:t>Общественная опасность - это способность предусмотренного уголовным законом деяния пр</w:t>
      </w:r>
      <w:r>
        <w:rPr>
          <w:rFonts w:ascii="a_FuturaOrto" w:hAnsi="a_FuturaOrto"/>
          <w:sz w:val="24"/>
        </w:rPr>
        <w:t>ичинять существенный вред охраняемым уголовным законом объектам (интересам). (УК РФ гл. 3 комм. к ст. 14). Преступление обязательно должно быть совершенное виновно, то есть при определенном психическом отношении к деянию и его последствиям со стороны лица,</w:t>
      </w:r>
      <w:r>
        <w:rPr>
          <w:rFonts w:ascii="a_FuturaOrto" w:hAnsi="a_FuturaOrto"/>
          <w:sz w:val="24"/>
        </w:rPr>
        <w:t xml:space="preserve"> совершившего это деяние. Если действия лица невиновно вызвали общественно опасные последствия, его поведение не является преступлением (УК РФ гл. 3 комм. к ст. 14). Деяние, совершенное по неосторожности, признается преступлением только в том случае, когда</w:t>
      </w:r>
      <w:r>
        <w:rPr>
          <w:rFonts w:ascii="a_FuturaOrto" w:hAnsi="a_FuturaOrto"/>
          <w:sz w:val="24"/>
        </w:rPr>
        <w:t xml:space="preserve"> это специально предусмотрено соответствующей статьей Особенной части настоящего Кодекса (УК РФ гл. 3 ст. 24).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 xml:space="preserve">В соответствии со сформулированным в </w:t>
      </w:r>
      <w:r>
        <w:rPr>
          <w:rFonts w:ascii="a_FuturaOrto" w:hAnsi="a_FuturaOrto"/>
          <w:sz w:val="24"/>
          <w:u w:val="single"/>
        </w:rPr>
        <w:t>УК</w:t>
      </w:r>
      <w:r>
        <w:rPr>
          <w:rFonts w:ascii="a_FuturaOrto" w:hAnsi="a_FuturaOrto"/>
          <w:sz w:val="24"/>
        </w:rPr>
        <w:t xml:space="preserve"> принципом вины лицо подлежит уголовной ответственности только за совершение тех общественно опасных дейст</w:t>
      </w:r>
      <w:r>
        <w:rPr>
          <w:rFonts w:ascii="a_FuturaOrto" w:hAnsi="a_FuturaOrto"/>
          <w:sz w:val="24"/>
        </w:rPr>
        <w:t>вий и их вредные последствия, в отношении которых установлена его личная вина (УК РФ гл. 3 комм. к ст. 24).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Отечественная наука и практика склоняются к психологическому пониманию вины, которая в этой связи рассматривается как психологическая категория, сво</w:t>
      </w:r>
      <w:r>
        <w:rPr>
          <w:rFonts w:ascii="a_FuturaOrto" w:hAnsi="a_FuturaOrto"/>
          <w:sz w:val="24"/>
        </w:rPr>
        <w:t>бодная от влияния политических, социальных и нравственных оценок, чреватых тяготением к объективному вменению. Подобные оценки возможны лишь в отношении деяния в целом (УК РФ гл. 5 комм. к ст. 24).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Согласно психологической теории вины каждое общественно оп</w:t>
      </w:r>
      <w:r>
        <w:rPr>
          <w:rFonts w:ascii="a_FuturaOrto" w:hAnsi="a_FuturaOrto"/>
          <w:sz w:val="24"/>
        </w:rPr>
        <w:t>асное и противоправное действие (бездействие) вменяемого человека считается волевым и сознательным. Всякое волевое и сознательное деяние мотивированно и целенаправленно, т. е. совершается по определенному мотиву и для достижения конкретных целей (УК РФ гл.</w:t>
      </w:r>
      <w:r>
        <w:rPr>
          <w:rFonts w:ascii="a_FuturaOrto" w:hAnsi="a_FuturaOrto"/>
          <w:sz w:val="24"/>
        </w:rPr>
        <w:t xml:space="preserve"> 3 комм. к ст. 24).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 xml:space="preserve">Таким образом, преступлением по российскому уголовному праву является запрещенное уголовным законом общественно опасное, виновное и наказуемое деяние (УК РФ гл. 3 комм. к ст. 14). </w:t>
      </w:r>
    </w:p>
    <w:p w:rsidR="00000000" w:rsidRDefault="00C34D51">
      <w:pPr>
        <w:ind w:firstLine="485"/>
        <w:jc w:val="both"/>
        <w:rPr>
          <w:sz w:val="24"/>
          <w:lang w:val="en-US"/>
        </w:rPr>
      </w:pPr>
      <w:r>
        <w:rPr>
          <w:rFonts w:ascii="a_FuturaOrto" w:hAnsi="a_FuturaOrto"/>
          <w:sz w:val="24"/>
        </w:rPr>
        <w:t xml:space="preserve"> Важным аспектом преступления является умышленность его</w:t>
      </w:r>
      <w:r>
        <w:rPr>
          <w:rFonts w:ascii="a_FuturaOrto" w:hAnsi="a_FuturaOrto"/>
          <w:sz w:val="24"/>
        </w:rPr>
        <w:t xml:space="preserve"> совершения (преступления могут быть совершены умышленно и по неосторожности). 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lastRenderedPageBreak/>
        <w:t>1.Преступлением, совершенным умышленно, признается деяние, совершенное с прямым или косвенным умыслом.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2.Преступление признается совершенным с прямым умыслом, если лицо осознав</w:t>
      </w:r>
      <w:r>
        <w:rPr>
          <w:rFonts w:ascii="a_FuturaOrto" w:hAnsi="a_FuturaOrto"/>
          <w:sz w:val="24"/>
        </w:rPr>
        <w:t>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наступления.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3. Преступление признается совершенным с косвенным умыслом, если лицо осознавало обществен</w:t>
      </w:r>
      <w:r>
        <w:rPr>
          <w:rFonts w:ascii="a_FuturaOrto" w:hAnsi="a_FuturaOrto"/>
          <w:sz w:val="24"/>
        </w:rPr>
        <w:t>ную опасность своих действий (бездействия), предвидело возможность наступления общественно опасных последствий, не желало, но сознательно допускало эти последствия либо относилось к ним безразлично (УК РФ гл. 3 ст. 25).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Одним из наиболее значимых общих при</w:t>
      </w:r>
      <w:r>
        <w:rPr>
          <w:rFonts w:ascii="a_FuturaOrto" w:hAnsi="a_FuturaOrto"/>
          <w:sz w:val="24"/>
        </w:rPr>
        <w:t>знаков обоих видов умысла является осознание лицом общественной опасности своих действий (бездействия).</w:t>
      </w:r>
    </w:p>
    <w:p w:rsidR="00000000" w:rsidRDefault="00C34D51">
      <w:pPr>
        <w:pStyle w:val="a3"/>
        <w:rPr>
          <w:color w:val="auto"/>
        </w:rPr>
      </w:pPr>
      <w:r>
        <w:rPr>
          <w:color w:val="auto"/>
        </w:rPr>
        <w:t xml:space="preserve">Общественная опасность деяния как объективный или материальный признак преступления с точки зрения законодателя или правоприменителя является сложным и </w:t>
      </w:r>
      <w:r>
        <w:rPr>
          <w:color w:val="auto"/>
        </w:rPr>
        <w:t>многоаспектным понятием. Оно лежит в основе криминализации деяний, категоризации преступлений по тяжести, назначения наказания и т. д. Применительно к умышленной вине конкретных лиц это понятие употребляется в номинальном и упрощенном значении. Лицу достат</w:t>
      </w:r>
      <w:r>
        <w:rPr>
          <w:color w:val="auto"/>
        </w:rPr>
        <w:t>очно лишь в общих чертах осознавать, что совершаемое им действие (бездействие) причиняет вред личности, собственности, общественному порядку и другим общественным отношениям, охраняемым уголовным законом (п.2  ком.к ст.25).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Теория и судебная практика помим</w:t>
      </w:r>
      <w:r>
        <w:rPr>
          <w:rFonts w:ascii="a_FuturaOrto" w:hAnsi="a_FuturaOrto"/>
          <w:sz w:val="24"/>
        </w:rPr>
        <w:t>о прямого и косвенного умыслов различают умысел определенный (конкретизированный) и неопределенный (неконкретизированный).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Определенный умысел характеризуется тем, что предвидение и желание субъекта определенно и конкретно. Выплескивая кислоту в лицо потер</w:t>
      </w:r>
      <w:r>
        <w:rPr>
          <w:rFonts w:ascii="a_FuturaOrto" w:hAnsi="a_FuturaOrto"/>
          <w:sz w:val="24"/>
        </w:rPr>
        <w:t>певшему, он предвидит, что обезобразит его, и желает этих последствий.</w:t>
      </w:r>
    </w:p>
    <w:p w:rsidR="00000000" w:rsidRDefault="00C34D51">
      <w:pPr>
        <w:pStyle w:val="a3"/>
        <w:rPr>
          <w:color w:val="auto"/>
        </w:rPr>
      </w:pPr>
      <w:r>
        <w:rPr>
          <w:color w:val="auto"/>
        </w:rPr>
        <w:t>Неопределенному умыслу свойственна неконкретность предвидения и желания наступления общественно опасных последствий определенной тяжести. Содеянное в этом случае квалифицируется по факт</w:t>
      </w:r>
      <w:r>
        <w:rPr>
          <w:color w:val="auto"/>
        </w:rPr>
        <w:t>ически наступившим последствиям. (п.15  ком.к ст.25)</w:t>
      </w:r>
    </w:p>
    <w:p w:rsidR="00000000" w:rsidRDefault="00C34D51">
      <w:pPr>
        <w:pStyle w:val="20"/>
      </w:pPr>
      <w:r>
        <w:t>Важным аспектом адекватной оценки деяния является дифференцировка умысла на заранее обдуманный и внезапно возникший. Очевидным становится тот факт, что наказание будет разным.</w:t>
      </w:r>
    </w:p>
    <w:p w:rsidR="00000000" w:rsidRDefault="00C34D51">
      <w:pPr>
        <w:ind w:firstLine="360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Заранее обдуманный умысел м</w:t>
      </w:r>
      <w:r>
        <w:rPr>
          <w:rFonts w:ascii="a_FuturaOrto" w:hAnsi="a_FuturaOrto"/>
          <w:sz w:val="24"/>
        </w:rPr>
        <w:t>ожет возникнуть задолго до непосредственного совершения преступления. Субъект заблаговременно готовится к его совершению, разрабатывает способы его осуществления, производит подготовительные действия, обеспечивает алиби и т. д.</w:t>
      </w:r>
    </w:p>
    <w:p w:rsidR="00000000" w:rsidRDefault="00C34D51">
      <w:pPr>
        <w:ind w:firstLine="360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Внезапно возникший умысел фо</w:t>
      </w:r>
      <w:r>
        <w:rPr>
          <w:rFonts w:ascii="a_FuturaOrto" w:hAnsi="a_FuturaOrto"/>
          <w:sz w:val="24"/>
        </w:rPr>
        <w:t>рмируется в ситуации совершения преступления, в условиях конфликта, в состоянии алкогольного или наркотического опьянения, в иных обстоятельствах (например, при виде вещи, оставленной без надзора), способствующих совершению преступления.</w:t>
      </w:r>
    </w:p>
    <w:p w:rsidR="00000000" w:rsidRDefault="00C34D51">
      <w:pPr>
        <w:ind w:firstLine="360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Оценка общественно</w:t>
      </w:r>
      <w:r>
        <w:rPr>
          <w:rFonts w:ascii="a_FuturaOrto" w:hAnsi="a_FuturaOrto"/>
          <w:sz w:val="24"/>
        </w:rPr>
        <w:t xml:space="preserve">й опасности предумышленных и ситуативных деяний может быть разной и конкретной. Предумышленные деяния обычно оцениваются как более опасные. Однако конкретная социальная оценка деяния и субъекта, </w:t>
      </w:r>
      <w:r>
        <w:rPr>
          <w:rFonts w:ascii="a_FuturaOrto" w:hAnsi="a_FuturaOrto"/>
          <w:sz w:val="24"/>
        </w:rPr>
        <w:lastRenderedPageBreak/>
        <w:t>психологически готового к совершению преступления в удобной д</w:t>
      </w:r>
      <w:r>
        <w:rPr>
          <w:rFonts w:ascii="a_FuturaOrto" w:hAnsi="a_FuturaOrto"/>
          <w:sz w:val="24"/>
        </w:rPr>
        <w:t>ля него ситуации (пожар, землетрясение, авария), также свидетельствует о повышенной опасности и преступления, и лица, его совершившего (УК РФ гл.3 комм. к ст.25).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Практикующему врачу не стоит забывать, что преступлением считается и общественно опасное деян</w:t>
      </w:r>
      <w:r>
        <w:rPr>
          <w:rFonts w:ascii="a_FuturaOrto" w:hAnsi="a_FuturaOrto"/>
          <w:sz w:val="24"/>
        </w:rPr>
        <w:t>ие, совершенное по неосторожности (легкомыслию или небрежности). В новом УК уголовная ответственность за неосторожные деяния предусмотрена, как правило, там, где установлены необходимые правила (нормы, стандарты, технологии) безопасного поведения и професс</w:t>
      </w:r>
      <w:r>
        <w:rPr>
          <w:rFonts w:ascii="a_FuturaOrto" w:hAnsi="a_FuturaOrto"/>
          <w:sz w:val="24"/>
        </w:rPr>
        <w:t>иональной деятельности (УК РФ гл. 3 комм. к ст. 26).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Преступление признается совершенным по легкомыслию, если лицо предвидело возможность наступления общественно опасных последствий своих действий (бездействия), но без достаточных к тому оснований самонаде</w:t>
      </w:r>
      <w:r>
        <w:rPr>
          <w:rFonts w:ascii="a_FuturaOrto" w:hAnsi="a_FuturaOrto"/>
          <w:sz w:val="24"/>
        </w:rPr>
        <w:t>янно рассчитывало на предотвращение этих последствий (УК РФ гл.3 ст.26).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 xml:space="preserve">Преступление признается совершенным по небрежности, если лицо не предвидело возможности наступления общественно опасных последствий своих действий (бездействия), хотя при необходимой </w:t>
      </w:r>
      <w:r>
        <w:rPr>
          <w:rFonts w:ascii="a_FuturaOrto" w:hAnsi="a_FuturaOrto"/>
          <w:sz w:val="24"/>
        </w:rPr>
        <w:t>внимательности и предусмотрительности должно было и могло предвидеть эти последствия (УК РФ гл.3 ст.26).</w:t>
      </w:r>
    </w:p>
    <w:p w:rsidR="00000000" w:rsidRDefault="00C34D51">
      <w:pPr>
        <w:pStyle w:val="a3"/>
        <w:rPr>
          <w:color w:val="auto"/>
        </w:rPr>
      </w:pPr>
      <w:r>
        <w:rPr>
          <w:rFonts w:ascii="Times New Roman" w:hAnsi="Times New Roman"/>
          <w:color w:val="auto"/>
        </w:rPr>
        <w:t xml:space="preserve">Спорным и весьма субъективным моментом является оценка возможности предвидения последствий того или иного действия. Вот что говорится об этом в УК РФ: </w:t>
      </w:r>
      <w:r>
        <w:rPr>
          <w:color w:val="auto"/>
        </w:rPr>
        <w:t>субъективная возможность ("могло") предвидеть вытекает из индивидуальных особенностей субъекта, его возраста, жизненного опыта, образования, квалификации, эмоционального состояния и из той конкретной ситуации, в которой он действовал. Субъективный критерий</w:t>
      </w:r>
      <w:r>
        <w:rPr>
          <w:color w:val="auto"/>
        </w:rPr>
        <w:t xml:space="preserve"> в силу законодательно закрепленного принципа виновной ответственности и психологической теории вины является главным (УК РФ гл.3 комм. к ст.26).</w:t>
      </w:r>
    </w:p>
    <w:p w:rsidR="00000000" w:rsidRDefault="00C34D51">
      <w:pPr>
        <w:pStyle w:val="a3"/>
        <w:rPr>
          <w:color w:val="auto"/>
        </w:rPr>
      </w:pPr>
      <w:r>
        <w:rPr>
          <w:color w:val="auto"/>
        </w:rPr>
        <w:t>В последнее время все большее значение приобретает</w:t>
      </w:r>
      <w:r>
        <w:rPr>
          <w:rFonts w:ascii="Times New Roman" w:hAnsi="Times New Roman"/>
          <w:color w:val="auto"/>
          <w:lang w:val="en-US"/>
        </w:rPr>
        <w:t xml:space="preserve"> </w:t>
      </w:r>
      <w:r>
        <w:rPr>
          <w:color w:val="auto"/>
        </w:rPr>
        <w:t>понятие соучастия в преступлении. Соучастием в преступлении</w:t>
      </w:r>
      <w:r>
        <w:rPr>
          <w:color w:val="auto"/>
        </w:rPr>
        <w:t xml:space="preserve"> признается умышленное совместное участие двух или более лиц в совершении умышленного преступления</w:t>
      </w:r>
      <w:r>
        <w:rPr>
          <w:rFonts w:ascii="Times New Roman" w:hAnsi="Times New Roman"/>
          <w:color w:val="auto"/>
          <w:lang w:val="en-US"/>
        </w:rPr>
        <w:t xml:space="preserve"> </w:t>
      </w:r>
      <w:r>
        <w:rPr>
          <w:color w:val="auto"/>
        </w:rPr>
        <w:t>(</w:t>
      </w:r>
      <w:r>
        <w:rPr>
          <w:color w:val="auto"/>
          <w:u w:val="single"/>
        </w:rPr>
        <w:t>УК</w:t>
      </w:r>
      <w:r>
        <w:rPr>
          <w:color w:val="auto"/>
        </w:rPr>
        <w:t xml:space="preserve"> РФ гл.3 ст.32). Подобные преступления требуют особо педантичного подхода, т.к. совершение преступления в соучастии представляет, как правило, повышенную </w:t>
      </w:r>
      <w:r>
        <w:rPr>
          <w:color w:val="auto"/>
        </w:rPr>
        <w:t>опасность по сравнению с преступлением, совершенным в одиночку. Это объясняется тем, что объединение усилий соучастников делает совершение преступления более продуманным; при этом появляются большие возможности для сокрытия совершенного преступления. Все э</w:t>
      </w:r>
      <w:r>
        <w:rPr>
          <w:color w:val="auto"/>
        </w:rPr>
        <w:t>то делает совершение преступления более легким для соучастников и нередко толкает их на совершение самых тяжких и дерзких преступлений. При совершении преступления в соучастии обычно причиняется больший ущерб и наступают более тяжкие преступные последствия</w:t>
      </w:r>
      <w:r>
        <w:rPr>
          <w:color w:val="auto"/>
        </w:rPr>
        <w:t xml:space="preserve"> (УК РФ гл.3 комм. к ст.32).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Для соучастия требуется, чтобы деятельность соучастников была совместной. Эта совместность лежит как в объективной, так и в субъективной плоскости, то есть существуют объективные и субъективные признаки соучастия в преступлении</w:t>
      </w:r>
      <w:r>
        <w:rPr>
          <w:rFonts w:ascii="a_FuturaOrto" w:hAnsi="a_FuturaOrto"/>
          <w:sz w:val="24"/>
        </w:rPr>
        <w:t>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 xml:space="preserve"> Объективные признаки соучастия заключаются: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а) в том, что в преступлении должны участвовать два или более лица;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б) в том, что действия каждого из соучастников являются необходимым условием для совершения действий других соучастников;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lastRenderedPageBreak/>
        <w:t>в) в том, что дейст</w:t>
      </w:r>
      <w:r>
        <w:rPr>
          <w:rFonts w:ascii="a_FuturaOrto" w:hAnsi="a_FuturaOrto"/>
          <w:sz w:val="24"/>
        </w:rPr>
        <w:t>вия каждого из соучастников находятся в причинной связи с общим, наступившим от деятельности всех соучастников, преступным результатом.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Субъективная сторона соучастия в преступлении предполагает только умышленную вину, причем умысел на присоединение лица к</w:t>
      </w:r>
      <w:r>
        <w:rPr>
          <w:rFonts w:ascii="a_FuturaOrto" w:hAnsi="a_FuturaOrto"/>
          <w:sz w:val="24"/>
        </w:rPr>
        <w:t xml:space="preserve"> преступной деятельности других может быть только прямым </w:t>
      </w:r>
      <w:r>
        <w:rPr>
          <w:sz w:val="24"/>
        </w:rPr>
        <w:t>(УК РФ гл.3 комм. к ст.32).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Совершение преступления хотя бы и несколькими лицами по неосторожности не может рассматриваться как совершенное в соучастии. В этом случае нет необходимых для соучастия су</w:t>
      </w:r>
      <w:r>
        <w:rPr>
          <w:rFonts w:ascii="a_FuturaOrto" w:hAnsi="a_FuturaOrto"/>
          <w:sz w:val="24"/>
        </w:rPr>
        <w:t xml:space="preserve">бъективных признаков совместной преступной деятельности, в связи с чем каждое лицо в отдельности отвечает за причиненный им по неосторожности результат </w:t>
      </w:r>
      <w:r>
        <w:rPr>
          <w:sz w:val="24"/>
        </w:rPr>
        <w:t>(УК РФ гл.3 комм. к ст.32)</w:t>
      </w:r>
      <w:r>
        <w:rPr>
          <w:rFonts w:ascii="a_FuturaOrto" w:hAnsi="a_FuturaOrto"/>
          <w:sz w:val="24"/>
        </w:rPr>
        <w:t>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Особо надо отметить преступления, совершенные в состоянии крайней необходимо</w:t>
      </w:r>
      <w:r>
        <w:rPr>
          <w:rFonts w:ascii="a_FuturaOrto" w:hAnsi="a_FuturaOrto"/>
          <w:sz w:val="24"/>
        </w:rPr>
        <w:t xml:space="preserve">сти, так как это может иметь принципиальное значение при определении тяжести наказания. Итак, согласно ст. 39 УК РФ не является преступлением причинение вреда охраняемым уголовным законом интересам в состоянии крайней необходимости, то есть для устранения </w:t>
      </w:r>
      <w:r>
        <w:rPr>
          <w:rFonts w:ascii="a_FuturaOrto" w:hAnsi="a_FuturaOrto"/>
          <w:sz w:val="24"/>
        </w:rPr>
        <w:t>опасности, непосредственно угрожающей личности и правам данного лица или иных лиц, охраняемым законом интересам общества или государства, если эта опасность не могла быть устранена иными средствами и при этом не было допущено превышения пределов крайней не</w:t>
      </w:r>
      <w:r>
        <w:rPr>
          <w:rFonts w:ascii="a_FuturaOrto" w:hAnsi="a_FuturaOrto"/>
          <w:sz w:val="24"/>
        </w:rPr>
        <w:t>обходимости.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Для четкого понятия преступно ли деяние, необходима правовая регламентация понятия превышения пределов крайней необходимости.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 xml:space="preserve">Превышением пределов крайней необходимости признается причинение вреда, явно не соответствующего характеру и степени </w:t>
      </w:r>
      <w:r>
        <w:rPr>
          <w:rFonts w:ascii="a_FuturaOrto" w:hAnsi="a_FuturaOrto"/>
          <w:sz w:val="24"/>
        </w:rPr>
        <w:t>угрожавшей опасности и обстоятельствам, при которых опасность устранялась, когда указанным интересам был причинен вред равный или более значительный, чем предотвращенный. Такое превышение влечет за собой уголовную ответственность только в случаях умышленно</w:t>
      </w:r>
      <w:r>
        <w:rPr>
          <w:rFonts w:ascii="a_FuturaOrto" w:hAnsi="a_FuturaOrto"/>
          <w:sz w:val="24"/>
        </w:rPr>
        <w:t>го причинения вреда</w:t>
      </w:r>
      <w:r>
        <w:rPr>
          <w:sz w:val="24"/>
        </w:rPr>
        <w:t xml:space="preserve"> (УК РФ гл.3 ст. 39).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 xml:space="preserve">Понятие превышения пределов крайней необходимости дается впервые, оно сформулировано в ч. 2 комментируемой статьи. С объективной стороны такое превышение имеет место в случае, если фактическое причинение вреда явно </w:t>
      </w:r>
      <w:r>
        <w:rPr>
          <w:rFonts w:ascii="a_FuturaOrto" w:hAnsi="a_FuturaOrto"/>
          <w:sz w:val="24"/>
        </w:rPr>
        <w:t xml:space="preserve">не соответствует характеру и степени угрожавшей опасности, а также обстоятельствам, при которых эта опасность устранялась. Например, разрушение соседнего дома при угрозе пожара, который так и не начался. По новому </w:t>
      </w:r>
      <w:r>
        <w:rPr>
          <w:rFonts w:ascii="a_FuturaOrto" w:hAnsi="a_FuturaOrto"/>
          <w:sz w:val="24"/>
          <w:u w:val="single"/>
        </w:rPr>
        <w:t>УК</w:t>
      </w:r>
      <w:r>
        <w:rPr>
          <w:rFonts w:ascii="a_FuturaOrto" w:hAnsi="a_FuturaOrto"/>
          <w:sz w:val="24"/>
        </w:rPr>
        <w:t xml:space="preserve"> превышением является причинение не толь</w:t>
      </w:r>
      <w:r>
        <w:rPr>
          <w:rFonts w:ascii="a_FuturaOrto" w:hAnsi="a_FuturaOrto"/>
          <w:sz w:val="24"/>
        </w:rPr>
        <w:t>ко большего, но и равного вреда по сравнению с вредом предотвращенным. Этим указанием закон решил проблему, до сих пор считавшуюся спорной: как квалифицировать спасение своей жизни или своего здоровья за счет жизни или здоровья другого лица. Комментируемая</w:t>
      </w:r>
      <w:r>
        <w:rPr>
          <w:rFonts w:ascii="a_FuturaOrto" w:hAnsi="a_FuturaOrto"/>
          <w:sz w:val="24"/>
        </w:rPr>
        <w:t xml:space="preserve"> статья отвечает однозначно: в этом случае налицо превышение пределов крайней необходимости.</w:t>
      </w:r>
    </w:p>
    <w:p w:rsidR="00000000" w:rsidRDefault="00C34D51">
      <w:pPr>
        <w:pStyle w:val="30"/>
        <w:rPr>
          <w:color w:val="auto"/>
          <w:sz w:val="24"/>
        </w:rPr>
      </w:pPr>
      <w:r>
        <w:rPr>
          <w:color w:val="auto"/>
          <w:sz w:val="24"/>
        </w:rPr>
        <w:t>С субъективной стороны превышение пределов крайней необходимости будет только при наличии умышленной вины, когда лицо осознает, что своими действиями причиняет вре</w:t>
      </w:r>
      <w:r>
        <w:rPr>
          <w:color w:val="auto"/>
          <w:sz w:val="24"/>
        </w:rPr>
        <w:t>д, явно не соответствующий характеру и степени грозящей опасности, и желает либо сознательно допускает причинение такого вреда. (п.4 ком. к ст. 39 УК).</w:t>
      </w:r>
    </w:p>
    <w:p w:rsidR="00000000" w:rsidRDefault="00C34D51">
      <w:pPr>
        <w:pStyle w:val="30"/>
        <w:rPr>
          <w:color w:val="auto"/>
          <w:sz w:val="24"/>
        </w:rPr>
      </w:pPr>
      <w:r>
        <w:rPr>
          <w:color w:val="auto"/>
          <w:sz w:val="24"/>
        </w:rPr>
        <w:lastRenderedPageBreak/>
        <w:t>Если действия лица отвечают всем перечисленным выше условиям, то причиненный ими вред не является престу</w:t>
      </w:r>
      <w:r>
        <w:rPr>
          <w:color w:val="auto"/>
          <w:sz w:val="24"/>
        </w:rPr>
        <w:t>плением. Если же лицо допустило превышение пределов крайней необходимости и причинило имущественный ущерб, вред здоровью или иной вред, равный или более значительный, чем предотвращенный, то такие действия признаются преступлением. Однако состояние крайней</w:t>
      </w:r>
      <w:r>
        <w:rPr>
          <w:color w:val="auto"/>
          <w:sz w:val="24"/>
        </w:rPr>
        <w:t xml:space="preserve"> необходимости, при котором был причинен такой вред, является смягчающим обстоятельством (п.5 ком. к ст. 39).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При этом необходимо учитывать, как сложна оценка ситуации субъектом в момент совершения деяния, ставшего предметом разбирательства.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Рассматривая к</w:t>
      </w:r>
      <w:r>
        <w:rPr>
          <w:rFonts w:ascii="a_FuturaOrto" w:hAnsi="a_FuturaOrto"/>
          <w:sz w:val="24"/>
        </w:rPr>
        <w:t>онкретное преступление нельзя не учесть обстоятельства, при которых оно совершено. Важность диктует возможность совершения деяния под психическим или физическим принуждением.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Согласно статье 40 УК РФ не является преступлением причинение вреда охраняемым уг</w:t>
      </w:r>
      <w:r>
        <w:rPr>
          <w:rFonts w:ascii="a_FuturaOrto" w:hAnsi="a_FuturaOrto"/>
          <w:sz w:val="24"/>
        </w:rPr>
        <w:t>оловным законом интересам в результате физического принуждения, если вследствие такого принуждения лицо не могло руководить своими действиями (бездействием).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Такое обстоятельство, исключающее преступность деяния, введено в российское уголовное законодатель</w:t>
      </w:r>
      <w:r>
        <w:rPr>
          <w:rFonts w:ascii="a_FuturaOrto" w:hAnsi="a_FuturaOrto"/>
          <w:sz w:val="24"/>
        </w:rPr>
        <w:t>ство впервые. Необходимость включения такой нормы подсказана практикой, в ряде случаев сталкивавшейся с совершением преступлений не только имущественного, но и насильственного характера под угрозой убийства или в результате побоев, истязаний и другого вред</w:t>
      </w:r>
      <w:r>
        <w:rPr>
          <w:rFonts w:ascii="a_FuturaOrto" w:hAnsi="a_FuturaOrto"/>
          <w:sz w:val="24"/>
        </w:rPr>
        <w:t>а, причиненного исполнителю преступления. Комментируемая статья устанавливает, что при определенных условиях такое принуждение исключает уголовную ответственность (УК РФ гл. 3 комм. к ст. 40). Но комментарии к обсуждаемой статье содержат некоторое противор</w:t>
      </w:r>
      <w:r>
        <w:rPr>
          <w:rFonts w:ascii="a_FuturaOrto" w:hAnsi="a_FuturaOrto"/>
          <w:sz w:val="24"/>
        </w:rPr>
        <w:t>ечие, например, в третьем пункте указано, что "если же лицо принуждают, например, к краже у родственников путем нанесения ему побоев или угрожая причинить вред его здоровью, то такое физическое принуждение или его угроза (психическое принуждение) оставляют</w:t>
      </w:r>
      <w:r>
        <w:rPr>
          <w:rFonts w:ascii="a_FuturaOrto" w:hAnsi="a_FuturaOrto"/>
          <w:sz w:val="24"/>
        </w:rPr>
        <w:t xml:space="preserve"> свободу выбора, возможность принять то или иное решение". Но по своей сути это опровергает саму суть закона. Как можно говорить о свободе выбора, если субъект находится под страхом  телесных повреждений? 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Не менее спорной является  и тема обоснованного ри</w:t>
      </w:r>
      <w:r>
        <w:rPr>
          <w:rFonts w:ascii="a_FuturaOrto" w:hAnsi="a_FuturaOrto"/>
          <w:sz w:val="24"/>
        </w:rPr>
        <w:t xml:space="preserve">ска. 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Не является преступлением причинение вреда охраняемым уголовным законом интересам при обоснованном риске для достижения общественно полезной цели.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Риск признается обоснованным, если указанная цель не могла быть достигнута не связанными с риском дейст</w:t>
      </w:r>
      <w:r>
        <w:rPr>
          <w:rFonts w:ascii="a_FuturaOrto" w:hAnsi="a_FuturaOrto"/>
          <w:sz w:val="24"/>
        </w:rPr>
        <w:t>виями (бездействием) и лицо, допустившее риск, предприняло достаточные меры для предотвращения вреда охраняемым уголовным законом интересам.</w:t>
      </w:r>
    </w:p>
    <w:p w:rsidR="00000000" w:rsidRDefault="00C34D51">
      <w:pPr>
        <w:ind w:firstLine="485"/>
        <w:jc w:val="both"/>
        <w:rPr>
          <w:rFonts w:ascii="a_FuturaOrto" w:hAnsi="a_FuturaOrto"/>
          <w:sz w:val="24"/>
        </w:rPr>
      </w:pPr>
      <w:r>
        <w:rPr>
          <w:rFonts w:ascii="a_FuturaOrto" w:hAnsi="a_FuturaOrto"/>
          <w:sz w:val="24"/>
        </w:rPr>
        <w:t>Риск не признается обоснованным, если он заведомо был сопряжен с угрозой для жизни многих людей, с угрозой экологич</w:t>
      </w:r>
      <w:r>
        <w:rPr>
          <w:rFonts w:ascii="a_FuturaOrto" w:hAnsi="a_FuturaOrto"/>
          <w:sz w:val="24"/>
        </w:rPr>
        <w:t>еской катастрофы или общественного бедствия (УК РФ гл. 3 ст. 41).</w:t>
      </w:r>
    </w:p>
    <w:p w:rsidR="00C34D51" w:rsidRDefault="00C34D51">
      <w:r>
        <w:rPr>
          <w:rFonts w:ascii="a_FuturaOrto" w:hAnsi="a_FuturaOrto"/>
          <w:sz w:val="24"/>
        </w:rPr>
        <w:t>В комментарии к этой статье говориться: "цель создания этой нормы заключалась в том, чтобы исключить влияние уголовного закона в качестве тормоза в развитии прогресса, не связывать руки людя</w:t>
      </w:r>
      <w:r>
        <w:rPr>
          <w:rFonts w:ascii="a_FuturaOrto" w:hAnsi="a_FuturaOrto"/>
          <w:sz w:val="24"/>
        </w:rPr>
        <w:t>м, умеющим брать на себя ответственность за новые нестандартные решения той или иной проблемы". Этой фразой ставится ребром проблема противостояния общественного блага и ценности отдельной личности. Закон, к сожалению, решает проблему в пользу интересов об</w:t>
      </w:r>
      <w:r>
        <w:rPr>
          <w:rFonts w:ascii="a_FuturaOrto" w:hAnsi="a_FuturaOrto"/>
          <w:sz w:val="24"/>
        </w:rPr>
        <w:t xml:space="preserve">щества, как правило, мнимых. Особую остроту проблеме придает непосредственное отношение темы статьи к медицине "риск, о котором идет речь в комментируемой </w:t>
      </w:r>
      <w:r>
        <w:rPr>
          <w:rFonts w:ascii="a_FuturaOrto" w:hAnsi="a_FuturaOrto"/>
          <w:sz w:val="24"/>
          <w:u w:val="single"/>
        </w:rPr>
        <w:t>статье</w:t>
      </w:r>
      <w:r>
        <w:rPr>
          <w:rFonts w:ascii="a_FuturaOrto" w:hAnsi="a_FuturaOrto"/>
          <w:sz w:val="24"/>
        </w:rPr>
        <w:t>, может иметь место в различных сферах общественной жизни - в науке, технике, медицине, фармако</w:t>
      </w:r>
      <w:r>
        <w:rPr>
          <w:rFonts w:ascii="a_FuturaOrto" w:hAnsi="a_FuturaOrto"/>
          <w:sz w:val="24"/>
        </w:rPr>
        <w:t>логии, а также в производстве и хозяйственной деятельности (УК РФ комм. к ст. 41)".</w:t>
      </w:r>
    </w:p>
    <w:sectPr w:rsidR="00C34D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AB"/>
    <w:rsid w:val="005919AB"/>
    <w:rsid w:val="00C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8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485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485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5"/>
      <w:jc w:val="both"/>
    </w:pPr>
    <w:rPr>
      <w:rFonts w:ascii="a_FuturaOrto" w:hAnsi="a_FuturaOrto"/>
      <w:color w:val="000000"/>
      <w:sz w:val="24"/>
    </w:rPr>
  </w:style>
  <w:style w:type="paragraph" w:styleId="20">
    <w:name w:val="Body Text Indent 2"/>
    <w:basedOn w:val="a"/>
    <w:semiHidden/>
    <w:pPr>
      <w:ind w:firstLine="485"/>
      <w:jc w:val="both"/>
    </w:pPr>
    <w:rPr>
      <w:rFonts w:ascii="a_FuturaOrto" w:hAnsi="a_FuturaOrto"/>
      <w:sz w:val="24"/>
    </w:rPr>
  </w:style>
  <w:style w:type="paragraph" w:styleId="30">
    <w:name w:val="Body Text Indent 3"/>
    <w:basedOn w:val="a"/>
    <w:semiHidden/>
    <w:pPr>
      <w:ind w:firstLine="485"/>
      <w:jc w:val="both"/>
    </w:pPr>
    <w:rPr>
      <w:rFonts w:ascii="a_FuturaOrto" w:hAnsi="a_FuturaOrto"/>
      <w:color w:val="000000"/>
      <w:sz w:val="18"/>
    </w:rPr>
  </w:style>
  <w:style w:type="paragraph" w:styleId="a4">
    <w:name w:val="Title"/>
    <w:basedOn w:val="a"/>
    <w:qFormat/>
    <w:pPr>
      <w:ind w:firstLine="485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85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485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485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5"/>
      <w:jc w:val="both"/>
    </w:pPr>
    <w:rPr>
      <w:rFonts w:ascii="a_FuturaOrto" w:hAnsi="a_FuturaOrto"/>
      <w:color w:val="000000"/>
      <w:sz w:val="24"/>
    </w:rPr>
  </w:style>
  <w:style w:type="paragraph" w:styleId="20">
    <w:name w:val="Body Text Indent 2"/>
    <w:basedOn w:val="a"/>
    <w:semiHidden/>
    <w:pPr>
      <w:ind w:firstLine="485"/>
      <w:jc w:val="both"/>
    </w:pPr>
    <w:rPr>
      <w:rFonts w:ascii="a_FuturaOrto" w:hAnsi="a_FuturaOrto"/>
      <w:sz w:val="24"/>
    </w:rPr>
  </w:style>
  <w:style w:type="paragraph" w:styleId="30">
    <w:name w:val="Body Text Indent 3"/>
    <w:basedOn w:val="a"/>
    <w:semiHidden/>
    <w:pPr>
      <w:ind w:firstLine="485"/>
      <w:jc w:val="both"/>
    </w:pPr>
    <w:rPr>
      <w:rFonts w:ascii="a_FuturaOrto" w:hAnsi="a_FuturaOrto"/>
      <w:color w:val="000000"/>
      <w:sz w:val="18"/>
    </w:rPr>
  </w:style>
  <w:style w:type="paragraph" w:styleId="a4">
    <w:name w:val="Title"/>
    <w:basedOn w:val="a"/>
    <w:qFormat/>
    <w:pPr>
      <w:ind w:firstLine="485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им</vt:lpstr>
    </vt:vector>
  </TitlesOfParts>
  <Company>МГУ им. М.В.Ломоносова</Company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</dc:title>
  <dc:creator>pashit</dc:creator>
  <cp:lastModifiedBy>Igor</cp:lastModifiedBy>
  <cp:revision>2</cp:revision>
  <dcterms:created xsi:type="dcterms:W3CDTF">2024-07-19T17:33:00Z</dcterms:created>
  <dcterms:modified xsi:type="dcterms:W3CDTF">2024-07-19T17:33:00Z</dcterms:modified>
</cp:coreProperties>
</file>