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96" w:rsidRPr="00A84B0A" w:rsidRDefault="005E4D96" w:rsidP="005E4D96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84B0A">
        <w:rPr>
          <w:b/>
          <w:bCs/>
          <w:sz w:val="32"/>
          <w:szCs w:val="32"/>
        </w:rPr>
        <w:t>Причины наступления родов. Гормональные изменения</w:t>
      </w:r>
    </w:p>
    <w:p w:rsidR="005E4D96" w:rsidRPr="00A84B0A" w:rsidRDefault="005E4D96" w:rsidP="005E4D96">
      <w:pPr>
        <w:spacing w:before="120"/>
        <w:jc w:val="center"/>
        <w:rPr>
          <w:sz w:val="28"/>
          <w:szCs w:val="28"/>
        </w:rPr>
      </w:pPr>
      <w:r w:rsidRPr="00A84B0A">
        <w:rPr>
          <w:sz w:val="28"/>
          <w:szCs w:val="28"/>
        </w:rPr>
        <w:t xml:space="preserve">Трифонова Е.В. </w:t>
      </w:r>
    </w:p>
    <w:p w:rsidR="005E4D96" w:rsidRDefault="005E4D96" w:rsidP="005E4D96">
      <w:pPr>
        <w:spacing w:before="120"/>
        <w:ind w:firstLine="567"/>
        <w:jc w:val="both"/>
      </w:pPr>
      <w:r w:rsidRPr="00B611A6">
        <w:t>В последние недели беременности, а особенно перед родами, происходит повышение уровня эстрогенов и снижение содержания прогестерона.</w:t>
      </w:r>
    </w:p>
    <w:p w:rsidR="005E4D96" w:rsidRDefault="005E4D96" w:rsidP="005E4D96">
      <w:pPr>
        <w:spacing w:before="120"/>
        <w:ind w:firstLine="567"/>
        <w:jc w:val="both"/>
      </w:pPr>
      <w:r w:rsidRPr="00B611A6">
        <w:t xml:space="preserve">Эстрогены играют несомненную роль в повышении возбудимости матки, способствуя созреванию шейки и подготовке мягких родовых путей к родам. Они угнетают активность окситоциназы, препятствуя разрушению эндогенного окситоцина. Вследствие чего снижается также активность холинэстеразы и, как следствие, повышается количество свободного ацетилхолина, оказывающего мощное сократительное действие. </w:t>
      </w:r>
    </w:p>
    <w:p w:rsidR="005E4D96" w:rsidRDefault="005E4D96" w:rsidP="005E4D96">
      <w:pPr>
        <w:spacing w:before="120"/>
        <w:ind w:firstLine="567"/>
        <w:jc w:val="both"/>
      </w:pPr>
      <w:r w:rsidRPr="00B611A6">
        <w:t>Кроме того, эстрогены обеспечивают миометрий пластическим материалом, усиливая синтез актомиозина, способствуя накоплению гликогена и фосфорных соединений, ионов кальция. Снижение синтеза прогестерона способствует активации сократительной деятельности матки, так как этот гормон на протяжении всей беременности тормозит спонтанную активность миометрия.</w:t>
      </w:r>
    </w:p>
    <w:p w:rsidR="005E4D96" w:rsidRDefault="005E4D96" w:rsidP="005E4D96">
      <w:pPr>
        <w:spacing w:before="120"/>
        <w:ind w:firstLine="567"/>
        <w:jc w:val="both"/>
      </w:pPr>
      <w:r w:rsidRPr="00B611A6">
        <w:t>Ключевая роль среди причин начала родовой деятельности принадлежит простагландинам. Простагландины Е и F2 образуются в децидуальной ткани, оболочках плодного яйца и накапливаются в амниотической жидкости. Таким образом, они могут воздействовать как через кровоток, так и местно на миометрий. Они индуцируют родовой акт, вызывая деполяризацию мембран клеток миометрия и способствуя высвобождению связанного кальция, вследствие чего происходит сокращение миометрия. Начало родовой деятельности при доношенной беременности объясняют также синхронным образованием таких веществ, как окситоцин, брадикинин, простагландины, ангиотензин 2.</w:t>
      </w:r>
    </w:p>
    <w:p w:rsidR="005E4D96" w:rsidRDefault="005E4D96" w:rsidP="005E4D96">
      <w:pPr>
        <w:spacing w:before="120"/>
        <w:ind w:firstLine="567"/>
        <w:jc w:val="both"/>
      </w:pPr>
      <w:r w:rsidRPr="00B611A6">
        <w:t>Большая роль в развитии родовой деятельности принадлежит фетоплацентарному комплексу. На сократительную деятельность матки оказывает влияние внутриматочное давление, величина плода, что опосредуется раздражением хеморецепторов и барорецепторов, а также гипофизарно-надпочечниковая система плода. Перед началом родов увеличивается выделение АКТГ передней долей гипофиза плода, увеличивается синтез эстрогенов в плаценте, надпочечниках плода и его печени. В надпочечниках плода усиливается также синтез кортизола.</w:t>
      </w:r>
    </w:p>
    <w:p w:rsidR="005E4D96" w:rsidRDefault="005E4D96" w:rsidP="005E4D96">
      <w:pPr>
        <w:spacing w:before="120"/>
        <w:ind w:firstLine="567"/>
        <w:jc w:val="both"/>
      </w:pPr>
      <w:r w:rsidRPr="00B611A6">
        <w:t>Весь комплекс нервных, гуморальных и эндокринных изменений, происходящих в организме женщины перед родами, составляет так называемую родовую доминанту, определяющую наступление и правильное течение родов.</w:t>
      </w:r>
    </w:p>
    <w:p w:rsidR="005E4D96" w:rsidRPr="00A84B0A" w:rsidRDefault="005E4D96" w:rsidP="005E4D96">
      <w:pPr>
        <w:spacing w:before="120"/>
        <w:jc w:val="center"/>
        <w:rPr>
          <w:b/>
          <w:bCs/>
          <w:sz w:val="28"/>
          <w:szCs w:val="28"/>
        </w:rPr>
      </w:pPr>
      <w:r w:rsidRPr="00A84B0A">
        <w:rPr>
          <w:b/>
          <w:bCs/>
          <w:sz w:val="28"/>
          <w:szCs w:val="28"/>
        </w:rPr>
        <w:t>Список литературы</w:t>
      </w:r>
    </w:p>
    <w:p w:rsidR="005E4D96" w:rsidRDefault="005E4D96" w:rsidP="005E4D96">
      <w:pPr>
        <w:spacing w:before="120"/>
        <w:ind w:firstLine="567"/>
        <w:jc w:val="both"/>
      </w:pPr>
      <w:r w:rsidRPr="00B611A6">
        <w:t xml:space="preserve">Для подготовки данной работы были использованы материалы с сайта </w:t>
      </w:r>
      <w:hyperlink r:id="rId5" w:history="1">
        <w:r w:rsidRPr="00B611A6">
          <w:rPr>
            <w:rStyle w:val="a3"/>
          </w:rPr>
          <w:t>http://www.medictime.ru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96"/>
    <w:rsid w:val="00051FB8"/>
    <w:rsid w:val="00095BA6"/>
    <w:rsid w:val="00210DB3"/>
    <w:rsid w:val="0031418A"/>
    <w:rsid w:val="00350B15"/>
    <w:rsid w:val="00377A3D"/>
    <w:rsid w:val="0052086C"/>
    <w:rsid w:val="005A2562"/>
    <w:rsid w:val="005E4D96"/>
    <w:rsid w:val="006C2436"/>
    <w:rsid w:val="00755964"/>
    <w:rsid w:val="008C19D7"/>
    <w:rsid w:val="00A44D32"/>
    <w:rsid w:val="00A84B0A"/>
    <w:rsid w:val="00B611A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9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4D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9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4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ictim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Company>Home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Причины наступления родов</dc:title>
  <dc:creator>Alena</dc:creator>
  <cp:lastModifiedBy>Igor</cp:lastModifiedBy>
  <cp:revision>2</cp:revision>
  <dcterms:created xsi:type="dcterms:W3CDTF">2024-10-07T12:29:00Z</dcterms:created>
  <dcterms:modified xsi:type="dcterms:W3CDTF">2024-10-07T12:29:00Z</dcterms:modified>
</cp:coreProperties>
</file>