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96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Причины возникновения и проявления синдрома сухих глаз</w:t>
      </w:r>
    </w:p>
    <w:p w:rsidR="00000000" w:rsidRDefault="00CB696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Шигина Ю.В.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сухих глаз, dry eye syndrome - это состояние, проявляющееся неадекватным увлажнением р</w:t>
      </w:r>
      <w:r>
        <w:rPr>
          <w:color w:val="000000"/>
          <w:sz w:val="24"/>
          <w:szCs w:val="24"/>
        </w:rPr>
        <w:t>оговицы и конъюнктивы.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может быть самостоятельной патологией, а также быть одним из основных проявлений определенных заболеваний.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Человека с синдромом "сухих глаз" беспокоят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ощущение инородного тела ("песка") в глазах,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жжение,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зуд,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сухость,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светобо</w:t>
      </w:r>
      <w:r>
        <w:rPr>
          <w:color w:val="000000"/>
          <w:sz w:val="24"/>
          <w:szCs w:val="24"/>
        </w:rPr>
        <w:t xml:space="preserve">язнь,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быстрая утомляемость при чтении, просмотре телевизора,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 в глазах.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"сухих глаз" сопровождается чрезвычайным разнообразием симптомов, у каждого человека жалобы будут свои. Часто жалобы больного с синдромом "сухих глаз" будут казаться друг</w:t>
      </w:r>
      <w:r>
        <w:rPr>
          <w:color w:val="000000"/>
          <w:sz w:val="24"/>
          <w:szCs w:val="24"/>
        </w:rPr>
        <w:t xml:space="preserve">им людям недостаточно обоснованными, так как внешне глаза будут выглядеть почти здоровыми.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отмечаться небольшое покраснение конъюнктивы (явления конъюнктивита), иногда в уголках глаз образуются корочки. Синдром "сухих глаз" может наблюдаться у больн</w:t>
      </w:r>
      <w:r>
        <w:rPr>
          <w:color w:val="000000"/>
          <w:sz w:val="24"/>
          <w:szCs w:val="24"/>
        </w:rPr>
        <w:t>ых с фолликулярным конъюнктивитом, в этом случае на конъюнктиве глаза имеются небольшие бугорки-фолликулы.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больного часто беспокоит сухость в глазах, он может их тереть, стимулируя слезоотделение, но это будет приводить к микротравматизации век и разв</w:t>
      </w:r>
      <w:r>
        <w:rPr>
          <w:color w:val="000000"/>
          <w:sz w:val="24"/>
          <w:szCs w:val="24"/>
        </w:rPr>
        <w:t>итию их воспаления - блефарита.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Ощущение сухости в глазах усиливается в сухую и ветреную погоду. Такие больные хорошо чувствуют ее изменения. Теплый, влажный воздух нравится их глазам, если в это время не увеличивается его загазованность (это касается круп</w:t>
      </w:r>
      <w:r>
        <w:rPr>
          <w:color w:val="000000"/>
          <w:sz w:val="24"/>
          <w:szCs w:val="24"/>
        </w:rPr>
        <w:t>ных городов). Такие люди обычно плохо переносят или не переносят вообще сауны и парные, после их посещения, они отмечают ухудшение состояния.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того, в какое время суток ощущения сухости в глазах наиболее тягостно, на этот вопрос нельзя ответить</w:t>
      </w:r>
      <w:r>
        <w:rPr>
          <w:color w:val="000000"/>
          <w:sz w:val="24"/>
          <w:szCs w:val="24"/>
        </w:rPr>
        <w:t xml:space="preserve"> однозначно. У одних больных - это будет ночь и раннее утро, у других - вечер.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Женщины с синдромом "сухих глаз" испытывают определенные трудности в наложении на глаза косметики.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бывает так, что сухость в глазах сменяется слезотечением (на холоде, пр</w:t>
      </w:r>
      <w:r>
        <w:rPr>
          <w:color w:val="000000"/>
          <w:sz w:val="24"/>
          <w:szCs w:val="24"/>
        </w:rPr>
        <w:t>и ветре, после длительной напряженной работы), что тоже доставляет массу неудобств. Это бывает в тех случаях, когда причиной синдрома "сухих глаз" является не абсолютная недостаточность слезной жидкости, а нарушение ее качественного состава. Другая причина</w:t>
      </w:r>
      <w:r>
        <w:rPr>
          <w:color w:val="000000"/>
          <w:sz w:val="24"/>
          <w:szCs w:val="24"/>
        </w:rPr>
        <w:t xml:space="preserve"> - очень чувствительные глаза.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синдрома "сухих глаз" приводит к снижению уровня жизни, постоянный дискомфорт в глазах делает людей раздражительными.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Причинами развития синдрома "сухих глаз" могут быть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большая нагрузка на глаза при чтении и работе</w:t>
      </w:r>
      <w:r>
        <w:rPr>
          <w:color w:val="000000"/>
          <w:sz w:val="24"/>
          <w:szCs w:val="24"/>
        </w:rPr>
        <w:t xml:space="preserve"> за компьютером, которые требуют сильной концентрации внимания,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большая загрязненность воздуха (крупные города, работа в пыльных помещениях),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курение,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сухой воздух в помещениях,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ношение контактных линз,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неправильное питание с недостаточным количеством</w:t>
      </w:r>
      <w:r>
        <w:rPr>
          <w:color w:val="000000"/>
          <w:sz w:val="24"/>
          <w:szCs w:val="24"/>
        </w:rPr>
        <w:t xml:space="preserve"> витаминов,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наследственность (это не причина, а дополнительный фактор, который может препятствовать или способствовать развитию синдрома "сухих глаз"),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пожилой возраст,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климакс, менопауза, беременность, кормление грудью (у женщин)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некоторых медик</w:t>
      </w:r>
      <w:r>
        <w:rPr>
          <w:color w:val="000000"/>
          <w:sz w:val="24"/>
          <w:szCs w:val="24"/>
        </w:rPr>
        <w:t xml:space="preserve">аментов (мочегонных, холиноблокаторов, антидепрессантов, контрацептивов (?), каплей от насморка, бета-адреноблокаторов, анальгетиков)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синдром и болезнь Шегрена (синдром "сухих глаз" в рамках болезни),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конъюнктивит - аллергический, хламидиозны</w:t>
      </w:r>
      <w:r>
        <w:rPr>
          <w:color w:val="000000"/>
          <w:sz w:val="24"/>
          <w:szCs w:val="24"/>
        </w:rPr>
        <w:t xml:space="preserve">й (это тоже синдром в рамках болезни).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Слезы защищают наши глаза от высыхания, от микробов, от воздействия пыли и других "загрязнителей". Баланс - смачивание-высыхание глаза очень хрупкий. Нарушить его может множество причин.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и повышенная нагрузка на</w:t>
      </w:r>
      <w:r>
        <w:rPr>
          <w:color w:val="000000"/>
          <w:sz w:val="24"/>
          <w:szCs w:val="24"/>
        </w:rPr>
        <w:t xml:space="preserve"> глаза, когда человеку подолгу приходится что-то рассматривать (например, читать текст). Вы могли заметить, если нужно сильно сконцентрироваться (например, для того, чтобы прочитать за короткое время большой объем информации, или для того, чтобы разглядеть</w:t>
      </w:r>
      <w:r>
        <w:rPr>
          <w:color w:val="000000"/>
          <w:sz w:val="24"/>
          <w:szCs w:val="24"/>
        </w:rPr>
        <w:t xml:space="preserve"> мелкие символы), глаза мигают реже. В результате слезная пленка, покрывающая поверхность глаза, успевает высохнуть до того времени, как веки, моргнув, омоют глаз слезой вновь. Особенно плохо для глаз, если они находятся в таком напряжении помногу часов в </w:t>
      </w:r>
      <w:r>
        <w:rPr>
          <w:color w:val="000000"/>
          <w:sz w:val="24"/>
          <w:szCs w:val="24"/>
        </w:rPr>
        <w:t xml:space="preserve">день, без перерыва. В таком случае развивается синдром "сухого глаза".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Большую нагрузку слезные железы испытывают и в том случае, когда глазам приходится сталкиваться с сильно загрязненной внешней средой - это загазованный воздух больших городов, работа в</w:t>
      </w:r>
      <w:r>
        <w:rPr>
          <w:color w:val="000000"/>
          <w:sz w:val="24"/>
          <w:szCs w:val="24"/>
        </w:rPr>
        <w:t xml:space="preserve"> пыльном помещении, длительное нахождение в местах, где курят. "Грязь" раздражает глаза, кроме того, она может изменять свойства слезной жидкости. Нахождение в сухом и жарком климате (сауне) также неблагоприятно сказывается на глазах - слеза быстро высыхае</w:t>
      </w:r>
      <w:r>
        <w:rPr>
          <w:color w:val="000000"/>
          <w:sz w:val="24"/>
          <w:szCs w:val="24"/>
        </w:rPr>
        <w:t>т.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Привести к развитию синдрома "сухих глаз" может ношение контактных линз. Линзы - это чужеродный предмет, глаз "реагирует" на его присутствие, в результате может развиться синдром "сухих глаз". Если он уже налицо, но ношение контактных линз необходимо, с</w:t>
      </w:r>
      <w:r>
        <w:rPr>
          <w:color w:val="000000"/>
          <w:sz w:val="24"/>
          <w:szCs w:val="24"/>
        </w:rPr>
        <w:t>ледует сократить период их нахождения в глазу по сравнению с обычным. Линзы стоит носить не постоянно, а только в тогда, когда это особенно необходимо. Возможно, Вам придется закапывать в глаза "слезозаменители", но не все, а только те, в аннотациях к кото</w:t>
      </w:r>
      <w:r>
        <w:rPr>
          <w:color w:val="000000"/>
          <w:sz w:val="24"/>
          <w:szCs w:val="24"/>
        </w:rPr>
        <w:t xml:space="preserve">рым указано, что входящие в них компоненты не адсорбируются (не впитываются) линзами.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Неправильное питание, недостаток в пище витаминов, особенно А и В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, приводит не только к ухудшению состояния кожи, но и слизистых, ухудшает их трофику (питание).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</w:t>
      </w:r>
      <w:r>
        <w:rPr>
          <w:color w:val="000000"/>
          <w:sz w:val="24"/>
          <w:szCs w:val="24"/>
        </w:rPr>
        <w:t xml:space="preserve"> кого-либо из Ваших родственников были проблемы с глазами, то вероятность возникновения таких проблем у Вас повышается.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 возрастом организм стареет, стареют глаза и слезные железы, количество выделяемой слезной жидкости также уменьшается, ухудшается ее ка</w:t>
      </w:r>
      <w:r>
        <w:rPr>
          <w:color w:val="000000"/>
          <w:sz w:val="24"/>
          <w:szCs w:val="24"/>
        </w:rPr>
        <w:t>чество. По статистике у 75 % людей старше 60 лет отмечается синдром "сухих глаз"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приеме некоторых препаратов также может появиться синдром "сухих глаз". Некоторые их них выводят жидкость из организма - это диуретики (мочегонные), другие подавляют секре</w:t>
      </w:r>
      <w:r>
        <w:rPr>
          <w:color w:val="000000"/>
          <w:sz w:val="24"/>
          <w:szCs w:val="24"/>
        </w:rPr>
        <w:t>цию слезных желез (холиноблокаторы - атропин), третьи - изменяют качественный состав слезы (контрацептивы).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синдроме и болезни Шегрена, поражаются сами слезные железы. Развивается абсолютная недостаточность слезной жидкости. При этом страдает не только</w:t>
      </w:r>
      <w:r>
        <w:rPr>
          <w:color w:val="000000"/>
          <w:sz w:val="24"/>
          <w:szCs w:val="24"/>
        </w:rPr>
        <w:t xml:space="preserve"> количественная, но и качественная сторона слезоотделения, слеза изменяет свой состав и хуже противостоит микробам (в ней снижается количество бактерицидных веществ), хуже смачивает глаз (становится густой и вязкой). Синдром и болезнь Шегрена проявляются т</w:t>
      </w:r>
      <w:r>
        <w:rPr>
          <w:color w:val="000000"/>
          <w:sz w:val="24"/>
          <w:szCs w:val="24"/>
        </w:rPr>
        <w:t>акже ощущением сухости во рту, в носу, в половых органах, периодически возникающими паротитами (болезненность и припухание слюнных желез), артралгиями (болями в суставах), нарушением лабораторных показателей (наличие в крови высокой СОЭ, ревматоидного и ан</w:t>
      </w:r>
      <w:r>
        <w:rPr>
          <w:color w:val="000000"/>
          <w:sz w:val="24"/>
          <w:szCs w:val="24"/>
        </w:rPr>
        <w:t xml:space="preserve">тинуклеарного фактора). 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Ощущение "песка" в глазах может наблюдаться при некоторых заболеваниях глаз - при хроническом аллергическом конъюнктивите, хламидийном конъюнктивите. Использование недоброкачественной косметики может приводить как к загрязнению гла</w:t>
      </w:r>
      <w:r>
        <w:rPr>
          <w:color w:val="000000"/>
          <w:sz w:val="24"/>
          <w:szCs w:val="24"/>
        </w:rPr>
        <w:t>за, так и к развитию аллергических реакций.</w:t>
      </w:r>
    </w:p>
    <w:p w:rsidR="00000000" w:rsidRDefault="00CB69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t>http://gradusni</w:t>
        </w:r>
        <w:r>
          <w:t>k.ru/</w:t>
        </w:r>
      </w:hyperlink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CB69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B696A" w:rsidRDefault="00CB696A"/>
    <w:sectPr w:rsidR="00CB696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02"/>
    <w:rsid w:val="00CB696A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6D5D8B-49A5-451E-9201-F398DDAC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5962</Characters>
  <Application>Microsoft Office Word</Application>
  <DocSecurity>0</DocSecurity>
  <Lines>49</Lines>
  <Paragraphs>13</Paragraphs>
  <ScaleCrop>false</ScaleCrop>
  <Company>PERSONAL COMPUTERS</Company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Причины возникновения и проявления синдрома сухих глаз</dc:title>
  <dc:subject/>
  <dc:creator>USER</dc:creator>
  <cp:keywords/>
  <dc:description/>
  <cp:lastModifiedBy>Igor Trofimov</cp:lastModifiedBy>
  <cp:revision>2</cp:revision>
  <dcterms:created xsi:type="dcterms:W3CDTF">2024-07-26T21:19:00Z</dcterms:created>
  <dcterms:modified xsi:type="dcterms:W3CDTF">2024-07-26T21:19:00Z</dcterms:modified>
</cp:coreProperties>
</file>