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2E6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Московский Автомобильно-Дорожный</w:t>
      </w:r>
    </w:p>
    <w:p w:rsidR="00000000" w:rsidRDefault="00192E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Государственный Технический Университет (МАДИ)</w:t>
      </w:r>
    </w:p>
    <w:p w:rsidR="00000000" w:rsidRDefault="00192E64">
      <w:pPr>
        <w:tabs>
          <w:tab w:val="left" w:pos="298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управления</w:t>
      </w:r>
    </w:p>
    <w:p w:rsidR="00000000" w:rsidRDefault="00192E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Социологии и управления</w:t>
      </w: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192E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  <w:r>
        <w:rPr>
          <w:kern w:val="1"/>
          <w:sz w:val="28"/>
          <w:szCs w:val="28"/>
        </w:rPr>
        <w:t>Психофизиология профессиональной деятельности</w:t>
      </w:r>
    </w:p>
    <w:p w:rsidR="00000000" w:rsidRDefault="00192E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“</w:t>
      </w:r>
      <w:r>
        <w:rPr>
          <w:kern w:val="1"/>
          <w:sz w:val="28"/>
          <w:szCs w:val="28"/>
        </w:rPr>
        <w:t>Применение методов психофи</w:t>
      </w:r>
      <w:r>
        <w:rPr>
          <w:kern w:val="1"/>
          <w:sz w:val="28"/>
          <w:szCs w:val="28"/>
        </w:rPr>
        <w:t>зиологических исследований в психофизиологии профессиональной деятельности</w:t>
      </w:r>
      <w:r>
        <w:rPr>
          <w:sz w:val="28"/>
          <w:szCs w:val="28"/>
        </w:rPr>
        <w:t>”</w:t>
      </w:r>
    </w:p>
    <w:p w:rsidR="00000000" w:rsidRDefault="00192E64">
      <w:pPr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Выполнил: студент 2-ого курса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2ЗБУП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управления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Кутарова С.С.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 старший преподаватель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кафедры социология и управления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Бочарова Н.В.</w:t>
      </w:r>
    </w:p>
    <w:p w:rsidR="00000000" w:rsidRDefault="00192E64">
      <w:pPr>
        <w:tabs>
          <w:tab w:val="left" w:pos="3120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120"/>
        </w:tabs>
        <w:spacing w:line="360" w:lineRule="auto"/>
        <w:jc w:val="center"/>
        <w:rPr>
          <w:sz w:val="28"/>
          <w:szCs w:val="28"/>
        </w:rPr>
      </w:pPr>
    </w:p>
    <w:p w:rsidR="00000000" w:rsidRDefault="00192E64">
      <w:pPr>
        <w:tabs>
          <w:tab w:val="left" w:pos="31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2015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</w:t>
      </w:r>
      <w:r>
        <w:rPr>
          <w:sz w:val="28"/>
          <w:szCs w:val="28"/>
        </w:rPr>
        <w:t>АНИЕ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Теоретические основы психофизиологии профессиональной деятельности 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История психофизиологии профессиональной деятельности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Предмет, задачи, основные понятия психофизиологии профессиональной деятельности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Практические ас</w:t>
      </w:r>
      <w:r>
        <w:rPr>
          <w:sz w:val="28"/>
          <w:szCs w:val="28"/>
        </w:rPr>
        <w:t xml:space="preserve">пекты психофизиологических исследований в психофизиологии профессиональной деятельности 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Методы психофизиологического исследования 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Сравнительный анализ методов психофизиологических исследований в психофизиологии профессиональной деятельности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</w:t>
      </w:r>
      <w:r>
        <w:rPr>
          <w:sz w:val="28"/>
          <w:szCs w:val="28"/>
        </w:rPr>
        <w:t>НИЕ</w:t>
      </w:r>
    </w:p>
    <w:p w:rsidR="00000000" w:rsidRDefault="00192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психофизиологии являются механизмы и закономерности взаимодействия физиологического и психического уровней отражения.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физических (физиологических) и психических процессов в науке получило название пс</w:t>
      </w:r>
      <w:r>
        <w:rPr>
          <w:sz w:val="28"/>
          <w:szCs w:val="28"/>
        </w:rPr>
        <w:t>ихофизиологическая проблема. В более широком смысле принято рассматривать психофизическую проблему - вопрос о месте психического в природе. По своей философской сути психофизиология - это проблема взаимоотношения физического и психического, мозга и сознани</w:t>
      </w:r>
      <w:r>
        <w:rPr>
          <w:sz w:val="28"/>
          <w:szCs w:val="28"/>
        </w:rPr>
        <w:t>я, тела и души.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и методологическую основу работы составили опубликованные научные труды отечественных и зарубежных психологов по вопросам психофизиологии. Наиболее интересно эта тема отражена в таких источниках, как «Очерки по психологии труд</w:t>
      </w:r>
      <w:r>
        <w:rPr>
          <w:sz w:val="28"/>
          <w:szCs w:val="28"/>
        </w:rPr>
        <w:t>а» Котелова Ю.В.[9], «Очерки по физиологии движений и физиологии активности» Бернштейна Н. А. и др.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постоянным изменением характера труда, насыщением его интеллектуальным содержанием и увеличением напряженности существенными направления гуманизац</w:t>
      </w:r>
      <w:r>
        <w:rPr>
          <w:sz w:val="28"/>
          <w:szCs w:val="28"/>
        </w:rPr>
        <w:t>ии и повышения надежности труда становятся психофизиологический анализ деятельности человека, оптимизация его психофизиологических состояний, решение задач профессионального отбора и профпригодности, определение и формирование индивидуально-психофизиологич</w:t>
      </w:r>
      <w:r>
        <w:rPr>
          <w:sz w:val="28"/>
          <w:szCs w:val="28"/>
        </w:rPr>
        <w:t>еских качеств человека, важных для выполнения той или иной конкретной деятельности, и оптимизация неблагоприятных психических состояний.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обусловило актуальность выбранной темы.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Главная цель данной работы - подробно охарактеризовать особенност</w:t>
      </w:r>
      <w:r>
        <w:rPr>
          <w:sz w:val="28"/>
          <w:szCs w:val="28"/>
        </w:rPr>
        <w:t>и профессиональной деятельности с позиций психофизиологии профессиональной деятельности.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 Данная цель определила следующие задачи исследования: определить теоретические основания применения психофизиологии для решения практических задач в психологии</w:t>
      </w:r>
      <w:r>
        <w:rPr>
          <w:sz w:val="28"/>
          <w:szCs w:val="28"/>
        </w:rPr>
        <w:t xml:space="preserve"> труда; охарактеризовать методическое обеспечение психофизиологического аспекта прикладных исследования; охарактеризовать психофизиологические компоненты работоспособности, психофизиологические детерминанты адаптации человека к экстремальным условиям деяте</w:t>
      </w:r>
      <w:r>
        <w:rPr>
          <w:sz w:val="28"/>
          <w:szCs w:val="28"/>
        </w:rPr>
        <w:t>льности и психофизиологические функциональные состояния.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методы психофизиологических исследований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механизмы и закономерности взаимодействия физиологического и психического уровней отражения.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Теоретич</w:t>
      </w:r>
      <w:r>
        <w:rPr>
          <w:caps/>
          <w:sz w:val="28"/>
          <w:szCs w:val="28"/>
        </w:rPr>
        <w:t>еские основы психофизиологии профессиональной деятельности</w:t>
      </w:r>
    </w:p>
    <w:p w:rsidR="00000000" w:rsidRDefault="00192E6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92E6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История психофизиологии профессиональной деятельности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проблемам психофизиологии в современном понимании этого термина (как взаимодействия психического и физиологического отражения) п</w:t>
      </w:r>
      <w:r>
        <w:rPr>
          <w:sz w:val="28"/>
          <w:szCs w:val="28"/>
        </w:rPr>
        <w:t>роявляли, прежде всего, врачи и философы.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 и математик Г.В. Лейбниц, совмещая механистическую картину мира с представлением о психике как об уникальной сущности, выдвинул идею психофизического пар аллелизма, согласно которой (в отличие от теорий психо</w:t>
      </w:r>
      <w:r>
        <w:rPr>
          <w:sz w:val="28"/>
          <w:szCs w:val="28"/>
        </w:rPr>
        <w:t>физического взаимодействия) душа и тело существуют и совершают свои операции независимо друг от друга, но с величайшей точностью, создающей впечатление их согласованности между собой. Они подобны паре часов, которые всегда показывают одно и то же время, хо</w:t>
      </w:r>
      <w:r>
        <w:rPr>
          <w:sz w:val="28"/>
          <w:szCs w:val="28"/>
        </w:rPr>
        <w:t>тя и работают независимо.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Материалистическую интерпретацию психофизический параллелизм получил у Д. Гартли и других натуралистов. В середине XIX в., с открытием закона сохранения энергии, стало невозможным представлять сознание некой особой силой, способно</w:t>
      </w:r>
      <w:r>
        <w:rPr>
          <w:sz w:val="28"/>
          <w:szCs w:val="28"/>
        </w:rPr>
        <w:t>й произвольно изменять поведение организма. Вместе с тем дарвиновское учение требовало понимания психики как активного фактора регуляции жизненных процессов. Это привело к появлению новых вариантов концепции психофизического взаимодействия (У. Джеймс). В к</w:t>
      </w:r>
      <w:r>
        <w:rPr>
          <w:sz w:val="28"/>
          <w:szCs w:val="28"/>
        </w:rPr>
        <w:t>онце XIX - начале XX вв. получила распространение махистская трактовка психофизиологической проблемы, согласно которой душа и тело построены из одних и тех же «элементов», а поэтому речь должна идти не о реальной взаимосвязи реальных явлений, а о корреляци</w:t>
      </w:r>
      <w:r>
        <w:rPr>
          <w:sz w:val="28"/>
          <w:szCs w:val="28"/>
        </w:rPr>
        <w:t>и между «комплексами ощущений».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противоположность различным идеалистическим концепциям диалектический материализм трактует психофизиологическую проблему, исходя из понимания психики как особого свойства высокоорганизованной материи, которое возникает в п</w:t>
      </w:r>
      <w:r>
        <w:rPr>
          <w:sz w:val="28"/>
          <w:szCs w:val="28"/>
        </w:rPr>
        <w:t>роцесс взаимодействия живых существ с внешним миром и, отображая его, способно активно влиять на характер этого взаимодействия. В различных разделах психофизиологии и смежных с ней дисциплин накоплен огромный материал о многообразных формах зависимости пси</w:t>
      </w:r>
      <w:r>
        <w:rPr>
          <w:sz w:val="28"/>
          <w:szCs w:val="28"/>
        </w:rPr>
        <w:t>хических актов от их физиологического субстрата и роли этих актов (как функции мозга) в организации и регуляции жизнедеятельности (учение о локализации высших психических функций, об идеомоторных актах, данные ряда разделов нейропсихологии и патопсихологии</w:t>
      </w:r>
      <w:r>
        <w:rPr>
          <w:sz w:val="28"/>
          <w:szCs w:val="28"/>
        </w:rPr>
        <w:t>, психофармакологии, психогенетики и др.).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понимание психофизиологической проблемы опирается на достижения нейрофизиологии, нейрохимии, системной психофизиологии, базирующейся на теории функциональных систем П.К. Анохина.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пс</w:t>
      </w:r>
      <w:r>
        <w:rPr>
          <w:sz w:val="28"/>
          <w:szCs w:val="28"/>
        </w:rPr>
        <w:t>ихофизиология профессиональной деятельности как самостоятельная научная дисциплина еще молода, ряд вопросов, рассматриваемых в ее рамках, были предметом исследований смежных дисциплин, прежде всего психологии и гигиены труда.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Предмет, задачи, основны</w:t>
      </w:r>
      <w:r>
        <w:rPr>
          <w:caps/>
          <w:sz w:val="28"/>
          <w:szCs w:val="28"/>
        </w:rPr>
        <w:t>е понятия психофизиологии профессиональной деятельности</w:t>
      </w:r>
    </w:p>
    <w:p w:rsidR="00000000" w:rsidRDefault="00192E6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психофизиология профессиональный исследование анализ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Психофизиология профессиональной деятельности - научно-практическая дисциплина, направленная на обеспечение функциональной надежности работника, вс</w:t>
      </w:r>
      <w:r>
        <w:rPr>
          <w:sz w:val="28"/>
          <w:szCs w:val="28"/>
        </w:rPr>
        <w:t>есторонний системный анализ характеристик работающего человека и учет их «психофизиологической» составляющей с целью достижения эффективности профессиональной деятельности и безопасности труда.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вопросе разграничения предмета и задач, решаемых психофизио</w:t>
      </w:r>
      <w:r>
        <w:rPr>
          <w:sz w:val="28"/>
          <w:szCs w:val="28"/>
        </w:rPr>
        <w:t>логией профессиональной деятельности и смежными с ней дисциплинами, прежде всего, психологией труда, эргономикой, медициной труда, физиологией и гигиеной труда.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психофизиологии состоит в том, что научным предметом ее изучения является своего рода</w:t>
      </w:r>
      <w:r>
        <w:rPr>
          <w:sz w:val="28"/>
          <w:szCs w:val="28"/>
        </w:rPr>
        <w:t xml:space="preserve"> «граница», область соприкосновения, взаимодействия и перехода психического и физиологического отражения. Поэтому бывает очень трудно, а порой практически невозможно выделить «в чистом виде» территорию психофизиологии, не «вторгаясь» в границы, например, п</w:t>
      </w:r>
      <w:r>
        <w:rPr>
          <w:sz w:val="28"/>
          <w:szCs w:val="28"/>
        </w:rPr>
        <w:t>сихологии труда или гигиены труда и эргономики.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Вышесказанное не означает, что психофизиология профессиональной деятельности не имеет своего специфического предмета исследований. Этим предметом являются, прежде всего, психофизиологические (или психические)</w:t>
      </w:r>
      <w:r>
        <w:rPr>
          <w:sz w:val="28"/>
          <w:szCs w:val="28"/>
        </w:rPr>
        <w:t xml:space="preserve"> состояния человека, развивающиеся в процессе трудовой деятельности под влиянием разнообразных факторов трудового процесса.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психофизиологии профессиональной деятельности: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разработка рекомендаций и организация проведения профессионального психофизи</w:t>
      </w:r>
      <w:r>
        <w:rPr>
          <w:sz w:val="28"/>
          <w:szCs w:val="28"/>
        </w:rPr>
        <w:t>ологического отбора (далее - ППО). ППО является составной частью общего отбора и наряду с профессиональным (образовательным), медицинским отбором, направлен на подбор лиц, которые по своим профессионально важным качествам (далее - ПВК) в наибольшей степени</w:t>
      </w:r>
      <w:r>
        <w:rPr>
          <w:sz w:val="28"/>
          <w:szCs w:val="28"/>
        </w:rPr>
        <w:t xml:space="preserve"> соответствуют требованиям профессиональной деятельности, обеспечивает освоение профессии. В структуре ПВК, оцениваемых при профотборе, выделяются психофизиологические качества и свойства. Поэтому ряд методик, используемых в этой области, строго говоря, яв</w:t>
      </w:r>
      <w:r>
        <w:rPr>
          <w:sz w:val="28"/>
          <w:szCs w:val="28"/>
        </w:rPr>
        <w:t>ляются психофизиологическими;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диагностика неблагоприятных психофизиологических состояний, прогнозирование на этой основе нарушений работоспособности. Для решения этой задачи осуществляются периодические психофизиологические обследования, углубленные (рас</w:t>
      </w:r>
      <w:r>
        <w:rPr>
          <w:sz w:val="28"/>
          <w:szCs w:val="28"/>
        </w:rPr>
        <w:t>ширенные) психофизиологические обследования по показаниям (брак в работе, аварии, ухудшение состояния здоровья, затруднения в профессиональной и социальной адаптации и др.);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психофизиологическая коррекция и реабилитация. Это система психодиагностических </w:t>
      </w:r>
      <w:r>
        <w:rPr>
          <w:sz w:val="28"/>
          <w:szCs w:val="28"/>
        </w:rPr>
        <w:t xml:space="preserve">и коррекционных мероприятий, направленных на выявление и устранение до нозологических (не перешедших в болезнь) нарушений здоровья работающего человека. Теоретической и методологической базой развития этого направления стала «Концепция "Здоровье здорового </w:t>
      </w:r>
      <w:r>
        <w:rPr>
          <w:sz w:val="28"/>
          <w:szCs w:val="28"/>
        </w:rPr>
        <w:t>человека"», утвержденная Министерством здравоохранения Российской Федерации (приказ от 21 марта 2003 г. № ИЗ «Об утверждении концепции охраны здоровья здоровых в Российской Федерации»), в которой констатируется, что «...за последние 25 - 30 лет прогрессиру</w:t>
      </w:r>
      <w:r>
        <w:rPr>
          <w:sz w:val="28"/>
          <w:szCs w:val="28"/>
        </w:rPr>
        <w:t>ют социально зависимые и профессионально обусловленные дефекты здоровья населения (дизадаптивные синдромы, социально-экологическое утомление и переутомление, стрессогенные заболевания).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психофизиологическое сопровождение обучения и подготовки работников.</w:t>
      </w:r>
      <w:r>
        <w:rPr>
          <w:sz w:val="28"/>
          <w:szCs w:val="28"/>
        </w:rPr>
        <w:t xml:space="preserve"> Оно состоит в разработке и внедрении методов и технических средств обучения для формирования системы компенсации недостаточно развитых отдельных профессионально важных качеств, для психофизиологической оптимизации профессиональной подготовки, в том числе </w:t>
      </w:r>
      <w:r>
        <w:rPr>
          <w:sz w:val="28"/>
          <w:szCs w:val="28"/>
        </w:rPr>
        <w:t>к действиям в нестандартных и аварийных ситуациях. Реализация этого направления связана с учетом психофизиологических закономерностей формирования трудового навыка, динамики функциональных состояний в процессе обучения;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психофизиологическое изучение ошиб</w:t>
      </w:r>
      <w:r>
        <w:rPr>
          <w:sz w:val="28"/>
          <w:szCs w:val="28"/>
        </w:rPr>
        <w:t>очных действий. Действенным направлением для разработки и организации мероприятий по обеспечению безопасности производственных процессов является психофизиологическое изучение ошибочных действий работников;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психофизиологическое обеспечение формирования г</w:t>
      </w:r>
      <w:r>
        <w:rPr>
          <w:sz w:val="28"/>
          <w:szCs w:val="28"/>
        </w:rPr>
        <w:t>рупп (команд, экипажей, бригад) работников. Подготовке к совместной деятельности уделяется большое внимание в различных отраслях хозяйства, в частности, на железнодорожном транспорте, в гражданской и военной авиации, космонавтике.;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психофизиологическое о</w:t>
      </w:r>
      <w:r>
        <w:rPr>
          <w:sz w:val="28"/>
          <w:szCs w:val="28"/>
        </w:rPr>
        <w:t xml:space="preserve">боснование эргономических требований и рекомендаций по учету характеристик человека, его возможностей и ограничений при разработке технических средств деятельности и оптимальной внешней среды на рабочих местах специалистов модернизируемых и новых образцов </w:t>
      </w:r>
      <w:r>
        <w:rPr>
          <w:sz w:val="28"/>
          <w:szCs w:val="28"/>
        </w:rPr>
        <w:t>техники. Эта задача нацелена на профилактику ошибок человека, обусловленных неблагоприятными психофизиологическими состояниями (утомлением, стрессом), создание условий для повышения его надежности.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всестороннего решения поставленных задач необходимы да</w:t>
      </w:r>
      <w:r>
        <w:rPr>
          <w:sz w:val="28"/>
          <w:szCs w:val="28"/>
        </w:rPr>
        <w:t>льнейшее развитие методов мониторинга уровня профессионального здоровья и психофизиологического состояния работников, критериального аппарата для их оперативной оценки на этапах профессионального производственного цикла, разработка программ психофизиологич</w:t>
      </w:r>
      <w:r>
        <w:rPr>
          <w:sz w:val="28"/>
          <w:szCs w:val="28"/>
        </w:rPr>
        <w:t>еской и медицинской реабилитации с приоритетом использования немедикаментозных средств повышения адаптационных возможностей, психофизиологической устойчивости к неблагоприятным условиям жизни и труда.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2. Практические аспекты психофизиологических ис</w:t>
      </w:r>
      <w:r>
        <w:rPr>
          <w:caps/>
          <w:sz w:val="28"/>
          <w:szCs w:val="28"/>
        </w:rPr>
        <w:t>следований в психофизиологии профессиональной деятельности</w:t>
      </w:r>
    </w:p>
    <w:p w:rsidR="00000000" w:rsidRDefault="00192E6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92E6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Методы психофизиологического исследования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процессы, как правило, скрыты от внешнего наблюдения, поэтому они длительное время оставались вне области интересов психологов, занима</w:t>
      </w:r>
      <w:r>
        <w:rPr>
          <w:sz w:val="28"/>
          <w:szCs w:val="28"/>
        </w:rPr>
        <w:t>вшихся в основном исследованием доступных для прямого наблюдения проявлений поведения человека. Однако многие модели психической деятельности человека носили бы чисто умозрительный характер, а психология оставалась бы «безмозглой», если бы психологи не заи</w:t>
      </w:r>
      <w:r>
        <w:rPr>
          <w:sz w:val="28"/>
          <w:szCs w:val="28"/>
        </w:rPr>
        <w:t>нтересовались нейрофизиологическими процессами, лежащими в основе исследуемой ими реальности.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в нейрофизиологии постоянно возникала потребность описать организацию физиологических процессов в терминах, определяемых в психологических конце</w:t>
      </w:r>
      <w:r>
        <w:rPr>
          <w:sz w:val="28"/>
          <w:szCs w:val="28"/>
        </w:rPr>
        <w:t>пциях и теориях. Происходило и происходит взаимное обогащение двух наук о человеке как теоретическими разработками, так и экспериментальными методами. Что же дает изучение физиологических показателей работы нервной системы? Во-первых, в силу своей объектив</w:t>
      </w:r>
      <w:r>
        <w:rPr>
          <w:sz w:val="28"/>
          <w:szCs w:val="28"/>
        </w:rPr>
        <w:t>ности физиологические показатели становятся надежными элементами, используемыми при описании изучаемого поведения. Во-вторых, они позволяют экспериментаторам включить в сферу своих исследований скрытые для прямого наблюдения проявления активности организма</w:t>
      </w:r>
      <w:r>
        <w:rPr>
          <w:sz w:val="28"/>
          <w:szCs w:val="28"/>
        </w:rPr>
        <w:t>, лежащие в основе поведения. И, как оптимистично заявил Ж. Пайяр: «Помимо более полного объективного описания явлений, в основе обращения к физиологическим показателям лежит смелое устремление, которое продолжает направлять усилия современных психологов о</w:t>
      </w:r>
      <w:r>
        <w:rPr>
          <w:sz w:val="28"/>
          <w:szCs w:val="28"/>
        </w:rPr>
        <w:t>бъяснить психологические явления на органической основе» 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психофизиологии основными методами регистрации физиологических процессов являются электрофизиологические методы. В физиологической активности клеток, тканей и органов особое место занимает электр</w:t>
      </w:r>
      <w:r>
        <w:rPr>
          <w:sz w:val="28"/>
          <w:szCs w:val="28"/>
        </w:rPr>
        <w:t>ическая составляющая. Электрические потенциалы отражают физико-химические следствия обмена веществ, сопровождающие все основные жизненные процессы, и поэтому являются исключительно надежными, универсальными и точными показателями течения любых физиологичес</w:t>
      </w:r>
      <w:r>
        <w:rPr>
          <w:sz w:val="28"/>
          <w:szCs w:val="28"/>
        </w:rPr>
        <w:t>ких процессов [Коган, 1969]. Надежность электрических показателей по сравнению с другими, по мнению А.Б. Когана, особенно демонстративна, «когда они оказываются единственным средством обнаружения деятельности» [там же , с.13]. Единообразие потенциалов дейс</w:t>
      </w:r>
      <w:r>
        <w:rPr>
          <w:sz w:val="28"/>
          <w:szCs w:val="28"/>
        </w:rPr>
        <w:t>твия в нервной клетке, нервном волокне, мышечной клетке как у человека, так и у животных говорит об универсальности этих показателей. Точность электрических показателей, т.е. их временное и динамическое соответствие физиологическим процессам, основана на б</w:t>
      </w:r>
      <w:r>
        <w:rPr>
          <w:sz w:val="28"/>
          <w:szCs w:val="28"/>
        </w:rPr>
        <w:t>ыстрых физико-химических механизмах генерации потенциалов, являющихся неотъемлемым компонентом физиологических процессов в нервной или мышечной структуре.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перечисленным преимуществам электрических показателей физиологической активности следует добавить и</w:t>
      </w:r>
      <w:r>
        <w:rPr>
          <w:sz w:val="28"/>
          <w:szCs w:val="28"/>
        </w:rPr>
        <w:t xml:space="preserve"> неоспоримые технические удобства их регистрации: помимо специальных электродов, для этого достаточно универсального усилителя биопотенциалов, который скоммутирован с компьютером, имеющим соответствующее программное обеспечение. И, что важно для психофизио</w:t>
      </w:r>
      <w:r>
        <w:rPr>
          <w:sz w:val="28"/>
          <w:szCs w:val="28"/>
        </w:rPr>
        <w:t>логии, большую часть этих показателей можно регистрировать, никак не вмешиваясь в изучаемые процессы и не травмируя объект исследования. К наиболее широко используемым методам относятся регистрация импульсной активности нервных клеток, регистрация электрич</w:t>
      </w:r>
      <w:r>
        <w:rPr>
          <w:sz w:val="28"/>
          <w:szCs w:val="28"/>
        </w:rPr>
        <w:t>еской активности кожи, электроэнцефалография, электроокулография, электромиография и электрокардиография. В последнее время в психофизиологию внедряется новый метод регистрации электрической активности мозга - магнитоэнцефалография и изотопный метод (позит</w:t>
      </w:r>
      <w:r>
        <w:rPr>
          <w:sz w:val="28"/>
          <w:szCs w:val="28"/>
        </w:rPr>
        <w:t>ронноэмиссионная номография).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обзору методов психофизиологии профессиональной деятельности, целесообразно дать общую характеристику методов собственно психофизиологии и остановиться на тех из них, которые применяются при анализе профессионально</w:t>
      </w:r>
      <w:r>
        <w:rPr>
          <w:sz w:val="28"/>
          <w:szCs w:val="28"/>
        </w:rPr>
        <w:t>й деятельности. Все многообразие методов психофизиологии можно объединить в пять групп: наблюдение, тесты, электрофизиологические методы, моделирование и эксперимент (Хачатурьянц Л. С., Гримак Л. П. и др. ). Часть из них применяется в психофизиологии профе</w:t>
      </w:r>
      <w:r>
        <w:rPr>
          <w:sz w:val="28"/>
          <w:szCs w:val="28"/>
        </w:rPr>
        <w:t>ссиональной деятельности.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является традиционным и старейшим в психологии методом, который, на первый взгляд, трудно отнести исключительно к какой-либо отрасли психологии. Однако есть все основания выделить группу методов наблюдения, которые можн</w:t>
      </w:r>
      <w:r>
        <w:rPr>
          <w:sz w:val="28"/>
          <w:szCs w:val="28"/>
        </w:rPr>
        <w:t>о считать исключительно психофизиологическими. Это те методы, где удается фиксировать не просто поведенческие акты, но те признаки, которые отражают особенности протекания физиологических процессов при определенных психических состояниях или ситуациях пове</w:t>
      </w:r>
      <w:r>
        <w:rPr>
          <w:sz w:val="28"/>
          <w:szCs w:val="28"/>
        </w:rPr>
        <w:t>дения. По легенде, Александр Македонский набирал солдат в свои фаланги, наблюдая за реакцией кандидата в ситуации испуга. Принимали в войско тех, кто при испуге краснел, что, как свидетельствовал опыт полководца, было признаком стойкости новобранца. Говоря</w:t>
      </w:r>
      <w:r>
        <w:rPr>
          <w:sz w:val="28"/>
          <w:szCs w:val="28"/>
        </w:rPr>
        <w:t xml:space="preserve"> языком науки, отбор позволял выделить симпатико-тоников, т. е. лиц с преобладанием тонуса симпатической нервной системы. Покраснение кожных покровов в ситуации нервно-эмоционального напряжения - один из признаков преобладания симпатического отдела вегетат</w:t>
      </w:r>
      <w:r>
        <w:rPr>
          <w:sz w:val="28"/>
          <w:szCs w:val="28"/>
        </w:rPr>
        <w:t>ивной нервной системы над парасимпатическим.</w:t>
      </w:r>
    </w:p>
    <w:p w:rsidR="00000000" w:rsidRDefault="00192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применения методов психофизиологии при изучении профессиональной деятельности состоит в том, что исследователь нацелен на решение приоритетной задачи оценки тех изменений в организме человека, которые </w:t>
      </w:r>
      <w:r>
        <w:rPr>
          <w:sz w:val="28"/>
          <w:szCs w:val="28"/>
        </w:rPr>
        <w:t>обусловлены его работой. Учитывая это обстоятельство, как правило, используют два основных методических приема.</w:t>
      </w:r>
    </w:p>
    <w:p w:rsidR="00000000" w:rsidRDefault="00192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методы, которые применяются в психофизиологии профессиональной деятельности, условно можно разделить на три большие группы:</w:t>
      </w:r>
    </w:p>
    <w:p w:rsidR="00000000" w:rsidRDefault="00192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методы оценки </w:t>
      </w:r>
      <w:r>
        <w:rPr>
          <w:sz w:val="28"/>
          <w:szCs w:val="28"/>
        </w:rPr>
        <w:t>функционирования анализаторных систем;</w:t>
      </w:r>
    </w:p>
    <w:p w:rsidR="00000000" w:rsidRDefault="00192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методы оценки исполнительных механизмов деятельности;</w:t>
      </w:r>
    </w:p>
    <w:p w:rsidR="00000000" w:rsidRDefault="00192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методы комплексной оценки психофизиологического состояния работника.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Электроэнцефалография - среди методов электрофизиологического исследования ЦНС человека на</w:t>
      </w:r>
      <w:r>
        <w:rPr>
          <w:sz w:val="28"/>
          <w:szCs w:val="28"/>
        </w:rPr>
        <w:t>ибольшее распространение получила регистрация колебаний электрических потенциалов мозга с поверхности черепа - электроэнцефалограммы. В электроэнцефалограмме отражаются только низкочастотные биоэлектрические процессы длительностью от 10 мс до 10 мин. Предп</w:t>
      </w:r>
      <w:r>
        <w:rPr>
          <w:sz w:val="28"/>
          <w:szCs w:val="28"/>
        </w:rPr>
        <w:t>олагается, что электроэнцефалограмма (ЭЭГ) в каждый момент времени отражает суммарную электрическую активность клеток мозга. Но окончательно вопрос о происхождении ЭЭГ не решен.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ЭЭГ регистрируют с помощью наложенных на кожную поверхность головы (скальп) от</w:t>
      </w:r>
      <w:r>
        <w:rPr>
          <w:sz w:val="28"/>
          <w:szCs w:val="28"/>
        </w:rPr>
        <w:t>водящих электродов, скоммутированных в единую цепь со специальной усилительной техникой. Увеличенные по амплитуде сигналы с выхода усилителей можно записать на магнитную ленту или в память компьютера для последующей статистической обработки. Для минимизаци</w:t>
      </w:r>
      <w:r>
        <w:rPr>
          <w:sz w:val="28"/>
          <w:szCs w:val="28"/>
        </w:rPr>
        <w:t>и контактного сопротивления между электродом и скальпом на месте наложения электрода тщательно раздвигают волосы, кожу обезжиривают раствором спирта и между электродом и кожей кладут специальную электропроводную пасту. Для исключения электрохимических проц</w:t>
      </w:r>
      <w:r>
        <w:rPr>
          <w:sz w:val="28"/>
          <w:szCs w:val="28"/>
        </w:rPr>
        <w:t>ессов на границе электрод-электролит (паста), приводящих к собственным электрическим потенциалам, поверхность электродов покрывают электропроводными неполяризующимися составами, например хлорированным серебром.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Магнитоэнцефалография. Активность мозга всегд</w:t>
      </w:r>
      <w:r>
        <w:rPr>
          <w:sz w:val="28"/>
          <w:szCs w:val="28"/>
        </w:rPr>
        <w:t>а представлена синхронной активностью большого количества нервных клеток, сопровождаемой слабыми электрическими токами, которые создают магнитные поля. Регистрация этих полей неконтактным способом позволяет получить так называемую магнитоэнцефалограмму (МЭ</w:t>
      </w:r>
      <w:r>
        <w:rPr>
          <w:sz w:val="28"/>
          <w:szCs w:val="28"/>
        </w:rPr>
        <w:t xml:space="preserve">Г). МЭГ регистрируют с помощью сверхпроводящего квантового интерференционного устройства - магнетометра. Предполагается, что если ЭЭГ больше связана с радиальными по отношению к поверхности коры головного мозга источниками тока (диполями), что имеет место </w:t>
      </w:r>
      <w:r>
        <w:rPr>
          <w:sz w:val="28"/>
          <w:szCs w:val="28"/>
        </w:rPr>
        <w:t>на поверхности извилин, то МЭГ больше связана с тангенциально направленными источниками тока, имеющими место в корковых областях, образующих борозды (рис. 2.5). Если исходить из того, что площадь коры головного мозга в бороздах и на поверхности извилин при</w:t>
      </w:r>
      <w:r>
        <w:rPr>
          <w:sz w:val="28"/>
          <w:szCs w:val="28"/>
        </w:rPr>
        <w:t>близительно одинакова, то несомненно, что значимость магнитоэнцефалографии при изучении активности мозга сопоставима с электроэнцефалографией. Как следует из рис. 2.5, электрическое и магнитное поля взаимоперпендикулярны, поэтому при одновременной регистра</w:t>
      </w:r>
      <w:r>
        <w:rPr>
          <w:sz w:val="28"/>
          <w:szCs w:val="28"/>
        </w:rPr>
        <w:t>ции обоих полей можно получить взаимодополняющую информацию об исходном источнике генерации тех или иных потенциалов [Хари, Каукоранта, 1987]. МЭГ может быть представлена в виде профилей магнитных полей на поверхности черепа либо в виде кривой линии, отраж</w:t>
      </w:r>
      <w:r>
        <w:rPr>
          <w:sz w:val="28"/>
          <w:szCs w:val="28"/>
        </w:rPr>
        <w:t>ающей частоту и амплитуду изменения магнитного поля в определенной точке скальпа. МЭГ дополняет информацию об активности мозга, получаемую с помощью электроэнцефалографии.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Электромиография - это регистрация суммарных колебаний потенциалов, возникающих как </w:t>
      </w:r>
      <w:r>
        <w:rPr>
          <w:sz w:val="28"/>
          <w:szCs w:val="28"/>
        </w:rPr>
        <w:t>компонент процесса возбуждения в области нервномышечных соединений и мышечных волокнах при поступлении к ним импульсов от мотонейронов спинного или продолговатого мозга. В настоящее время применяются различные варианты подкожных (игольчатых) и накожных (по</w:t>
      </w:r>
      <w:r>
        <w:rPr>
          <w:sz w:val="28"/>
          <w:szCs w:val="28"/>
        </w:rPr>
        <w:t>верхностных) электродов. Последние в силу их атравматичности и легкости наложения имеют более широкое применение.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пользуются биполярным отведением, помещая один электрод на участке кожи над серединой («двигательной точкой») мышцы, а второй - на 1-2 </w:t>
      </w:r>
      <w:r>
        <w:rPr>
          <w:sz w:val="28"/>
          <w:szCs w:val="28"/>
        </w:rPr>
        <w:t>см дистальнее. При монополярном отведении один электрод помещают над «двигательной точкой» исследуемой мышцы, второй - над ее сухожилием или на какой-либо отдаленной точке (на мочке уха, на грудине и т.д.). Требования к электродам и к их наложению такие же</w:t>
      </w:r>
      <w:r>
        <w:rPr>
          <w:sz w:val="28"/>
          <w:szCs w:val="28"/>
        </w:rPr>
        <w:t>, как и при наложении электроэнцефалографических или электроокулографических электродов.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покоя скелетная мускулатура всегда находится в состоянии легкого тонического напряжения, что проявляется на электромиограмме (ЭМГ) в виде низкоамплитудных (5-</w:t>
      </w:r>
      <w:r>
        <w:rPr>
          <w:sz w:val="28"/>
          <w:szCs w:val="28"/>
        </w:rPr>
        <w:t>30 мкВ) колебаний частотой 100 Гц и более. Даже при локальном отведении электроактивности от расслабленной мышцы полное отсутствие колебаний потенциала в отдельной двигательной единице (мышечном волокне) отсутствует; обычно наблюдаются колебания частотой 6</w:t>
      </w:r>
      <w:r>
        <w:rPr>
          <w:sz w:val="28"/>
          <w:szCs w:val="28"/>
        </w:rPr>
        <w:t>-10 Гц. При готовности к движению, мысленному его выполнению, при эмоциональном напряжении и других подобных случаях, т.е. в ситуациях, не сопровождающихся внешненаблюдаемыми движениями, тоническая ЭМГ возрастает как по амплитуде, так и по частоте. Наприме</w:t>
      </w:r>
      <w:r>
        <w:rPr>
          <w:sz w:val="28"/>
          <w:szCs w:val="28"/>
        </w:rPr>
        <w:t>р, чтение «про себя» сопровождается увеличением ЭМГ активности мышц нижней губы, причем чем сложнее или бессмысленнее текст, тем выраженное ЭМГ. При мысленном письме у правшей усиливается мышечная активность поверхностных сгибателей правой руки, выявляемых</w:t>
      </w:r>
      <w:r>
        <w:rPr>
          <w:sz w:val="28"/>
          <w:szCs w:val="28"/>
        </w:rPr>
        <w:t xml:space="preserve"> на ЭМГ [Юсевич, 1958].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Произвольное движение сопровождается определенной последовательностью активации различных мышц: амплитуда ЭМГ одних мышц увеличивается до движения, других - в процессе движения. Амплитуда и частота ЭМГ прежде всего определяются коли</w:t>
      </w:r>
      <w:r>
        <w:rPr>
          <w:sz w:val="28"/>
          <w:szCs w:val="28"/>
        </w:rPr>
        <w:t>чеством возбужденных двигательных единиц, а также степенью синхронизации развивающихся в каждой из них колебаний потенциала. Как было показано в специальных исследованиях, амплитуда ЭМГ нарастает градуально. Это, по-видимому, связано с тем, что сначала акт</w:t>
      </w:r>
      <w:r>
        <w:rPr>
          <w:sz w:val="28"/>
          <w:szCs w:val="28"/>
        </w:rPr>
        <w:t>ивируются обладающие большей возбудимостью двигательные единицы, а затем вместе с ними начинают активироваться и другие двигательные единицы [Kugelberg, Taverner, 1950]. Общая амплитуда ЭМГ может достигать 1-2 мВ. ЭМГ становится особенно информативной в ко</w:t>
      </w:r>
      <w:r>
        <w:rPr>
          <w:sz w:val="28"/>
          <w:szCs w:val="28"/>
        </w:rPr>
        <w:t>мплексе с другими показателями.</w:t>
      </w:r>
    </w:p>
    <w:p w:rsidR="00000000" w:rsidRDefault="00192E64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Сравнительный анализ методов психофизиологических исследований в психофизиологии профессиональной деятельности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Психофизиология профессиональной деятельности опирается на общепсихологическую теорию деятельности, основан</w:t>
      </w:r>
      <w:r>
        <w:rPr>
          <w:sz w:val="28"/>
          <w:szCs w:val="28"/>
        </w:rPr>
        <w:t>ную на представлении о деятельности человека как о сложном, многомерном и многоуровневом, динамически развивающемся явлении, образующем целостную систему. Для характеристики составляющих деятельности необходимо рассмотреть соотношение мотива и цели, деятел</w:t>
      </w:r>
      <w:r>
        <w:rPr>
          <w:sz w:val="28"/>
          <w:szCs w:val="28"/>
        </w:rPr>
        <w:t>ьности и действий, регулирующей роли психического отражения в планировании и осуществлении деятельности (Ломов Б.Ф., Завалова Н.Д., Пономаренко В.А., 1986). Реализации принципов системного анализа в психологии профессий посвятили свои работы многие отечест</w:t>
      </w:r>
      <w:r>
        <w:rPr>
          <w:sz w:val="28"/>
          <w:szCs w:val="28"/>
        </w:rPr>
        <w:t>венные исследователи (Зараковский Г.М., 1966; Иванова Е.М., 2003; Климов Е.А., 1988, Пушкин В.Н., 1965; Суходольский Г.В., 1988; Шадриков В.Д., 1979 и др.).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деятельности принимают во внимание различные уровни анализа, структурные компоненты дея</w:t>
      </w:r>
      <w:r>
        <w:rPr>
          <w:sz w:val="28"/>
          <w:szCs w:val="28"/>
        </w:rPr>
        <w:t>тельности. Рассматривая профессиональную деятельность в русле системного подхода, Шадриков В. Д. (1979) выделил семь уровней возможного анализа профессий: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генетический подход. Рассмотрение профессии в ее возникновении и развитии; исследование становления</w:t>
      </w:r>
      <w:r>
        <w:rPr>
          <w:sz w:val="28"/>
          <w:szCs w:val="28"/>
        </w:rPr>
        <w:t xml:space="preserve"> функциональной системы деятельности в ходе профессионализации личности;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личностно-мотивационный анализ деятельности. Выявление и изучение потребностей и мотивов личности, которые могут быть реализованы в данной профессии;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компонентно-целевой анализ. И</w:t>
      </w:r>
      <w:r>
        <w:rPr>
          <w:sz w:val="28"/>
          <w:szCs w:val="28"/>
        </w:rPr>
        <w:t>сследование компонентного состава задач в деятельности; исследование действий как процессов; исследование результатов действий, нормативных образцов, рекордов и ошибок;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информационный анализ. Согласно общей схеме Ломова Б.Ф. (1984), исследуются модальнос</w:t>
      </w:r>
      <w:r>
        <w:rPr>
          <w:sz w:val="28"/>
          <w:szCs w:val="28"/>
        </w:rPr>
        <w:t>ть и алфавит сигналов, несущих информацию в труде; измеряется объем информации; исследуются особенности процессов восприятия и переработки информации;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структурно-функциональный анализ. Устанавливаются структура деятельности, т.е. ее связи между компонент</w:t>
      </w:r>
      <w:r>
        <w:rPr>
          <w:sz w:val="28"/>
          <w:szCs w:val="28"/>
        </w:rPr>
        <w:t>ами; значимость и «вес» этих компонентов и связей; организация деятельности во времени, сложность компонентов-задач и трудность или легкость их усвоения; требования деятельности к способностям, качествам субъекта для успешного выполнения каждого ее компоне</w:t>
      </w:r>
      <w:r>
        <w:rPr>
          <w:sz w:val="28"/>
          <w:szCs w:val="28"/>
        </w:rPr>
        <w:t>нта;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индивидуально-психологический анализ. Исследование индивидуальных стилей деятельности, способностей и компетенции;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психофизиологический анализ. Исследование функциональных состояний, типичных для трудовой деятельности, активационных ресурсов работ</w:t>
      </w:r>
      <w:r>
        <w:rPr>
          <w:sz w:val="28"/>
          <w:szCs w:val="28"/>
        </w:rPr>
        <w:t>ников в их динамике.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уровней исследования определяется поставленными задачами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5"/>
        <w:gridCol w:w="3960"/>
        <w:gridCol w:w="6"/>
        <w:gridCol w:w="2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ЭЭГ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Чувствительный метод исследования, он отражает малейшие изменения функции коры головного мозга и глубинных мозговых структур, обеспечивая мил</w:t>
            </w:r>
            <w:r>
              <w:rPr>
                <w:sz w:val="20"/>
                <w:szCs w:val="20"/>
              </w:rPr>
              <w:t>лисекундное временное разрешение, не доступное другим методам исследования мозговой активности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Электроэнцефалография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ЭКГ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регистрации и исследования электрических полей, образующихся при работе сердца. Электрокардиография представляет собой относи</w:t>
            </w:r>
            <w:r>
              <w:rPr>
                <w:sz w:val="20"/>
                <w:szCs w:val="20"/>
              </w:rPr>
              <w:t>тельно недорогой, но ценный метод электрофизиологической инструментальной диагностики в кардиологии.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Электрокардиография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ЭОГ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регистрации движения глаз, потенциала сетчатки и глазных мышц. Регистрация движения глаз методом Э. основана на наличии раз</w:t>
            </w:r>
            <w:r>
              <w:rPr>
                <w:sz w:val="20"/>
                <w:szCs w:val="20"/>
              </w:rPr>
              <w:t>ности потенциалов между роговицей и сетчаткой, т. е. между передним и задним полюсами глазного яблока.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Электроокулография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ЭМГ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исследования биоэлектрических потенциалов, возникающих в скелетных мышцах человека и животных при возбуждении мышечных воло</w:t>
            </w:r>
            <w:r>
              <w:rPr>
                <w:sz w:val="20"/>
                <w:szCs w:val="20"/>
              </w:rPr>
              <w:t>кон; регистрация электрической активности мышц.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МЭГ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позволяющая измерять и визуализировать магнитные поля, возникающие вследствие электрической активности мозга. Для детекции полей используются высокоточные сверхпроводниковые </w:t>
            </w:r>
            <w:r>
              <w:rPr>
                <w:sz w:val="20"/>
                <w:szCs w:val="20"/>
              </w:rPr>
              <w:t>квантовые интерферометры, или СКВИД-датчики. МЭГ применяется в исследованиях работы мозга и в медицине.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Магнитоэнцефалография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ПЭТ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Радионуклидный &lt;https://ru.wikipedia.org/wiki/%D0%A0%D0%B0%D0%B4%D0%B8%D0%BE%D0%BD%D1%83%D0%BA%D0%BB%D0%B8%D0%B4&gt; томографиче</w:t>
            </w:r>
            <w:r>
              <w:rPr>
                <w:sz w:val="20"/>
                <w:szCs w:val="20"/>
              </w:rPr>
              <w:t>ский &lt;https://ru.wikipedia.org/wiki/%D0%A2%D0%BE%D0%BC%D0%BE%D0%B3%D1%80%D0%B0%D1%84%D0%B8%D1%8F&gt; метод исследования внутренних органов человека или животного. Метод основан на регистрации пары гамма-квантов &lt;https://ru.wikipedia.org/wiki/%D0%93%D0%B0%D0%B</w:t>
            </w:r>
            <w:r>
              <w:rPr>
                <w:sz w:val="20"/>
                <w:szCs w:val="20"/>
              </w:rPr>
              <w:t>C%D0%BC%D0%B0-%D0%BA%D0%B2%D0%B0%D0%BD%D1%82&gt;, возникающих при аннигиляции позитроновс электронами. Позитроны возникают при позитронном бета-распаде радионуклида, входящего в состав радиофармпрепарата &lt;https://ru.wikipedia.org/wiki/%D0%A0%D0%B0%D0%B4%D0%B8</w:t>
            </w:r>
            <w:r>
              <w:rPr>
                <w:sz w:val="20"/>
                <w:szCs w:val="20"/>
              </w:rPr>
              <w:t>%D0%BE%D0%B0%D0%BA%D1%82%D0%B8%D0%B2%D0%BD%D1%8B%D0%B5_%D0%BF%D1%80%D0%B5%D0%BF%D0%B0%D1%80%D0%B0%D1%82%D1%8B&gt;, который вводится в организм перед исследованием.Позитронно - эмиссионная - томография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ЯМР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резонансное поглощение или излучение электромагнитно</w:t>
            </w:r>
            <w:r>
              <w:rPr>
                <w:sz w:val="20"/>
                <w:szCs w:val="20"/>
              </w:rPr>
              <w:t xml:space="preserve">й энергии веществом, содержащим ядра с ненулевым спином во внешнем магнитном поле, на частоте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 (</w:t>
            </w:r>
            <w:r>
              <w:rPr>
                <w:sz w:val="20"/>
                <w:szCs w:val="20"/>
              </w:rPr>
              <w:t>называемой частотой ЯМР), обусловленное переориентацией магнитных моментов ядер.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2E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ядерная магнитная -резонансная интроскопия</w:t>
            </w:r>
          </w:p>
        </w:tc>
      </w:tr>
    </w:tbl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нами</w:t>
      </w:r>
      <w:r>
        <w:rPr>
          <w:sz w:val="28"/>
          <w:szCs w:val="28"/>
        </w:rPr>
        <w:t xml:space="preserve"> дано общее представление о психофизиологической основе, на которой формируются профессионально важные качества.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посвящена психофизиологии профессиональной деятельности человека. Психологический процесс, имеет свою сущность и содержание, формы</w:t>
      </w:r>
      <w:r>
        <w:rPr>
          <w:sz w:val="28"/>
          <w:szCs w:val="28"/>
        </w:rPr>
        <w:t xml:space="preserve"> и методы, которые последовательно раскрываются в данной работе.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была поставлена и выполнена следующая основная цель работы - подробно охарактеризованы особенности профессиональной деятельности с позиций психофизиологии профессиональной деятельнос</w:t>
      </w:r>
      <w:r>
        <w:rPr>
          <w:sz w:val="28"/>
          <w:szCs w:val="28"/>
        </w:rPr>
        <w:t>ти.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были поставлены и решены следующие задачи исследования: определены теоретические основания применения психофизиологии для решения практических задач в психологии труда; охарактеризовано методическое обеспечение психофизиологического аспекта пр</w:t>
      </w:r>
      <w:r>
        <w:rPr>
          <w:sz w:val="28"/>
          <w:szCs w:val="28"/>
        </w:rPr>
        <w:t>икладных исследования; охарактеризована психофизиологию профессионального отбора и профпригодности; охарактеризованы психофизиологические компоненты работоспособности, психофизиологические детерминанты адаптации человека к экстремальным условиям деятельнос</w:t>
      </w:r>
      <w:r>
        <w:rPr>
          <w:sz w:val="28"/>
          <w:szCs w:val="28"/>
        </w:rPr>
        <w:t>ти и психофизиологические функциональные состояния.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исследовательская работа полезна студентам факультета «Управление персоналом» именно тем, что развитие познавательных процессов и способностей во многом определяет успешность обучения и профессиона</w:t>
      </w:r>
      <w:r>
        <w:rPr>
          <w:sz w:val="28"/>
          <w:szCs w:val="28"/>
        </w:rPr>
        <w:t xml:space="preserve">льной деятельности. Знание уровня актуального развития познавательных процессов и способностей необходимо для профессионального отбора, подбора </w:t>
      </w:r>
      <w:r>
        <w:rPr>
          <w:sz w:val="28"/>
          <w:szCs w:val="28"/>
        </w:rPr>
        <w:t>ᴨ</w:t>
      </w:r>
      <w:r>
        <w:rPr>
          <w:sz w:val="28"/>
          <w:szCs w:val="28"/>
        </w:rPr>
        <w:t xml:space="preserve">персонала, оценки </w:t>
      </w:r>
      <w:r>
        <w:rPr>
          <w:sz w:val="28"/>
          <w:szCs w:val="28"/>
        </w:rPr>
        <w:t>ᴨ</w:t>
      </w:r>
      <w:r>
        <w:rPr>
          <w:sz w:val="28"/>
          <w:szCs w:val="28"/>
        </w:rPr>
        <w:t>персонала и формирования резерва, профконсультации, профориентации, профинформации.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имее</w:t>
      </w:r>
      <w:r>
        <w:rPr>
          <w:sz w:val="28"/>
          <w:szCs w:val="28"/>
        </w:rPr>
        <w:t xml:space="preserve">т большое значение для успешности обучения и оптимизации профессиональной деятельности имеет учет индивидуальных личностных особенностей. Знание индивидуальных личностных особенностей необходимо для профессионального отбора, подбора </w:t>
      </w:r>
      <w:r>
        <w:rPr>
          <w:sz w:val="28"/>
          <w:szCs w:val="28"/>
        </w:rPr>
        <w:t>ᴨ</w:t>
      </w:r>
      <w:r>
        <w:rPr>
          <w:sz w:val="28"/>
          <w:szCs w:val="28"/>
        </w:rPr>
        <w:t xml:space="preserve">персонала, оценки </w:t>
      </w:r>
      <w:r>
        <w:rPr>
          <w:sz w:val="28"/>
          <w:szCs w:val="28"/>
        </w:rPr>
        <w:t>ᴨ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сонала и формирования резерва, профконсультации, профориентации, профинформации.</w:t>
      </w:r>
    </w:p>
    <w:p w:rsidR="00000000" w:rsidRDefault="00192E6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психофизиология профессиональный исследование анализ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192E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Александров Ю.И. Психофизиология. Учебник / Ю.И. Александров. - СПб.: Питер, 2009. - 496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Вас</w:t>
      </w:r>
      <w:r>
        <w:rPr>
          <w:sz w:val="28"/>
          <w:szCs w:val="28"/>
        </w:rPr>
        <w:t>ильков А.М., Белов В.Г. Принципы и методические основы изучения и оценки психофизиологических качеств человека // Вопросы психологии. 2003. - №11. С.12-19.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Глушко А.Н. Дифференциальная психология и психодиагностика. М.: Астрель, 2006. 452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Гусева Н.Ю</w:t>
      </w:r>
      <w:r>
        <w:rPr>
          <w:sz w:val="28"/>
          <w:szCs w:val="28"/>
        </w:rPr>
        <w:t>. Психология и педагогика: Учеб. пособие / Н.Ю. Гусева. - Нижний Новгород: НГЛУ им. Н.А. Добролюбова, 2010. - 204 с.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Данилова Н.Н. Психофизиология: Учебник для вузов / Н.Н. Данилова. - М: Аспект Пресс, 2004. - 368 с. С. 295-323, 55-99.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Зеер Э.Ф. Психо</w:t>
      </w:r>
      <w:r>
        <w:rPr>
          <w:sz w:val="28"/>
          <w:szCs w:val="28"/>
        </w:rPr>
        <w:t>логия профессий: Учебное пособие / Э.Ф. Зеер. - Екатеринбург: Деловая книга, 2003. - 336 с.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Е.М. Основы психологического изучения профессиональной деятельности. М.: Академия, 1987. 198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Кибанов А.Я. и др. Экономика и социология труда. М.: ИН</w:t>
      </w:r>
      <w:r>
        <w:rPr>
          <w:sz w:val="28"/>
          <w:szCs w:val="28"/>
        </w:rPr>
        <w:t>ФРА-М, 2003. 388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Котелова Ю.В. Очерки по психологии труда: Учебное пособие. / Под ред. Е.М. Ивановой - М.: Изд-во Моск. ун-та, 1986г.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Марютина Т.М. Введение в психофизиологию / Т.М. Марютина, О.Ю. Ермолаев. - М: МПСИ, 2007. - С. 198-206, 136-150.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Психофизиология профессиональной деятельности: учебно-метод. материалы. / Сост. Ю.В. Назарова. - Рязань: РГУ им. С.А. Есенина, 2008. - 64 с.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Рыбников О.Н. Психофизиология профессиональной деятельности: Учебник / О.Н. Рыбников. - М.: Академия, 2010. - 3</w:t>
      </w:r>
      <w:r>
        <w:rPr>
          <w:sz w:val="28"/>
          <w:szCs w:val="28"/>
        </w:rPr>
        <w:t>20 с. - С.308-315.</w:t>
      </w:r>
    </w:p>
    <w:p w:rsidR="00000000" w:rsidRDefault="00192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Самоукина Н.В. Психология профессиональной деятельности / Н.В. Самоукина. - СПб.: Питер, 2003. - 220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Сорочан В.В. Психология профессиональной деятельности: Конспект лекций / В.В. Сорочан. - М.: МИЭМП, 2005. - 70 с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Ткачук В.Г</w:t>
      </w:r>
      <w:r>
        <w:rPr>
          <w:sz w:val="28"/>
          <w:szCs w:val="28"/>
        </w:rPr>
        <w:t>., Хапко В.Е. Психофизиология труда: Конспект лекций. Киев: МАУП, 1999. 88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Трифонов Е.В. Психофизиология человека. Русско-англо-русская энциклопедия. 12-е изд., 2008. 562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Федотова Л.П. Психофизиология труда и профессиональной деятельности: Учебно</w:t>
      </w:r>
      <w:r>
        <w:rPr>
          <w:sz w:val="28"/>
          <w:szCs w:val="28"/>
        </w:rPr>
        <w:t>е пособие / Л.П. Федотова, В.В. Халевицкая. - Екатеринбург: УМЦ УПИ, 2000. - 88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Филиппов М.М. Психофизиология функциональных состояний: Учеб. пособие / М.М. Филиппов. - К.: МАУП, 2006. - 240 с.</w:t>
      </w:r>
    </w:p>
    <w:p w:rsidR="00000000" w:rsidRDefault="00192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Черенкова Л.В. Психофизиология в схемах и комментариях </w:t>
      </w:r>
      <w:r>
        <w:rPr>
          <w:sz w:val="28"/>
          <w:szCs w:val="28"/>
        </w:rPr>
        <w:t>/ Под ред. А.С. Батуева. - СПб.: Питер, 2006. - 240 с.</w:t>
      </w:r>
    </w:p>
    <w:p w:rsidR="00192E64" w:rsidRDefault="00192E64">
      <w:pPr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&lt;http://bookap.info/psyhofizio/aleksandrov_osnovy_psihofiziologii_aleksandrov_yui_red/gl116.shtm&gt;</w:t>
      </w:r>
    </w:p>
    <w:sectPr w:rsidR="00192E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36"/>
    <w:rsid w:val="00100536"/>
    <w:rsid w:val="001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4799</Words>
  <Characters>27356</Characters>
  <Application>Microsoft Office Word</Application>
  <DocSecurity>0</DocSecurity>
  <Lines>227</Lines>
  <Paragraphs>64</Paragraphs>
  <ScaleCrop>false</ScaleCrop>
  <Company/>
  <LinksUpToDate>false</LinksUpToDate>
  <CharactersWithSpaces>32091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2024-09-11T06:08:00Z</dcterms:created>
  <dcterms:modified xsi:type="dcterms:W3CDTF">2024-09-11T06:08:00Z</dcterms:modified>
</cp:coreProperties>
</file>