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2E2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Применение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радиоактивного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йода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лечении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дифференцированного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рака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щитовидной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железы</w:t>
      </w:r>
    </w:p>
    <w:p w:rsidR="00000000" w:rsidRDefault="007B2E2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А.А. Родичев, Медицинский Радиологический Нау</w:t>
      </w:r>
      <w:r>
        <w:rPr>
          <w:color w:val="000000"/>
          <w:sz w:val="28"/>
          <w:szCs w:val="28"/>
        </w:rPr>
        <w:t>чный Центр РАМН (г.Обнинск)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Проблема комбинированного лечения дифференцированного рака щитовидной железы (ДРЩЖ) находится на стыке нескольких разделов медицины: онкологии, эндокринологии, хирургии, радиологии и ядерной медицины. Современные методы лучевой </w:t>
      </w:r>
      <w:r>
        <w:rPr>
          <w:color w:val="000000"/>
          <w:sz w:val="24"/>
          <w:szCs w:val="24"/>
        </w:rPr>
        <w:t>терапии злокачественных новообразований основываются на создании оптимальных доз непосредственно в очаге поражения при минимальном воздействии на окружающие здоровые ткани. При использовании открытых источников излучения этому критерию отвечает принцип изб</w:t>
      </w:r>
      <w:r>
        <w:rPr>
          <w:color w:val="000000"/>
          <w:sz w:val="24"/>
          <w:szCs w:val="24"/>
        </w:rPr>
        <w:t xml:space="preserve">ирательного накопления радиофармпрепарата (РФП) непосредственно в опухолевой ткани.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радиоактивного йода в медицинской практике имеет более чем 60-летнюю историю. Изучение динамической функции щитовидной железы (ЩЖ) стало реальным с открытием</w:t>
      </w:r>
      <w:r>
        <w:rPr>
          <w:color w:val="000000"/>
          <w:sz w:val="24"/>
          <w:szCs w:val="24"/>
        </w:rPr>
        <w:t xml:space="preserve"> радиоизотопов йода в 1933-34гг. Первые публикации о возможности применении радиойода для лечения принадлежат Hertz (1938г.). В 1941г. в Бостоне и Беркли (США) радиоактивный йод впервые введен с терапевтической целью. В дальнейшем радиойодтерапия (РЙТ) зан</w:t>
      </w:r>
      <w:r>
        <w:rPr>
          <w:color w:val="000000"/>
          <w:sz w:val="24"/>
          <w:szCs w:val="24"/>
        </w:rPr>
        <w:t xml:space="preserve">яла достойное место в лечении как доброкачественных, так и опухолевых заболеваний щитовидной железы.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медицине используются четыре радиоизотопа йода: </w:t>
      </w:r>
      <w:r>
        <w:rPr>
          <w:color w:val="000000"/>
          <w:sz w:val="24"/>
          <w:szCs w:val="24"/>
          <w:vertAlign w:val="superscript"/>
        </w:rPr>
        <w:t>123</w:t>
      </w:r>
      <w:r>
        <w:rPr>
          <w:color w:val="000000"/>
          <w:sz w:val="24"/>
          <w:szCs w:val="24"/>
        </w:rPr>
        <w:t>I (период полураспада — T</w:t>
      </w:r>
      <w:r>
        <w:rPr>
          <w:color w:val="000000"/>
          <w:sz w:val="24"/>
          <w:szCs w:val="24"/>
          <w:vertAlign w:val="subscript"/>
        </w:rPr>
        <w:t xml:space="preserve">1/2 </w:t>
      </w:r>
      <w:r>
        <w:rPr>
          <w:color w:val="000000"/>
          <w:sz w:val="24"/>
          <w:szCs w:val="24"/>
        </w:rPr>
        <w:t xml:space="preserve">= 13,3часа), </w:t>
      </w:r>
      <w:r>
        <w:rPr>
          <w:color w:val="000000"/>
          <w:sz w:val="24"/>
          <w:szCs w:val="24"/>
          <w:vertAlign w:val="superscript"/>
        </w:rPr>
        <w:t>125</w:t>
      </w:r>
      <w:r>
        <w:rPr>
          <w:color w:val="000000"/>
          <w:sz w:val="24"/>
          <w:szCs w:val="24"/>
        </w:rPr>
        <w:t>I (Т</w:t>
      </w:r>
      <w:r>
        <w:rPr>
          <w:color w:val="000000"/>
          <w:sz w:val="24"/>
          <w:szCs w:val="24"/>
          <w:vertAlign w:val="subscript"/>
        </w:rPr>
        <w:t xml:space="preserve">1/2 </w:t>
      </w:r>
      <w:r>
        <w:rPr>
          <w:color w:val="000000"/>
          <w:sz w:val="24"/>
          <w:szCs w:val="24"/>
        </w:rPr>
        <w:t xml:space="preserve">= 60,2 дня),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(Т</w:t>
      </w:r>
      <w:r>
        <w:rPr>
          <w:color w:val="000000"/>
          <w:sz w:val="24"/>
          <w:szCs w:val="24"/>
          <w:vertAlign w:val="subscript"/>
        </w:rPr>
        <w:t xml:space="preserve">1/2 </w:t>
      </w:r>
      <w:r>
        <w:rPr>
          <w:color w:val="000000"/>
          <w:sz w:val="24"/>
          <w:szCs w:val="24"/>
        </w:rPr>
        <w:t xml:space="preserve">= 8,04 дня) и </w:t>
      </w:r>
      <w:r>
        <w:rPr>
          <w:color w:val="000000"/>
          <w:sz w:val="24"/>
          <w:szCs w:val="24"/>
          <w:vertAlign w:val="superscript"/>
        </w:rPr>
        <w:t>132</w:t>
      </w:r>
      <w:r>
        <w:rPr>
          <w:color w:val="000000"/>
          <w:sz w:val="24"/>
          <w:szCs w:val="24"/>
        </w:rPr>
        <w:t>I (Т</w:t>
      </w:r>
      <w:r>
        <w:rPr>
          <w:color w:val="000000"/>
          <w:sz w:val="24"/>
          <w:szCs w:val="24"/>
          <w:vertAlign w:val="subscript"/>
        </w:rPr>
        <w:t>1/2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= 2,26 часа). Наиболее широкое терапевтическое применение нашел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I. Относительно короткий период полураспада</w:t>
      </w:r>
      <w:r>
        <w:rPr>
          <w:color w:val="000000"/>
          <w:sz w:val="24"/>
          <w:szCs w:val="24"/>
          <w:vertAlign w:val="subscript"/>
        </w:rPr>
        <w:t xml:space="preserve"> </w:t>
      </w:r>
      <w:r>
        <w:rPr>
          <w:color w:val="000000"/>
          <w:sz w:val="24"/>
          <w:szCs w:val="24"/>
        </w:rPr>
        <w:t xml:space="preserve">необходим для подведения значительной дозы в сравнительно небольшой временной интервал. Изотоп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распадается с испусканием сложного спектра </w:t>
      </w:r>
      <w:r>
        <w:rPr>
          <w:color w:val="000000"/>
          <w:sz w:val="24"/>
          <w:szCs w:val="24"/>
        </w:rPr>
        <w:t></w:t>
      </w:r>
      <w:r>
        <w:rPr>
          <w:color w:val="000000"/>
          <w:sz w:val="24"/>
          <w:szCs w:val="24"/>
        </w:rPr>
        <w:t>-излучения, основные два из пяти его составляющих обладают максимумом энергии Е</w:t>
      </w:r>
      <w:r>
        <w:rPr>
          <w:color w:val="000000"/>
          <w:sz w:val="24"/>
          <w:szCs w:val="24"/>
          <w:vertAlign w:val="subscript"/>
        </w:rPr>
        <w:t xml:space="preserve">в </w:t>
      </w:r>
      <w:r>
        <w:rPr>
          <w:color w:val="000000"/>
          <w:sz w:val="24"/>
          <w:szCs w:val="24"/>
        </w:rPr>
        <w:t>= 0,334 МЭВ (7,0 %) и Е</w:t>
      </w:r>
      <w:r>
        <w:rPr>
          <w:color w:val="000000"/>
          <w:sz w:val="24"/>
          <w:szCs w:val="24"/>
          <w:vertAlign w:val="subscript"/>
        </w:rPr>
        <w:t>в</w:t>
      </w:r>
      <w:r>
        <w:rPr>
          <w:color w:val="000000"/>
          <w:sz w:val="24"/>
          <w:szCs w:val="24"/>
        </w:rPr>
        <w:t xml:space="preserve"> = 0,606 МЭВ (89,2 %). Спектр </w:t>
      </w:r>
      <w:r>
        <w:rPr>
          <w:color w:val="000000"/>
          <w:sz w:val="24"/>
          <w:szCs w:val="24"/>
        </w:rPr>
        <w:t></w:t>
      </w:r>
      <w:r>
        <w:rPr>
          <w:color w:val="000000"/>
          <w:sz w:val="24"/>
          <w:szCs w:val="24"/>
        </w:rPr>
        <w:t xml:space="preserve">-излучения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также сложный и состоит из 15 линий (включая </w:t>
      </w:r>
      <w:r>
        <w:rPr>
          <w:color w:val="000000"/>
          <w:sz w:val="24"/>
          <w:szCs w:val="24"/>
        </w:rPr>
        <w:t></w:t>
      </w:r>
      <w:r>
        <w:rPr>
          <w:color w:val="000000"/>
          <w:sz w:val="24"/>
          <w:szCs w:val="24"/>
        </w:rPr>
        <w:t xml:space="preserve">-излучение дочернего </w:t>
      </w:r>
      <w:r>
        <w:rPr>
          <w:color w:val="000000"/>
          <w:sz w:val="24"/>
          <w:szCs w:val="24"/>
          <w:vertAlign w:val="superscript"/>
        </w:rPr>
        <w:t>131м</w:t>
      </w:r>
      <w:r>
        <w:rPr>
          <w:color w:val="000000"/>
          <w:sz w:val="24"/>
          <w:szCs w:val="24"/>
        </w:rPr>
        <w:t xml:space="preserve">Хе). Максимум </w:t>
      </w:r>
      <w:r>
        <w:rPr>
          <w:color w:val="000000"/>
          <w:sz w:val="24"/>
          <w:szCs w:val="24"/>
        </w:rPr>
        <w:t></w:t>
      </w:r>
      <w:r>
        <w:rPr>
          <w:color w:val="000000"/>
          <w:sz w:val="24"/>
          <w:szCs w:val="24"/>
        </w:rPr>
        <w:t>-компонента состав</w:t>
      </w:r>
      <w:r>
        <w:rPr>
          <w:color w:val="000000"/>
          <w:sz w:val="24"/>
          <w:szCs w:val="24"/>
        </w:rPr>
        <w:t>ляет Е</w:t>
      </w:r>
      <w:r>
        <w:rPr>
          <w:color w:val="000000"/>
          <w:sz w:val="24"/>
          <w:szCs w:val="24"/>
          <w:vertAlign w:val="subscript"/>
        </w:rPr>
        <w:t></w:t>
      </w:r>
      <w:r>
        <w:rPr>
          <w:color w:val="000000"/>
          <w:sz w:val="24"/>
          <w:szCs w:val="24"/>
        </w:rPr>
        <w:t xml:space="preserve">= 0,364 МЭВ. Терапевтический эффект обусловлен излучением </w:t>
      </w:r>
      <w:r>
        <w:rPr>
          <w:color w:val="000000"/>
          <w:sz w:val="24"/>
          <w:szCs w:val="24"/>
        </w:rPr>
        <w:t></w:t>
      </w:r>
      <w:r>
        <w:rPr>
          <w:color w:val="000000"/>
          <w:sz w:val="24"/>
          <w:szCs w:val="24"/>
        </w:rPr>
        <w:t xml:space="preserve">-частиц, пробег которых in Vivo не превышает 0,5 — 2,6мм. Присутствие </w:t>
      </w:r>
      <w:r>
        <w:rPr>
          <w:color w:val="000000"/>
          <w:sz w:val="24"/>
          <w:szCs w:val="24"/>
        </w:rPr>
        <w:t></w:t>
      </w:r>
      <w:r>
        <w:rPr>
          <w:color w:val="000000"/>
          <w:sz w:val="24"/>
          <w:szCs w:val="24"/>
        </w:rPr>
        <w:t>-квантов в большей степени используется для осуществления дозиметрического контроля и получения информации о распределе</w:t>
      </w:r>
      <w:r>
        <w:rPr>
          <w:color w:val="000000"/>
          <w:sz w:val="24"/>
          <w:szCs w:val="24"/>
        </w:rPr>
        <w:t xml:space="preserve">нии радиопрепарата в организме при сцинтиграфии всего тела.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ДРЩЖ радиоактивным йодом основано на избирательной концентрации и длительном удержании его опухолевой тканью, в той или иной мере сохраняющей гормонообразовательную функцию. Указанное сво</w:t>
      </w:r>
      <w:r>
        <w:rPr>
          <w:color w:val="000000"/>
          <w:sz w:val="24"/>
          <w:szCs w:val="24"/>
        </w:rPr>
        <w:t xml:space="preserve">йство присуще новообразованиям, в структуре которых имеются коллоидообразующие фолликулы. Опухоли, утратившие фолликулярную структуру или развившиеся не из фолликулярного эпителия, не обладают способностью к концентрации и длительному удержанию йода.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Обме</w:t>
      </w:r>
      <w:r>
        <w:rPr>
          <w:color w:val="000000"/>
          <w:sz w:val="24"/>
          <w:szCs w:val="24"/>
        </w:rPr>
        <w:t>н йода в опухоли характеризуется следующими отличиями. Метаболизм йода в ткани карциномы ускорен. Интенсивность его накопления в неопластической ткани ниже, чем в нормальной. Указанные особенности обусловлены структурным и функциональным атипизмом – тенден</w:t>
      </w:r>
      <w:r>
        <w:rPr>
          <w:color w:val="000000"/>
          <w:sz w:val="24"/>
          <w:szCs w:val="24"/>
        </w:rPr>
        <w:t>ции к образованию фолликулов небольших размеров, либо только фолликулоподобных структур, в которых коллоид не образуется или не удерживается. При сохранении нормальной ткани только у 20% больных выявляется способность концентрации изотопа в опухоли. Наибол</w:t>
      </w:r>
      <w:r>
        <w:rPr>
          <w:color w:val="000000"/>
          <w:sz w:val="24"/>
          <w:szCs w:val="24"/>
        </w:rPr>
        <w:t>ее интенсивное накопление РФП отмечается при типичных высокодифференцированных папиллярных и фолликулярный вариантах рака щитовидной железы. Слабым захватом радиойода характеризуются Гюртле-клеточные карциномы, низкодифференцированные варианты фолликулярно</w:t>
      </w:r>
      <w:r>
        <w:rPr>
          <w:color w:val="000000"/>
          <w:sz w:val="24"/>
          <w:szCs w:val="24"/>
        </w:rPr>
        <w:t>го рака и некоторые варианты папиллярного рака, такие как трабекулярно-солидный, диффузно-склерозирующий, колонно-</w:t>
      </w:r>
      <w:r>
        <w:rPr>
          <w:color w:val="000000"/>
          <w:sz w:val="24"/>
          <w:szCs w:val="24"/>
        </w:rPr>
        <w:lastRenderedPageBreak/>
        <w:t xml:space="preserve">клеточный и высоко-клеточный.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Подобно разногласиям в выборе объема хирургического вмешательства, отсутствует единое мнение о необходимости, ц</w:t>
      </w:r>
      <w:r>
        <w:rPr>
          <w:color w:val="000000"/>
          <w:sz w:val="24"/>
          <w:szCs w:val="24"/>
        </w:rPr>
        <w:t xml:space="preserve">елесообразности и методике радиойодтерапии ДРЩЖ. Часть авторов исходно поддерживают органосохраняющую тактику, считая РЙТ целесообразной только при рецидивах или отдаленных метастазах.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Показания к использованию радиойодтерапии в мировой медицинской практи</w:t>
      </w:r>
      <w:r>
        <w:rPr>
          <w:color w:val="000000"/>
          <w:sz w:val="24"/>
          <w:szCs w:val="24"/>
        </w:rPr>
        <w:t xml:space="preserve">ке весьма вариабельны. Существуют следующие подходы: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Обязательное использование после хирургического удаления щитовидной железы независимо от стадии распространенности опухоли;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при местно-распространенных опухолях с инвазией в окружающие анатомиче</w:t>
      </w:r>
      <w:r>
        <w:rPr>
          <w:color w:val="000000"/>
          <w:sz w:val="24"/>
          <w:szCs w:val="24"/>
        </w:rPr>
        <w:t xml:space="preserve">ские структуры;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Множественные регионарные метастазы в шейных лимфатических узлах;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Высокий уровень тиреоглобулина в сыворотке крови после операции;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«высокого» риска, согласно прогностическим критериям AGES, AMES, (молодые пациенты до 20 лет и ли</w:t>
      </w:r>
      <w:r>
        <w:rPr>
          <w:color w:val="000000"/>
          <w:sz w:val="24"/>
          <w:szCs w:val="24"/>
        </w:rPr>
        <w:t>ца старших возрастных групп с размерами первичного очага более 1 – 1,5см и/или поражением регионарных лимфатических узлов, мультифокальное поражение обеих долей, эстратиреоидное распространение карциномы, наличие отдаленных метастазов, облучение области щи</w:t>
      </w:r>
      <w:r>
        <w:rPr>
          <w:color w:val="000000"/>
          <w:sz w:val="24"/>
          <w:szCs w:val="24"/>
        </w:rPr>
        <w:t xml:space="preserve">товидной железы в анамнезе).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десятилетия все больше получает распространение рутинная послеоперационная радиойодабляция, если размер первичной опухоли превышает 1-1,5cм и выполнена тиреоидэктомия. Подобная позиция аргументирована мультицентров</w:t>
      </w:r>
      <w:r>
        <w:rPr>
          <w:color w:val="000000"/>
          <w:sz w:val="24"/>
          <w:szCs w:val="24"/>
        </w:rPr>
        <w:t>ыми исследованиями анализирующими результаты различных вариантов комбинированного лечения значительного числа больных ДРЩЖ. Наибольший безрецидивный период, лучший прогноз и большая выживаемость отмечены при сочетании тотальной тиреоидэктомии, радиойодтера</w:t>
      </w:r>
      <w:r>
        <w:rPr>
          <w:color w:val="000000"/>
          <w:sz w:val="24"/>
          <w:szCs w:val="24"/>
        </w:rPr>
        <w:t xml:space="preserve">пии и супрессивной гормонотерапии.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общему признанию, основными целями РЙТ являются: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окончательная девитализация остаточной тиреоидной ткани на «клеточном» уровне (радиойодабляция) после тиреоидэктомии, как субстрата развития ДРЩЖ, предотвращающая мест</w:t>
      </w:r>
      <w:r>
        <w:rPr>
          <w:color w:val="000000"/>
          <w:sz w:val="24"/>
          <w:szCs w:val="24"/>
        </w:rPr>
        <w:t xml:space="preserve">ные рецидивы;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разрушение клеток, синтезирующих тиреоглобулин (ТГ), позволяющее при дальнейшем наблюдении корректно интерпретировать его уровень в крови как опухолевый маркер;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обнаружение не выявляемых прочими методами диагностики оккультных метастазов ди</w:t>
      </w:r>
      <w:r>
        <w:rPr>
          <w:color w:val="000000"/>
          <w:sz w:val="24"/>
          <w:szCs w:val="24"/>
        </w:rPr>
        <w:t xml:space="preserve">фференцированного рака щитовидной железы и терапевтическое воздействие на них.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радионуклидная терапия имеет намного больший потенциал в сравнении с дистанционной гамма — терапией. Предел поглощенной дозы, подводимой при помощи дистан</w:t>
      </w:r>
      <w:r>
        <w:rPr>
          <w:color w:val="000000"/>
          <w:sz w:val="24"/>
          <w:szCs w:val="24"/>
        </w:rPr>
        <w:t xml:space="preserve">ционной гамма-терапии составляет около 70 Гр. А при введении 3700-5550 МБк (100-150мКи)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может создать поглощенную дозу на опухоль в диапазоне 500-2500Гр, что в 50 раз выше.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одним аргументом в пользу РЙТ, служит возможность избежать тяжелых осложн</w:t>
      </w:r>
      <w:r>
        <w:rPr>
          <w:color w:val="000000"/>
          <w:sz w:val="24"/>
          <w:szCs w:val="24"/>
        </w:rPr>
        <w:t>ений (повреждения возвратных гортанных нервов, удаление паращитовидных желез с последующим стойким гипопаратиреозом, травматизации пищевода и трахеи и т.д.) во время заведомо нерадикальных операции при обширном распространении первичной опухоли с вовлечени</w:t>
      </w:r>
      <w:r>
        <w:rPr>
          <w:color w:val="000000"/>
          <w:sz w:val="24"/>
          <w:szCs w:val="24"/>
        </w:rPr>
        <w:t xml:space="preserve">ем в процесс окружающих органов.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Важнейшим условием лечения радиойодом является эндогенная стимуляция тиреотропного гормона – ТТГ (его концентрация в сыворотке крови должна составлять &gt; </w:t>
      </w:r>
      <w:r>
        <w:rPr>
          <w:color w:val="000000"/>
          <w:sz w:val="24"/>
          <w:szCs w:val="24"/>
        </w:rPr>
        <w:lastRenderedPageBreak/>
        <w:t>30nU/ml). Наиболее оптимальным сроком начала РЙТ считается 3-4 недели</w:t>
      </w:r>
      <w:r>
        <w:rPr>
          <w:color w:val="000000"/>
          <w:sz w:val="24"/>
          <w:szCs w:val="24"/>
        </w:rPr>
        <w:t xml:space="preserve"> после удаления ЩЖ и регионарных метастазов без назначения супрессивной гормонотерапии. При невозможности этого, повышение уровня ТТГ достигается в результате отмены Тироксина за 4 недели, Трийодтиронина за 10-12 дней до РЙТ. В это же время пациенты должны</w:t>
      </w:r>
      <w:r>
        <w:rPr>
          <w:color w:val="000000"/>
          <w:sz w:val="24"/>
          <w:szCs w:val="24"/>
        </w:rPr>
        <w:t xml:space="preserve"> придерживаться безйодовой диеты.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 споров вызывает активность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необходимая для эффективного разрушения остатка щитовидной железы. Сегодня отвергнута существовавшая методика дробно – протяженного введения (185 — 370МБк (5-10мКи) еженедельно) небо</w:t>
      </w:r>
      <w:r>
        <w:rPr>
          <w:color w:val="000000"/>
          <w:sz w:val="24"/>
          <w:szCs w:val="24"/>
        </w:rPr>
        <w:t>льших активностей (Козлова А.В.,1960; Иваницкая В.И.,1978; Прошин В.В.,1985). Остается много сторонников повторного использования стандартных малых (до 1110МБк (30мКи)) активностей радиойода. В рандомизированном ретроспективное исследование применения 1073</w:t>
      </w:r>
      <w:r>
        <w:rPr>
          <w:color w:val="000000"/>
          <w:sz w:val="24"/>
          <w:szCs w:val="24"/>
        </w:rPr>
        <w:t xml:space="preserve"> (29мКи) и 3700МБк (100мКи) Jochansen K. еt al. (1991) отметил эффективность выключения функции щитовидной железы 80% и 84% соответственно. </w:t>
      </w:r>
      <w:r>
        <w:rPr>
          <w:color w:val="000000"/>
          <w:sz w:val="24"/>
          <w:szCs w:val="24"/>
          <w:lang w:val="en-US"/>
        </w:rPr>
        <w:t xml:space="preserve">Bal C., 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 xml:space="preserve">t al. </w:t>
      </w:r>
      <w:r>
        <w:rPr>
          <w:color w:val="000000"/>
          <w:sz w:val="24"/>
          <w:szCs w:val="24"/>
        </w:rPr>
        <w:t>(1996) сообщали о достижении абляции относительно введенной активности по группам 25-34мКи, 35-64мКи,</w:t>
      </w:r>
      <w:r>
        <w:rPr>
          <w:color w:val="000000"/>
          <w:sz w:val="24"/>
          <w:szCs w:val="24"/>
        </w:rPr>
        <w:t xml:space="preserve"> 65-119мКи и 120-200мКи, соответственно в 63%, 77,8%, 73,7% и 76,7% случаев. Ramanna L. (1985) оценил равный результат однократного введения 3700МБк (100мКи) и двукратного по 1110МБк (30мКи). Авторы аргументируют свою позицию значительно меньшим числом поб</w:t>
      </w:r>
      <w:r>
        <w:rPr>
          <w:color w:val="000000"/>
          <w:sz w:val="24"/>
          <w:szCs w:val="24"/>
        </w:rPr>
        <w:t xml:space="preserve">очных реакций. Отчасти это диктуется нормами радиационной безопасности, принятыми в США и некоторых странах, разрешающими вводить активность до 1110МБк (30мКи) в амбулаторных условиях.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Часть радиологов предлагает использовать средние 1850-2775МБк (50 – 75</w:t>
      </w:r>
      <w:r>
        <w:rPr>
          <w:color w:val="000000"/>
          <w:sz w:val="24"/>
          <w:szCs w:val="24"/>
        </w:rPr>
        <w:t xml:space="preserve">мКи) активности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I: Goslings B.M., et al. </w:t>
      </w:r>
      <w:r>
        <w:rPr>
          <w:color w:val="000000"/>
          <w:sz w:val="24"/>
          <w:szCs w:val="24"/>
          <w:lang w:val="en-US"/>
        </w:rPr>
        <w:t xml:space="preserve">(1996); Al-Nahhas A.M. et al. (1999); </w:t>
      </w:r>
      <w:r>
        <w:rPr>
          <w:color w:val="000000"/>
          <w:sz w:val="24"/>
          <w:szCs w:val="24"/>
        </w:rPr>
        <w:t>Дроздовский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  <w:lang w:val="en-US"/>
        </w:rPr>
        <w:t>.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  <w:lang w:val="en-US"/>
        </w:rPr>
        <w:t xml:space="preserve">. (2001)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большие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активности</w:t>
      </w:r>
      <w:r>
        <w:rPr>
          <w:color w:val="000000"/>
          <w:sz w:val="24"/>
          <w:szCs w:val="24"/>
          <w:lang w:val="en-US"/>
        </w:rPr>
        <w:t xml:space="preserve"> 3,7 –7,4</w:t>
      </w:r>
      <w:r>
        <w:rPr>
          <w:color w:val="000000"/>
          <w:sz w:val="24"/>
          <w:szCs w:val="24"/>
        </w:rPr>
        <w:t>ГБк</w:t>
      </w:r>
      <w:r>
        <w:rPr>
          <w:color w:val="000000"/>
          <w:sz w:val="24"/>
          <w:szCs w:val="24"/>
          <w:lang w:val="en-US"/>
        </w:rPr>
        <w:t xml:space="preserve"> (100 — 200</w:t>
      </w:r>
      <w:r>
        <w:rPr>
          <w:color w:val="000000"/>
          <w:sz w:val="24"/>
          <w:szCs w:val="24"/>
        </w:rPr>
        <w:t>мКи</w:t>
      </w:r>
      <w:r>
        <w:rPr>
          <w:color w:val="000000"/>
          <w:sz w:val="24"/>
          <w:szCs w:val="24"/>
          <w:lang w:val="en-US"/>
        </w:rPr>
        <w:t xml:space="preserve">) </w:t>
      </w:r>
      <w:r>
        <w:rPr>
          <w:color w:val="000000"/>
          <w:sz w:val="24"/>
          <w:szCs w:val="24"/>
          <w:vertAlign w:val="superscript"/>
          <w:lang w:val="en-US"/>
        </w:rPr>
        <w:t>131</w:t>
      </w:r>
      <w:r>
        <w:rPr>
          <w:color w:val="000000"/>
          <w:sz w:val="24"/>
          <w:szCs w:val="24"/>
          <w:lang w:val="en-US"/>
        </w:rPr>
        <w:t>I: Becker D.V., Zanzonico P.B. (1992); Driedger A.A., et al. (1996)</w:t>
      </w:r>
      <w:r>
        <w:rPr>
          <w:color w:val="000000"/>
          <w:sz w:val="24"/>
          <w:szCs w:val="24"/>
          <w:lang w:val="en-US"/>
        </w:rPr>
        <w:t xml:space="preserve">; Muratet J.P., et al (1998); Arslan N. et al (1999); Kim J.H., et al et al (2001); De Klerk J.M.H. et al.(2000); De Keizer B. et al (2001).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Стандартная активность назначается на основании оценке накопления йода и распространенности опухолевого процесса –</w:t>
      </w:r>
      <w:r>
        <w:rPr>
          <w:color w:val="000000"/>
          <w:sz w:val="24"/>
          <w:szCs w:val="24"/>
        </w:rPr>
        <w:t xml:space="preserve"> 3700МБк (100мКи) больным без регионарных и отдаленных метастазов, 5550Мбк (150мКи) в случае предоперационного или интраоперационного обнаружения регионарных метастазов, 7400МБк (200мКи) при уже выявленных отдаленных метастазах.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Существует метод индивидуа</w:t>
      </w:r>
      <w:r>
        <w:rPr>
          <w:color w:val="000000"/>
          <w:sz w:val="24"/>
          <w:szCs w:val="24"/>
        </w:rPr>
        <w:t xml:space="preserve">льного выбора активности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при проведении предварительного исследования йодзахватывающей способности не удаленных при операции фрагментах железы. </w:t>
      </w:r>
      <w:r>
        <w:rPr>
          <w:color w:val="000000"/>
          <w:sz w:val="24"/>
          <w:szCs w:val="24"/>
          <w:lang w:val="en-US"/>
        </w:rPr>
        <w:t xml:space="preserve">Hodgson D.C. , et al. </w:t>
      </w:r>
      <w:r>
        <w:rPr>
          <w:color w:val="000000"/>
          <w:sz w:val="24"/>
          <w:szCs w:val="24"/>
        </w:rPr>
        <w:t xml:space="preserve">(1998) использует для взрослых до 1070МБк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при его включении в остатках железы че</w:t>
      </w:r>
      <w:r>
        <w:rPr>
          <w:color w:val="000000"/>
          <w:sz w:val="24"/>
          <w:szCs w:val="24"/>
        </w:rPr>
        <w:t xml:space="preserve">рез 48часов менее 2% введенной диагностической активности, 3700МБк до 8% и 4600МБк, если накопление было свыше 8%.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выключения функции остаточной ткани щитовидной железы у детей, чаще применяют 37МБк (1мКи)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на килограмм массы тела больного. При ин</w:t>
      </w:r>
      <w:r>
        <w:rPr>
          <w:color w:val="000000"/>
          <w:sz w:val="24"/>
          <w:szCs w:val="24"/>
        </w:rPr>
        <w:t xml:space="preserve">ом подходе назначают активность 50МБк/кг массы тела при поглощении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через 24 часа менее 5%, 25МБк/кг при накоплении йода до 10% и 15МБк при 10-20%.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Альтернативой применения стандартных активностей является индивидуальное планирование РЙТ с расчетом не</w:t>
      </w:r>
      <w:r>
        <w:rPr>
          <w:color w:val="000000"/>
          <w:sz w:val="24"/>
          <w:szCs w:val="24"/>
        </w:rPr>
        <w:t xml:space="preserve">обходимого количества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на основании определения массы остаточной ткани, эффективного периода полувыведения и желаемой поглощенной дозы. Существует значительная погрешность при экстраполяции поведения в организме диагностической активности на лечебную. </w:t>
      </w:r>
      <w:r>
        <w:rPr>
          <w:color w:val="000000"/>
          <w:sz w:val="24"/>
          <w:szCs w:val="24"/>
        </w:rPr>
        <w:t xml:space="preserve">Для достижения более аккуратной оценки поглощенной дозы в остатках железы предлагается двухфазная модель кинетики йода, как замена моноэкспоненциальной.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Представители многих клиник придерживаются обязательного проведения диагностической сцинтиграфии всего</w:t>
      </w:r>
      <w:r>
        <w:rPr>
          <w:color w:val="000000"/>
          <w:sz w:val="24"/>
          <w:szCs w:val="24"/>
        </w:rPr>
        <w:t xml:space="preserve"> тела (СВТ) с введением небольших активностей (37 – 185МБк (1-5мКи)) радиойода спустя 4 – 6 недель после хирургического этапа. По их </w:t>
      </w:r>
      <w:r>
        <w:rPr>
          <w:color w:val="000000"/>
          <w:sz w:val="24"/>
          <w:szCs w:val="24"/>
        </w:rPr>
        <w:lastRenderedPageBreak/>
        <w:t>мнению, СВТ необходима для определения радикальности операции и возможного обнаружения отдаленных метастазов. Утверждается,</w:t>
      </w:r>
      <w:r>
        <w:rPr>
          <w:color w:val="000000"/>
          <w:sz w:val="24"/>
          <w:szCs w:val="24"/>
        </w:rPr>
        <w:t xml:space="preserve"> что в отсутствии выявленных метастазов, РЙТ целесообразна только при наличии накопления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и только в группе с «высоким прогностическим риском». Противники проведения этого исследования мотивируют свою позицию тем, что чувствительность сцинтиграфии все</w:t>
      </w:r>
      <w:r>
        <w:rPr>
          <w:color w:val="000000"/>
          <w:sz w:val="24"/>
          <w:szCs w:val="24"/>
        </w:rPr>
        <w:t xml:space="preserve">го тела после введения диагностической активности менее 185МБк (5мКи) не превышает 60%.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 обсуждается проблема блокирования последующего включения йода после введения диагностической активности (т.н. «станнет» — эффект). Есть сведения, что поглощенна</w:t>
      </w:r>
      <w:r>
        <w:rPr>
          <w:color w:val="000000"/>
          <w:sz w:val="24"/>
          <w:szCs w:val="24"/>
        </w:rPr>
        <w:t xml:space="preserve">я доза в остаточной ткани щитовидной железы снижается в среднем с 410 до 83Гр после проведения диагностической СВТ. По-видимому этот эффект обусловлен транзиторным сублетальным повреждением как тиреоцитов, так и опухолевых клеток. </w:t>
      </w:r>
      <w:r>
        <w:rPr>
          <w:color w:val="000000"/>
          <w:sz w:val="24"/>
          <w:szCs w:val="24"/>
          <w:lang w:val="en-US"/>
        </w:rPr>
        <w:t xml:space="preserve">Cholewinski S.P. et al. 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2000г.) не находят никакой разницы в картинах сцинтиграфии всего тела после использования 185МБк (5мКи) и последующего через 72 часа введения 5550МБк (150мКи). Есть мнение, что активности менее 370 МБК (2мКи) не вызывают «блокирования, но Kao C.H., Yen T.C</w:t>
      </w:r>
      <w:r>
        <w:rPr>
          <w:color w:val="000000"/>
          <w:sz w:val="24"/>
          <w:szCs w:val="24"/>
        </w:rPr>
        <w:t xml:space="preserve">. (1998) отметили «станнет»-эффект в отдаленных опухолевых очагах уже после использования 3мКи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Рассматривается вариант применения </w:t>
      </w:r>
      <w:r>
        <w:rPr>
          <w:color w:val="000000"/>
          <w:sz w:val="24"/>
          <w:szCs w:val="24"/>
          <w:vertAlign w:val="superscript"/>
        </w:rPr>
        <w:t>123</w:t>
      </w:r>
      <w:r>
        <w:rPr>
          <w:color w:val="000000"/>
          <w:sz w:val="24"/>
          <w:szCs w:val="24"/>
        </w:rPr>
        <w:t>I для предварительной диагностической СВТ. Даже утверждается, что он имеет большую чувствительность в диагностике ме</w:t>
      </w:r>
      <w:r>
        <w:rPr>
          <w:color w:val="000000"/>
          <w:sz w:val="24"/>
          <w:szCs w:val="24"/>
        </w:rPr>
        <w:t xml:space="preserve">стных рецидивов и отдаленных метастазов, в т.ч. легочных и костных.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огромной степени завершенность девитализации остаточной тиреоидной паренхимы определяется объемом предшествующего хирургического вмешательства. После выполнения тотальной тиреоидэктомии</w:t>
      </w:r>
      <w:r>
        <w:rPr>
          <w:color w:val="000000"/>
          <w:sz w:val="24"/>
          <w:szCs w:val="24"/>
        </w:rPr>
        <w:t xml:space="preserve">, при однократном введении высоких активностей радиойода в 80-90% наступает абляция. При меньших объемах оперативного вмешательства – не более 50-60%. Подведение дозы 300Гр обеспечивает 95% успех девитализации при массе остаточной ткани менее 2 грамм.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</w:t>
      </w:r>
      <w:r>
        <w:rPr>
          <w:color w:val="000000"/>
          <w:sz w:val="24"/>
          <w:szCs w:val="24"/>
        </w:rPr>
        <w:t>ествует возможность выключения не удаленной доли щитовидной железы, как альтернатива повторного хирургического вмешательства с эффективностью до 65,8% после неоднократного (до 4-х раз и более) введения 1110МБК (30мКи) при средней суммарной активности 163,4</w:t>
      </w:r>
      <w:r>
        <w:rPr>
          <w:color w:val="000000"/>
          <w:sz w:val="24"/>
          <w:szCs w:val="24"/>
        </w:rPr>
        <w:t>мКи. Даже при наличии в оставленной доле микроскопических опухолевых очагов, РЙТ остается достаточно действенным терапевтическим инструментом. Установлено, что опухолевый очаг размером 3мм внутри не удаленной доли получает дозу приблизительно в 100Гр при в</w:t>
      </w:r>
      <w:r>
        <w:rPr>
          <w:color w:val="000000"/>
          <w:sz w:val="24"/>
          <w:szCs w:val="24"/>
        </w:rPr>
        <w:t xml:space="preserve">ведении 3500МБк. В подобном случае депозиты опухоли облучаются от окружающих здоровых участков железы, поглотивших радиойод.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Завершенность выключения железы оценивается весьма вариабельно. Значительные расхождения в результатах объясняет различие критерие</w:t>
      </w:r>
      <w:r>
        <w:rPr>
          <w:color w:val="000000"/>
          <w:sz w:val="24"/>
          <w:szCs w:val="24"/>
        </w:rPr>
        <w:t>в ее достижения. Сообщается об успехе радиойодабляции менее 50% после введение 100мКи при уровне Тиреоглобулина &lt; 1нг/мл и отрицательной СВТ через 6 месяцев. Другие считают абляцию полной, если спустя 6 – 12 месяцев в ложе ЩЖ было &lt; 0,2 % введенной активно</w:t>
      </w:r>
      <w:r>
        <w:rPr>
          <w:color w:val="000000"/>
          <w:sz w:val="24"/>
          <w:szCs w:val="24"/>
        </w:rPr>
        <w:t xml:space="preserve">сти и уровень ТГ &lt; 10нг/мл. Некоторые основываются на полном отсутствии гиперфиксации изотопа и уровне ТГ &lt; 10нг/мл, то в тоже время другие оценивают результат при сохранении включения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в проекции ложа железы &lt; 1% от диагностической активности и динами</w:t>
      </w:r>
      <w:r>
        <w:rPr>
          <w:color w:val="000000"/>
          <w:sz w:val="24"/>
          <w:szCs w:val="24"/>
        </w:rPr>
        <w:t>ческом понижение уровня ТГ. Есть мнение, что критерием успеха следует брать снижение накопления при повторной СВТ менее 1/20 от первоначального уровня. В практике МРНЦ РАМН критериями завершенности девитализации тиреоидной паренхимы мы используем отсутстви</w:t>
      </w:r>
      <w:r>
        <w:rPr>
          <w:color w:val="000000"/>
          <w:sz w:val="24"/>
          <w:szCs w:val="24"/>
        </w:rPr>
        <w:t xml:space="preserve">е гиперфиксации РФП и снижение уровня ТГ &lt; 5нг/мл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лечении регионарных метастазов и локальных рецидивов ДРЩЖ первую роль играет их хирургическое удаление. Как самостоятельный метод лечения в подобных ситуациях радиойодтерапия используется редко. Однако</w:t>
      </w:r>
      <w:r>
        <w:rPr>
          <w:color w:val="000000"/>
          <w:sz w:val="24"/>
          <w:szCs w:val="24"/>
        </w:rPr>
        <w:t xml:space="preserve">, в ряде случаев, невозможность достижения радикального удаления опухоли и риск осложнений, повторных оперативных вмешательств, превышает возможную пользу операции. При лечении взрослых рекомендуемые активности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составляют 3700 – 5550 МБк (100-150 мКи)</w:t>
      </w:r>
      <w:r>
        <w:rPr>
          <w:color w:val="000000"/>
          <w:sz w:val="24"/>
          <w:szCs w:val="24"/>
        </w:rPr>
        <w:t xml:space="preserve">, у детей, так же стараются не превышать активности 1мКи/кг массы тела.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отдаленных метастазов (ОМ) значительно ухудшает общий прогноз. Даже при развитии ОМ, применение радиойода позволяет не только увеличить выживаемость, улучшить качество жизни</w:t>
      </w:r>
      <w:r>
        <w:rPr>
          <w:color w:val="000000"/>
          <w:sz w:val="24"/>
          <w:szCs w:val="24"/>
        </w:rPr>
        <w:t xml:space="preserve"> больных, но и во многих случаях достигать полной ремиссии. Излечение отдаленных метастазов ДРЩЖ в легких по разным оценкам наблюдается у 50 — 92% больных.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имеет неоценимое значение в раннем обнаружении и лечении регионарных и отдаленны</w:t>
      </w:r>
      <w:r>
        <w:rPr>
          <w:color w:val="000000"/>
          <w:sz w:val="24"/>
          <w:szCs w:val="24"/>
        </w:rPr>
        <w:t>х метастазов еще до клинических их проявлений. Особенно важным это становится при метастазах карциномы ЩЖ в легких, которые часто асимптомны. Не случайно, согласно классификации, рекомендованной UICC, (TNM Classification of Malignant Tumours, 5th edition 1</w:t>
      </w:r>
      <w:r>
        <w:rPr>
          <w:color w:val="000000"/>
          <w:sz w:val="24"/>
          <w:szCs w:val="24"/>
        </w:rPr>
        <w:t xml:space="preserve">997) окончательно стадирование рака щитовидной железы по TNM устанавливается после проведения сцинтиграфии всего тела с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I. Не имеющие отображения при рентгенологическом исследовании органов грудной клетки (т.н. «рентгенонегативные») отдаленные и оккульт</w:t>
      </w:r>
      <w:r>
        <w:rPr>
          <w:color w:val="000000"/>
          <w:sz w:val="24"/>
          <w:szCs w:val="24"/>
        </w:rPr>
        <w:t xml:space="preserve">ные регионарные метастазы имеют от 6% -24% до 44% — 59% больных, подвергнутых РЙТ.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Установленные ОМ у взрослых оправдывают введение больших активностей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(100 мКи и более) уже при первом курсе лечения. При повторных курсах в большинстве зарубежных госп</w:t>
      </w:r>
      <w:r>
        <w:rPr>
          <w:color w:val="000000"/>
          <w:sz w:val="24"/>
          <w:szCs w:val="24"/>
        </w:rPr>
        <w:t xml:space="preserve">италей используются активности от 100 до 150 мКи у взрослых и 1-1,5мКи/кг для детей. Активность радиойода до 200мКи и более могут быть рекомендованы пациентам с костными метастазами.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метод количественной дозиметрии, разработанный Benua R.S. et </w:t>
      </w:r>
      <w:r>
        <w:rPr>
          <w:color w:val="000000"/>
          <w:sz w:val="24"/>
          <w:szCs w:val="24"/>
        </w:rPr>
        <w:t xml:space="preserve">al. еще в 1960-х годах и применяемый во многих американских клиниках. Он базируется на том, что доза, получаемая метастазами прямо пропорциональна введенной активности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I. Максимальный терапевтическое действие достигается при определении верхней границы,</w:t>
      </w:r>
      <w:r>
        <w:rPr>
          <w:color w:val="000000"/>
          <w:sz w:val="24"/>
          <w:szCs w:val="24"/>
        </w:rPr>
        <w:t xml:space="preserve"> при которой больной способен переносить побочные эффекты. Этот способ позволяет вводить без опасения однократно до 654мКи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I. Критерием расчета индивидуальной активности выступает доза поглощенная красным костным мозгом (&lt; 200 рад), или остаточная актив</w:t>
      </w:r>
      <w:r>
        <w:rPr>
          <w:color w:val="000000"/>
          <w:sz w:val="24"/>
          <w:szCs w:val="24"/>
        </w:rPr>
        <w:t xml:space="preserve">ность в организме менее 1,8ГБк через 48 часов после введения РФП.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Дозиметрическое планирование при РЙТ отдаленных метастазов, несмотря на свою привлекательность, имеет ряд ограничений: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Оценить объем, в котором концентрируется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можно только приближенн</w:t>
      </w:r>
      <w:r>
        <w:rPr>
          <w:color w:val="000000"/>
          <w:sz w:val="24"/>
          <w:szCs w:val="24"/>
        </w:rPr>
        <w:t xml:space="preserve">о. Объем метастазов не может быть измерен, если они слишком малы для визуализации рентгенографическими и другими методами.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Эффективный период полувыведения изотопа (Т1/2 эфф.) для больных индивидуален и даже у одного пациента может варьироваться среди нес</w:t>
      </w:r>
      <w:r>
        <w:rPr>
          <w:color w:val="000000"/>
          <w:sz w:val="24"/>
          <w:szCs w:val="24"/>
        </w:rPr>
        <w:t xml:space="preserve">кольких метастазов и изменяться со временем.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накопление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может быть гетерогенным среди опухолевых фокусов, в которых наблюдается включение изотопа, но так же и в одном фокусе.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крупных неопластических очагах (массой более 1 грамма) распределение пог</w:t>
      </w:r>
      <w:r>
        <w:rPr>
          <w:color w:val="000000"/>
          <w:sz w:val="24"/>
          <w:szCs w:val="24"/>
        </w:rPr>
        <w:t xml:space="preserve">лощенной активности всегда будет гетерогенным. Интенсивность включения радиойода, Т1/2 эфф. и, соответственно, доза подведенная к легочным метастазам изменяются с каждым курсом лечения.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МРНЦ РАМН для взрослых чаще используется стандартная активность 70м</w:t>
      </w:r>
      <w:r>
        <w:rPr>
          <w:color w:val="000000"/>
          <w:sz w:val="24"/>
          <w:szCs w:val="24"/>
        </w:rPr>
        <w:t xml:space="preserve">Ки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при распространенности опухоли Т1-4N1M0 и 1,5-2 мКи/кг массы тела при стадиях T1-4N0-1М1 При лечении детей мы ограничиваемся активностью 1мКи/кг массы тела, редко используя расчет 1,5мКи/кг при множественных отдаленных метастазах.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РЙТ по</w:t>
      </w:r>
      <w:r>
        <w:rPr>
          <w:color w:val="000000"/>
          <w:sz w:val="24"/>
          <w:szCs w:val="24"/>
        </w:rPr>
        <w:t>дразумевает ее продолжение до исчезновения патологической гиперфиксации изотопа и снижения уровня ТГ. Фазность функционирования фолликулов и неравномерность распределения радиоактивного йода в опухолевой ткани обуславливает необходимость его повторных введ</w:t>
      </w:r>
      <w:r>
        <w:rPr>
          <w:color w:val="000000"/>
          <w:sz w:val="24"/>
          <w:szCs w:val="24"/>
        </w:rPr>
        <w:t>ений. Интервал между курсами лечения колеблется от 3 до 12 месяцев. Фалилеева (1966), Saenger (1964) показали, что при коротких перерывах между введением изотопа (менее 4 – 6 недель) величина концентрации и Т1/2 эффективного значительно снижены и восстанав</w:t>
      </w:r>
      <w:r>
        <w:rPr>
          <w:color w:val="000000"/>
          <w:sz w:val="24"/>
          <w:szCs w:val="24"/>
        </w:rPr>
        <w:t xml:space="preserve">ливаются до исходного уровня только спустя 2 – 3 месяца Частое введение высоких активностей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увеличивает лучевую нагрузку и возможность развития стохастических эффектов: возрастание риска развития лейкоза, второго рака. Интервал между курсами РЙТ в 6 м</w:t>
      </w:r>
      <w:r>
        <w:rPr>
          <w:color w:val="000000"/>
          <w:sz w:val="24"/>
          <w:szCs w:val="24"/>
        </w:rPr>
        <w:t>есяцев представляется наиболее оптимальным. Введение диагностической активности радиойода у пациентов с ОМ перед лечением не обосновано, поскольку оно не изменяет стратегии лечения, но может снизить накопление в очагах поражения при введении терапевтическо</w:t>
      </w:r>
      <w:r>
        <w:rPr>
          <w:color w:val="000000"/>
          <w:sz w:val="24"/>
          <w:szCs w:val="24"/>
        </w:rPr>
        <w:t xml:space="preserve">й активности.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Продолжительность лечения отдаленных метастазов и требуемая для этого суммарная активность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не является фиксированными. Радиойодтерапия может растягиваться на годы, а общая активность йода достигать 2Ки и более. По разным данным, суммарн</w:t>
      </w:r>
      <w:r>
        <w:rPr>
          <w:color w:val="000000"/>
          <w:sz w:val="24"/>
          <w:szCs w:val="24"/>
        </w:rPr>
        <w:t>ая активность, потребовавшаяся для достижения эффекта лечения отдаленных метастазов ДРЩЖ, колебалась от 2,2 до 13ГБк, и до полного излечения от 14,8 до 99,9ГБк. Есть мнение, что РЙТ следует прекращать при достижении суммарной введенной активности 37–44,4ГБ</w:t>
      </w:r>
      <w:r>
        <w:rPr>
          <w:color w:val="000000"/>
          <w:sz w:val="24"/>
          <w:szCs w:val="24"/>
        </w:rPr>
        <w:t xml:space="preserve">к (1-1,2Ки) во избежание повышения риска развития лейкемии и второго рака.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об эффективности лечения радиойодом решается на основании комплексного обследования. Эффект оценивается по результатам: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Рентгенологического исследования легких, (костей ске</w:t>
      </w:r>
      <w:r>
        <w:rPr>
          <w:color w:val="000000"/>
          <w:sz w:val="24"/>
          <w:szCs w:val="24"/>
        </w:rPr>
        <w:t xml:space="preserve">лета по показаниям);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Ультразвуковой сонографии ложа щитовидной железы и зон регионарного метастазирования;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Сцинтиграфия всего тела после введения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уровня сывороточного ТГ;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молодых больных ДРЩЖ с отдаленными метастазами отмечена больш</w:t>
      </w:r>
      <w:r>
        <w:rPr>
          <w:color w:val="000000"/>
          <w:sz w:val="24"/>
          <w:szCs w:val="24"/>
        </w:rPr>
        <w:t xml:space="preserve">ая эффективность РЙТ и лучший долговременный прогноз. Положительный эффект РЙТ Dottorini M.E. et al. (1997) отмечали у 75% детей, имеющих легочные метастазы при 100% выживаемости за период наблюдения в среднем 137 месяцев. </w:t>
      </w:r>
      <w:r>
        <w:rPr>
          <w:color w:val="000000"/>
          <w:sz w:val="24"/>
          <w:szCs w:val="24"/>
          <w:lang w:val="en-US"/>
        </w:rPr>
        <w:t xml:space="preserve">Samuel A.M., et al. </w:t>
      </w:r>
      <w:r>
        <w:rPr>
          <w:color w:val="000000"/>
          <w:sz w:val="24"/>
          <w:szCs w:val="24"/>
        </w:rPr>
        <w:t>(1998) находи</w:t>
      </w:r>
      <w:r>
        <w:rPr>
          <w:color w:val="000000"/>
          <w:sz w:val="24"/>
          <w:szCs w:val="24"/>
        </w:rPr>
        <w:t xml:space="preserve">т полное излечение легочных метастазов у детей и подростков 30,8%, частичный эффект – 65,4%, прогрессирование –3,8%.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Легочные метастазы поддаются лечению радиоактивным йодом значительно лучше и предполагают длительную ремиссию. Наибольшую эффективность РЙ</w:t>
      </w:r>
      <w:r>
        <w:rPr>
          <w:color w:val="000000"/>
          <w:sz w:val="24"/>
          <w:szCs w:val="24"/>
        </w:rPr>
        <w:t xml:space="preserve">Т имеет при лечении «рентгенонегативных» метастазов, концентрирующих йод. У взрослых больных опухолевая регрессия отмечается в 54% легочных, 33% костных, 29% медиастинальных метастазах и не наблюдается при метастазах в головной мозг.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и более пе</w:t>
      </w:r>
      <w:r>
        <w:rPr>
          <w:color w:val="000000"/>
          <w:sz w:val="24"/>
          <w:szCs w:val="24"/>
        </w:rPr>
        <w:t>ссимистические взгляды на результаты РЙТ. По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  <w:lang w:val="en-US"/>
        </w:rPr>
        <w:t xml:space="preserve"> Sisson J.C., at al. </w:t>
      </w:r>
      <w:r>
        <w:rPr>
          <w:color w:val="000000"/>
          <w:sz w:val="24"/>
          <w:szCs w:val="24"/>
        </w:rPr>
        <w:t>(1996), полная ремиссия метастазов ДРЩЖ в легких при использовании индивидуального выбора активности от 60 до 350мКи достигнута только в 17%, а положительная рентгенологическая динамик</w:t>
      </w:r>
      <w:r>
        <w:rPr>
          <w:color w:val="000000"/>
          <w:sz w:val="24"/>
          <w:szCs w:val="24"/>
        </w:rPr>
        <w:t xml:space="preserve">а в 50%.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Фармакокинетика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имеет следующие особенности: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накопление в отдаленных очагах находят у 80% пациентов с папиллярным РЩЖ и у 96% с высокодифференцированным и минимально инвазивным фолликулярным РЩЖ и только в 54% пациентов с малодифференцирова</w:t>
      </w:r>
      <w:r>
        <w:rPr>
          <w:color w:val="000000"/>
          <w:sz w:val="24"/>
          <w:szCs w:val="24"/>
        </w:rPr>
        <w:t xml:space="preserve">нной или широко инвазивным ФРЩЖ;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накопление отмечают у 90% молодых пациентов и только у 56% больных старше 40 лет;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95% больных с легочными метастазами, которые не определяются рентгенологически, у 88% в случае микроочаговых и только 37% больных с крупн</w:t>
      </w:r>
      <w:r>
        <w:rPr>
          <w:color w:val="000000"/>
          <w:sz w:val="24"/>
          <w:szCs w:val="24"/>
        </w:rPr>
        <w:t xml:space="preserve">оочаговыми метастазами в легких.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только около 2/3 – 3/4 метастазов ДРЩЖ со временем сохраняют йоднакапливающую функцию.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лечения зависят от величины поглощенной дозы в опухолевых очагах, которая определяется четырьмя факторами: 1) </w:t>
      </w:r>
      <w:r>
        <w:rPr>
          <w:color w:val="000000"/>
          <w:sz w:val="24"/>
          <w:szCs w:val="24"/>
        </w:rPr>
        <w:t xml:space="preserve">интенсивностью накопления радиойода, 2) Т1/2 эффективным, 3) объемом неопластической ткани и 4) введенной активностью.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1983г. Maxon H.P. и соавт. показали, что главная причина неудачи при РЙТ метастатических очагов была в коротком Т1/2 эфф., который при</w:t>
      </w:r>
      <w:r>
        <w:rPr>
          <w:color w:val="000000"/>
          <w:sz w:val="24"/>
          <w:szCs w:val="24"/>
        </w:rPr>
        <w:t xml:space="preserve"> наличии ответа опухоли на лечение в среднем составил 72,7 часа, в то же время при отсутствии ответа 45,8 часа. У 95% пациентов ткань железы была выключена при подведении к тиреоидному остатку более 300Гр (30 000 рад), и только у 43% получивших меньшую доз</w:t>
      </w:r>
      <w:r>
        <w:rPr>
          <w:color w:val="000000"/>
          <w:sz w:val="24"/>
          <w:szCs w:val="24"/>
        </w:rPr>
        <w:t>у. До 86% — 98% положительного эффекта лечения метастатических фокусов в наблюдается при достижении дозы 80 – 140Гр. Значительно менее эффективно лечение при 40 – 80Гр. Эффект РЙТ при поглощенной дозе менее 35Гр отсутствует. Необходимая суммарная поглощенн</w:t>
      </w:r>
      <w:r>
        <w:rPr>
          <w:color w:val="000000"/>
          <w:sz w:val="24"/>
          <w:szCs w:val="24"/>
        </w:rPr>
        <w:t xml:space="preserve">ая доза в регионарных метастазах для их полного излечения оценивается, по крайней мере, в 100Гр.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ряде случаев микроочаговые легочные метастазы (менее 1-2мм) не поддаются лечению по причине того, что максимум энергии </w:t>
      </w:r>
      <w:r>
        <w:rPr>
          <w:color w:val="000000"/>
          <w:sz w:val="24"/>
          <w:szCs w:val="24"/>
        </w:rPr>
        <w:t></w:t>
      </w:r>
      <w:r>
        <w:rPr>
          <w:color w:val="000000"/>
          <w:sz w:val="24"/>
          <w:szCs w:val="24"/>
        </w:rPr>
        <w:t>-излучения приходится вне очага – ми</w:t>
      </w:r>
      <w:r>
        <w:rPr>
          <w:color w:val="000000"/>
          <w:sz w:val="24"/>
          <w:szCs w:val="24"/>
        </w:rPr>
        <w:t>шени. Биопсия легочных метастазов ДРЩЖ показала, что некоторые были слишком малы, чтобы образовывать фолликулы способные эффективно задерживать йод. Причина радиорезистентности больших метастазов, возможно, в низкой васкуляризация, появление резистентных с</w:t>
      </w:r>
      <w:r>
        <w:rPr>
          <w:color w:val="000000"/>
          <w:sz w:val="24"/>
          <w:szCs w:val="24"/>
        </w:rPr>
        <w:t xml:space="preserve">убклонов, центральном некрозе очага.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Примерно у четверти больных рецидивные и метастатические очаги тиреоидной карциномы утрачивают йоднакапливающую функцию. Уменьшение накопления радиойода в опухолях щитовидной железы вероятно происходит по причине сниже</w:t>
      </w:r>
      <w:r>
        <w:rPr>
          <w:color w:val="000000"/>
          <w:sz w:val="24"/>
          <w:szCs w:val="24"/>
        </w:rPr>
        <w:t>ния экспрессии гена натрий</w:t>
      </w:r>
      <w:r>
        <w:rPr>
          <w:color w:val="000000"/>
          <w:sz w:val="24"/>
          <w:szCs w:val="24"/>
          <w:vertAlign w:val="superscript"/>
        </w:rPr>
        <w:t>+</w:t>
      </w:r>
      <w:r>
        <w:rPr>
          <w:color w:val="000000"/>
          <w:sz w:val="24"/>
          <w:szCs w:val="24"/>
        </w:rPr>
        <w:t>/йод</w:t>
      </w:r>
      <w:r>
        <w:rPr>
          <w:color w:val="000000"/>
          <w:sz w:val="24"/>
          <w:szCs w:val="24"/>
          <w:vertAlign w:val="superscript"/>
        </w:rPr>
        <w:t xml:space="preserve">- </w:t>
      </w:r>
      <w:r>
        <w:rPr>
          <w:color w:val="000000"/>
          <w:sz w:val="24"/>
          <w:szCs w:val="24"/>
        </w:rPr>
        <w:t>транспортера. Есть мнение, что химиотерапевтические препараты (5-Фторурацил, Циклофосфан, Доксирубицин, Винкристин) в различной степени оказывают влияние на возрастание йодного накопления в опухолях с низкой дифференцировко</w:t>
      </w:r>
      <w:r>
        <w:rPr>
          <w:color w:val="000000"/>
          <w:sz w:val="24"/>
          <w:szCs w:val="24"/>
        </w:rPr>
        <w:t xml:space="preserve">й или потерявших способность к йодконцентрации.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Значительное повышение уровня ТГ при приеме ретиноидной кислоты («Роакутан»</w:t>
      </w:r>
      <w:r>
        <w:rPr>
          <w:color w:val="000000"/>
          <w:sz w:val="24"/>
          <w:szCs w:val="24"/>
          <w:vertAlign w:val="superscript"/>
        </w:rPr>
        <w:t>®</w:t>
      </w:r>
      <w:r>
        <w:rPr>
          <w:color w:val="000000"/>
          <w:sz w:val="24"/>
          <w:szCs w:val="24"/>
        </w:rPr>
        <w:t>), и возобновление гиперфиксации йода в очагах опухоли можно расценивать как проявление редифференцировки клеток ДРЩЖ. После 5-6 не</w:t>
      </w:r>
      <w:r>
        <w:rPr>
          <w:color w:val="000000"/>
          <w:sz w:val="24"/>
          <w:szCs w:val="24"/>
        </w:rPr>
        <w:t xml:space="preserve">дельного курса лечения ретиноидной кислотой, отмечено возобновление накопления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у 50% больных и возрастание уровня ТГ у 63%.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препаратов лития в качестве адъюванта РЙТ основано на его способности ингибировать выход радиоактивного йода из </w:t>
      </w:r>
      <w:r>
        <w:rPr>
          <w:color w:val="000000"/>
          <w:sz w:val="24"/>
          <w:szCs w:val="24"/>
        </w:rPr>
        <w:t xml:space="preserve">опухолевых очагов, тем самым, увеличивая Т1/2 эффективный более чем на 50%, что приводит к возрастанию поглощенной дозы в среднем в 2,3 </w:t>
      </w:r>
      <w:r>
        <w:rPr>
          <w:color w:val="000000"/>
          <w:sz w:val="24"/>
          <w:szCs w:val="24"/>
        </w:rPr>
        <w:t></w:t>
      </w:r>
      <w:r>
        <w:rPr>
          <w:color w:val="000000"/>
          <w:sz w:val="24"/>
          <w:szCs w:val="24"/>
        </w:rPr>
        <w:t xml:space="preserve"> 0,58 раза..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Генерализованное лучевое воздействие на организм во время радиойодтерапии, особенно при проведении многок</w:t>
      </w:r>
      <w:r>
        <w:rPr>
          <w:color w:val="000000"/>
          <w:sz w:val="24"/>
          <w:szCs w:val="24"/>
        </w:rPr>
        <w:t xml:space="preserve">ратных повторных курсов, служит достаточно серьезный аргумент ее противников. При использовании терапевтических активностей, поглощенная доза на критические органы оценивается как 0,3 – 1,5 рад/мКи введенного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около 0,15 – 0,5 рад/мКи на гонады, молоч</w:t>
      </w:r>
      <w:r>
        <w:rPr>
          <w:color w:val="000000"/>
          <w:sz w:val="24"/>
          <w:szCs w:val="24"/>
        </w:rPr>
        <w:t>ные железы и до 1,5 – 2 рад/мКи на стенку желудка, мочевого пузыря, слюнные железы. Предполагается, что дети в 2 – 3 раза радиочувствительнее взрослых. Поглощенная доза в нормальных тканях у детей колеблется 42-370 рад в сравнении с 20-190 рад для взрослог</w:t>
      </w:r>
      <w:r>
        <w:rPr>
          <w:color w:val="000000"/>
          <w:sz w:val="24"/>
          <w:szCs w:val="24"/>
        </w:rPr>
        <w:t xml:space="preserve">о в зависимости от органа. По оценке хромосомные аберраций в лимфоцитах каждое введение 100мКи дает нагрузку порядка 0,5Гр (50 рад) на лимфоциты.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Среди негативных эффектов, сопровождающих лечение радиоактивным йодом: транзиторные лейкопения, тромбоцитопен</w:t>
      </w:r>
      <w:r>
        <w:rPr>
          <w:color w:val="000000"/>
          <w:sz w:val="24"/>
          <w:szCs w:val="24"/>
        </w:rPr>
        <w:t xml:space="preserve">ия, анемия. При дальнейшем наблюдении не отмечено стойких изменений крови. Временное угнетение клеточной активности природных киллеров у 13,8% больных, получивших высокие активности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может предполагать повреждение иммунных функций. Через 6 месяцев пос</w:t>
      </w:r>
      <w:r>
        <w:rPr>
          <w:color w:val="000000"/>
          <w:sz w:val="24"/>
          <w:szCs w:val="24"/>
        </w:rPr>
        <w:t>ле лечения клеточная активность лейкоцитов восстанавливается. Иногда наблюдается угнетение функции гонад: у женщин первые 2 месяца возможно нарушение менструального цикла, у мужчин — олигоспермия. Вредного влияния на фертильность, массу тела плода, частоту</w:t>
      </w:r>
      <w:r>
        <w:rPr>
          <w:color w:val="000000"/>
          <w:sz w:val="24"/>
          <w:szCs w:val="24"/>
        </w:rPr>
        <w:t xml:space="preserve"> врожденных пороков и преждевременных родов не отмечено.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подвержены лучевому воздействию слюнные железы. Дисфункция слюнных и слезных желез (Sicca-синдром), по мнению </w:t>
      </w:r>
      <w:r>
        <w:rPr>
          <w:color w:val="000000"/>
          <w:sz w:val="24"/>
          <w:szCs w:val="24"/>
          <w:lang w:val="en-US"/>
        </w:rPr>
        <w:t xml:space="preserve">Solans R., et al. </w:t>
      </w:r>
      <w:r>
        <w:rPr>
          <w:color w:val="000000"/>
          <w:sz w:val="24"/>
          <w:szCs w:val="24"/>
        </w:rPr>
        <w:t>(2001), имеется у трети больных получивших РЙТ и у большинств</w:t>
      </w:r>
      <w:r>
        <w:rPr>
          <w:color w:val="000000"/>
          <w:sz w:val="24"/>
          <w:szCs w:val="24"/>
        </w:rPr>
        <w:t>а носит транзиторный характер. По данным Alexander C. et al. (1998), сиаладенит наблюдается в 33%, ксеростомия до 4,4% и у 27% временное снижение аппетита и тошнота. Lin W.Y. (1996) нарушение саливации отметил в 5,4%, отечность, болезненность на шее — 1,8%</w:t>
      </w:r>
      <w:r>
        <w:rPr>
          <w:color w:val="000000"/>
          <w:sz w:val="24"/>
          <w:szCs w:val="24"/>
        </w:rPr>
        <w:t xml:space="preserve">, тошноту, боли в животе — 3,6%, кератоконъюнктивит в 14% случаев.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многократных курсов радиойодтерапии существует вероятность развития лучевого фиброза легких при их диффузном метастатическом поражении. Риск развития лейкемии, второго рака возрастае</w:t>
      </w:r>
      <w:r>
        <w:rPr>
          <w:color w:val="000000"/>
          <w:sz w:val="24"/>
          <w:szCs w:val="24"/>
        </w:rPr>
        <w:t>т до статистически значимого уровня только при высокой суммарной активности (&gt; 600 – 700мКи). Но польза от проведения РЙТ, в плане снижения вероятности развития рецидива и лечения отдаленных метастазов, отсутствие стойких длительных побочных действий, мног</w:t>
      </w:r>
      <w:r>
        <w:rPr>
          <w:color w:val="000000"/>
          <w:sz w:val="24"/>
          <w:szCs w:val="24"/>
        </w:rPr>
        <w:t xml:space="preserve">ократно превышает возможный риск.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Сцинтиграфия всего тела после введения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является важным диагностическим инструментом для определения функционирующих метастазов. Чувствительность СВТ зависит от предварительной подготовки пациента и качества оборудова</w:t>
      </w:r>
      <w:r>
        <w:rPr>
          <w:color w:val="000000"/>
          <w:sz w:val="24"/>
          <w:szCs w:val="24"/>
        </w:rPr>
        <w:t xml:space="preserve">ния. Корректная интерпретация изображения требует должной квалификации и знаний физиологических законов распределения РФП и артефактов. Необходимо учитывать, что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может накапливаться в органах и тканях, не пораженных опухолью, т.е. давать ложноположите</w:t>
      </w:r>
      <w:r>
        <w:rPr>
          <w:color w:val="000000"/>
          <w:sz w:val="24"/>
          <w:szCs w:val="24"/>
        </w:rPr>
        <w:t xml:space="preserve">льный результат. Гиперплазия тимуса и посттравматические изменения в черепе мимикрируют средостенные, черепные и церебральные метастазы. Диффузное включение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в проекции печени связано с путем биологического выведения йода и при повторной сцинтиграфии ч</w:t>
      </w:r>
      <w:r>
        <w:rPr>
          <w:color w:val="000000"/>
          <w:sz w:val="24"/>
          <w:szCs w:val="24"/>
        </w:rPr>
        <w:t xml:space="preserve">ерез несколько дней отсутствует. Однако, явное очаговое включение радиофармпрепарата может быть связано с метастазами ДРЩЖ в печень.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Противопоказаниями к радиойодтерапии являются: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тяжелое состояние больного, обусловленное сопутствующими заболевания</w:t>
      </w:r>
      <w:r>
        <w:rPr>
          <w:color w:val="000000"/>
          <w:sz w:val="24"/>
          <w:szCs w:val="24"/>
        </w:rPr>
        <w:t xml:space="preserve">ми;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гипо-, апластическое состояние костного мозга;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заболевания печени, почек, сопровождающиеся выраженным нарушением их функции (почечная, печеночная недостаточность);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острая язвенная болезнь желудка и двенадцатиперстной кишки;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тяжелые формы диабета;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туберкулез легких в активной фазе при наличии ОМ в легких;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беременность и лактация;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неконтролируемое поведение при психиатрических заболеваних.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за больными после лечения радийодом обязательно включает определение уровня сывороточного ТГ и ска</w:t>
      </w:r>
      <w:r>
        <w:rPr>
          <w:color w:val="000000"/>
          <w:sz w:val="24"/>
          <w:szCs w:val="24"/>
        </w:rPr>
        <w:t xml:space="preserve">нирование всего тела после введения диагностической активности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через определенное время. При совместном использовании ТГ и СВТ имеют чувствительность 95,7%, специфичность 100% и точность 96,7%. В некоторых клиниках проводят мониторинг ТГ, а сканирован</w:t>
      </w:r>
      <w:r>
        <w:rPr>
          <w:color w:val="000000"/>
          <w:sz w:val="24"/>
          <w:szCs w:val="24"/>
        </w:rPr>
        <w:t xml:space="preserve">ие назначают только при повышении его уровня. Чтобы избежать эффект блокирования, если понадобится последующее введение терапевтической активности, предлагается заменять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на </w:t>
      </w:r>
      <w:r>
        <w:rPr>
          <w:color w:val="000000"/>
          <w:sz w:val="24"/>
          <w:szCs w:val="24"/>
          <w:vertAlign w:val="superscript"/>
        </w:rPr>
        <w:t>123</w:t>
      </w:r>
      <w:r>
        <w:rPr>
          <w:color w:val="000000"/>
          <w:sz w:val="24"/>
          <w:szCs w:val="24"/>
        </w:rPr>
        <w:t>I. Важна правильная интерпретация уровня ТГ, учитывающая содержание антител</w:t>
      </w:r>
      <w:r>
        <w:rPr>
          <w:color w:val="000000"/>
          <w:sz w:val="24"/>
          <w:szCs w:val="24"/>
        </w:rPr>
        <w:t xml:space="preserve"> и условия проведения анализа: при стимуляции ТТГ или во время супрессивной гормонотерапии. Уровень ТГ во время приема Тироксина ниже, чем при его отмене. Существует проблема т.н. «негативной СВТ» при повышенном уровне тиреоглобулина, наблюдаемой примерно </w:t>
      </w:r>
      <w:r>
        <w:rPr>
          <w:color w:val="000000"/>
          <w:sz w:val="24"/>
          <w:szCs w:val="24"/>
        </w:rPr>
        <w:t xml:space="preserve">в 13% случаев. McDougall I.R. (1995-1997) не видит необходимости предпринимать введение терапевтической активности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в подобной ситуации, Schlumberger M., Pacini F. (1999) полагают ее целесообразность.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лечения радиойодом, повышенная концентрация </w:t>
      </w:r>
      <w:r>
        <w:rPr>
          <w:color w:val="000000"/>
          <w:sz w:val="24"/>
          <w:szCs w:val="24"/>
        </w:rPr>
        <w:t>тиреоглобулина в крови может оставаться достаточно длительно и полное его отсутствие наблюдается не всегда. При понижении уровня тиреоглобулина в динамике, радиойодтерапии не требуется, но при динамическом увеличении ТГ возможен рецидив и/или прогрессирова</w:t>
      </w:r>
      <w:r>
        <w:rPr>
          <w:color w:val="000000"/>
          <w:sz w:val="24"/>
          <w:szCs w:val="24"/>
        </w:rPr>
        <w:t xml:space="preserve">ние опухоли.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Существуют разночтения в установлении минимально допустимого уровня ТГ: менее 2нг/мл, менее 5 или до 10нг/мл. В последние годы появилась замечательная возможность улучшения качества диагностики и лечения с использованием рекомбинантного челов</w:t>
      </w:r>
      <w:r>
        <w:rPr>
          <w:color w:val="000000"/>
          <w:sz w:val="24"/>
          <w:szCs w:val="24"/>
        </w:rPr>
        <w:t>еческого ТТГ, позволяющего проводить контроль, а если надо и лечение радиойодом без отмены тиреоидных гормонов. Возрастание уровня тиреоглобулина после введения рекомбинантного ТТГ у 3/4 больных ассоциировалось с положительной СВТ. Сама идеология мониторир</w:t>
      </w:r>
      <w:r>
        <w:rPr>
          <w:color w:val="000000"/>
          <w:sz w:val="24"/>
          <w:szCs w:val="24"/>
        </w:rPr>
        <w:t>ования по содержанию тиреоглобулина в крови подразумевает, что терапевтические дозы радиойода используются при его увеличении без других клинических проявлений и, даже, при негативном диагностическом сканировании. При СВТ после введения терапевтической акт</w:t>
      </w:r>
      <w:r>
        <w:rPr>
          <w:color w:val="000000"/>
          <w:sz w:val="24"/>
          <w:szCs w:val="24"/>
        </w:rPr>
        <w:t>ивности обнаруживаются не диагностированные рецидивы или метастазы в 94% подобных ситуаций. В последнее время появляются иные методы, такие как позитронно — эмиссионная томография с 18FDO, находящие приложение в диагностике предполагаемых метастазов у паци</w:t>
      </w:r>
      <w:r>
        <w:rPr>
          <w:color w:val="000000"/>
          <w:sz w:val="24"/>
          <w:szCs w:val="24"/>
        </w:rPr>
        <w:t xml:space="preserve">ентов с негативной СВТ. Ежегодное наблюдение, включающее сцинтиграфию всего тела, измерение ТГ, в течение первых 5 лет, должно проводиться у всех больных. </w:t>
      </w:r>
      <w:r>
        <w:rPr>
          <w:color w:val="000000"/>
          <w:sz w:val="24"/>
          <w:szCs w:val="24"/>
          <w:lang w:val="en-US"/>
        </w:rPr>
        <w:t xml:space="preserve">Melliere D., et al. </w:t>
      </w:r>
      <w:r>
        <w:rPr>
          <w:color w:val="000000"/>
          <w:sz w:val="24"/>
          <w:szCs w:val="24"/>
        </w:rPr>
        <w:t>(2000) рекомендуют наблюдать больных с распространенными стадиями ДРЩЖ не менее 1</w:t>
      </w:r>
      <w:r>
        <w:rPr>
          <w:color w:val="000000"/>
          <w:sz w:val="24"/>
          <w:szCs w:val="24"/>
        </w:rPr>
        <w:t xml:space="preserve">0 лет, но большинство онкологов отмечают необходимость пожизненного наблюдения. </w:t>
      </w:r>
    </w:p>
    <w:p w:rsidR="00000000" w:rsidRDefault="007B2E2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Богданова Т.И., Козырецкий В.Г., Тронько Н.Д. Патология щитовидной железы у детей. Атлас. — К: Чернобыльинтеринформю, 2000. — 160с.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Валдина Е.А. Заболевания</w:t>
      </w:r>
      <w:r>
        <w:rPr>
          <w:color w:val="000000"/>
          <w:sz w:val="24"/>
          <w:szCs w:val="24"/>
        </w:rPr>
        <w:t xml:space="preserve"> щитовидной железы (хирургические аспекты). — М., 1993. — 223 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Губанова С.Г. Рак щитовидной железы у детей. Клинико морфологическое исследование: Автореферат диссертации к.м.н. – Москва. 1999 – 24с.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Демидчик Е.П., Цыб А.Ф., Лушников Е.Ф. Рак щитовидной</w:t>
      </w:r>
      <w:r>
        <w:rPr>
          <w:color w:val="000000"/>
          <w:sz w:val="24"/>
          <w:szCs w:val="24"/>
        </w:rPr>
        <w:t xml:space="preserve"> железы у детей (последствия аварии на чернобыльской АЭС). — М.: Медицина, 1996. — 208 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Дроздовский Б.Я. Гарбузов П.И. Ядерная медицина – современные технологии в лечении. Потребности, проблемы и перспективы. // Материалы I Евразийского конгресса по яде</w:t>
      </w:r>
      <w:r>
        <w:rPr>
          <w:color w:val="000000"/>
          <w:sz w:val="24"/>
          <w:szCs w:val="24"/>
        </w:rPr>
        <w:t xml:space="preserve">рной медицине. — М 2001, с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Егоров П.И., Цфасман А.З. Радиоактивный йод в диагностике и лечении заболеваний щитовидной железы. — М.: Медгиз, 1962. — 235с.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Жуковский М.А. Детская эндокринология: Руководство для врачей. – М.: Медицина, 1995. — С.231-236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</w:t>
      </w:r>
      <w:r>
        <w:rPr>
          <w:color w:val="000000"/>
          <w:sz w:val="24"/>
          <w:szCs w:val="24"/>
        </w:rPr>
        <w:t xml:space="preserve">мби Э., Гейтельберг С., Сильвер С. Радиоактивные изотопы в клинической практике. — М.: Медгиз, 1963. — 339с.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Киселева Е.С., Резниченко Ф.М., Скоробогатов Н.М. Лучевое лечение отдаленных метастазов рака щитовидной железы: Методические рекомендации. /Отв. р</w:t>
      </w:r>
      <w:r>
        <w:rPr>
          <w:color w:val="000000"/>
          <w:sz w:val="24"/>
          <w:szCs w:val="24"/>
        </w:rPr>
        <w:t xml:space="preserve">ед. В.И. Чиссов. — Москва 1980. — 15с.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Киселева Е.С., Скоробогатов Н.М., Звекоткина Л.С., Воронецкий И.Б. Комплексное лечение метастазов рака щитовидной железы в детском и юношеском возрасте. // Мед. Радиология. – 1987. №3.- С.7-10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Козлова А.В. Методика </w:t>
      </w:r>
      <w:r>
        <w:rPr>
          <w:color w:val="000000"/>
          <w:sz w:val="24"/>
          <w:szCs w:val="24"/>
        </w:rPr>
        <w:t xml:space="preserve">применения радиоактивных изотопов с лечебной целью. — М.:Медгиз, 1960. — 100с.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Морозов Д.А., Филлипов Ю.В., Горяинов В.Ф. и соав. Выбор объема операции у детей с опухолями щитовидной железы. // Детская онкология. Труды II съезда детских онкологов и гемато</w:t>
      </w:r>
      <w:r>
        <w:rPr>
          <w:color w:val="000000"/>
          <w:sz w:val="24"/>
          <w:szCs w:val="24"/>
        </w:rPr>
        <w:t xml:space="preserve">логов России. — Ростов-на-Дону, 2001. — с.141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Пачес А.И., Пропп Р.М. Рак щитовидной железы. — М.., 1995. — 370 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Розиев Р.А., Шишканов Н.Г., Матусевич Е.С. и соав. Некоторые аспекты необходимости дозиметрического планирования радионуклидной терапии. // </w:t>
      </w:r>
      <w:r>
        <w:rPr>
          <w:color w:val="000000"/>
          <w:sz w:val="24"/>
          <w:szCs w:val="24"/>
        </w:rPr>
        <w:t xml:space="preserve">Современные проблемы ядерной медицины и радиофармацевтики. Тезисы докладов. – Обнинск, 2000. — С.55-56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Романчишен А.Ф., Гостимский А.В. Результаты органосберегательных вмешательств при раке щитовидной железы в детском и подростковом возрасте. // Актуальны</w:t>
      </w:r>
      <w:r>
        <w:rPr>
          <w:color w:val="000000"/>
          <w:sz w:val="24"/>
          <w:szCs w:val="24"/>
        </w:rPr>
        <w:t xml:space="preserve">е проблемы современной эндокринологии. Материалы IV всероссийского конгресса эндокринологов. — Санкт-Петербург, 2001. — С.621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Скоробогатов Н.М. Клиника и лечение рака щитовидной железы в детском и юношеском возрасте. Автореферат диссертации к.м.н. — Москв</w:t>
      </w:r>
      <w:r>
        <w:rPr>
          <w:color w:val="000000"/>
          <w:sz w:val="24"/>
          <w:szCs w:val="24"/>
        </w:rPr>
        <w:t xml:space="preserve">а 1982. –24с.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Чабань Ю.М., Цыб А.Ф., Розиев Р.А. и соав. Радиойодаблация остаточной ткани щитовидной железы после тиреоидэктомии: дозиметрический подход. // Актуальные проблемы современной эндокринологии. Материалы IV всероссийского конгресса эндокринолог</w:t>
      </w:r>
      <w:r>
        <w:rPr>
          <w:color w:val="000000"/>
          <w:sz w:val="24"/>
          <w:szCs w:val="24"/>
        </w:rPr>
        <w:t xml:space="preserve">ов. — Санкт-Петербург, 2001. — с.407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Шишкина В.В. Чеботарева Э.Д. Мечев Д.С. Лечебное применение открытых радионуклидов. – Киев. Здоровья. — 1988. — 136с.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Эйн К.Б. Лечение рака щитовидной железы. / Болезни щитовидной железы. Пер. с анг./ Под ред. Браверм</w:t>
      </w:r>
      <w:r>
        <w:rPr>
          <w:color w:val="000000"/>
          <w:sz w:val="24"/>
          <w:szCs w:val="24"/>
        </w:rPr>
        <w:t xml:space="preserve">ана Л.И. — М. Медицина, 2000. — С.313-36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Abduluakhab M., Gavrilov M., Mladenov B. The correlation between serum thyroglobulib and iodine-131 scanning in detecting metastases in patients with differentiated thyriod carcinoma. // Khirurgia (Sofia) 1997; 50(</w:t>
      </w:r>
      <w:r>
        <w:rPr>
          <w:color w:val="000000"/>
          <w:sz w:val="24"/>
          <w:szCs w:val="24"/>
          <w:lang w:val="en-US"/>
        </w:rPr>
        <w:t xml:space="preserve">4):33-6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Alexander C., Bader J.B., Schaefer A., et al. Intermediate and long-term side effects of high-dose radioiodine therapy for thyriod carcinoma. // J Nucl Med; 1998 39(9):1551-4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Allan E., Owens S.E., Waller M.L. Differentiated thyroid cancer: lobect</w:t>
      </w:r>
      <w:r>
        <w:rPr>
          <w:color w:val="000000"/>
          <w:sz w:val="24"/>
          <w:szCs w:val="24"/>
          <w:lang w:val="en-US"/>
        </w:rPr>
        <w:t xml:space="preserve">omy and radioiodine, a treatment suitable for all cases? // Nucl Med Commun 1999; 20(11):983-9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Al-Nahhas A.M. Ablation in differentiated thyroid carcinoma: Haw much surgery? How much iodine? Editorial article. // Nucl med Com 1999; 20, 595-597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Arslan N.,</w:t>
      </w:r>
      <w:r>
        <w:rPr>
          <w:color w:val="000000"/>
          <w:sz w:val="24"/>
          <w:szCs w:val="24"/>
          <w:lang w:val="en-US"/>
        </w:rPr>
        <w:t xml:space="preserve"> Ilgan A.,Serdengecti M., et al. Post-surgical ablation of thyroid remnants with high-dose (131)I in patients with differentiated thyroid carcinoma. // Nucl Med Commun; 2001 22(9): 1021-7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Arturi F., Russo D., Giuffrida D., et al. Sodium-iodide symporter (</w:t>
      </w:r>
      <w:r>
        <w:rPr>
          <w:color w:val="000000"/>
          <w:sz w:val="24"/>
          <w:szCs w:val="24"/>
          <w:lang w:val="en-US"/>
        </w:rPr>
        <w:t xml:space="preserve">NIS) gene expression in lymph-node metastases of papillary thyroid carcinomas. // Eur J Endocrinol; 2000 143(5):623-7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Attie J.N., Bock G., Moskowitz G.W., et al. Postoperative radioactive iodine evaluation of total thyroidectomy for thyriod carcinoma: rea</w:t>
      </w:r>
      <w:r>
        <w:rPr>
          <w:color w:val="000000"/>
          <w:sz w:val="24"/>
          <w:szCs w:val="24"/>
          <w:lang w:val="en-US"/>
        </w:rPr>
        <w:t xml:space="preserve">praisal and therapeutic applications. // Head Neck; 1992 14(4):297-302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Bal C., Padhy A.K., Jana S., et al. Prospective randomized clinical trial to evaluate the optimal dose od 131 I for remnant ablation in patients with differentiated thyriod carcinoma. </w:t>
      </w:r>
      <w:r>
        <w:rPr>
          <w:color w:val="000000"/>
          <w:sz w:val="24"/>
          <w:szCs w:val="24"/>
          <w:lang w:val="en-US"/>
        </w:rPr>
        <w:t xml:space="preserve">// Cancer; 1996 77(12):2574-80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Ballantyne A.J. Neck dissection for thyroid cancer. // Semin. Surg. Oncol. – 1991.- Vol 7, № 2. – P.100-106.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Barczynski M., Barczynski M.L. Current management of thyroid cance —</w:t>
      </w:r>
      <w:r>
        <w:rPr>
          <w:color w:val="000000"/>
          <w:sz w:val="24"/>
          <w:szCs w:val="24"/>
          <w:lang w:val="en-US"/>
        </w:rPr>
        <w:t xml:space="preserve"> a change of therapeutic strategy over the last 20 years. // Przegl Lek; 2000 57 Suppl 5:105-7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Baskin H.J. Effect of postoperative 131I treatment on thyroglobulin measurements in the follow-up of patients with thyriod cancer. Thyriod; 1994 4(3):239-42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</w:t>
      </w:r>
      <w:r>
        <w:rPr>
          <w:color w:val="000000"/>
          <w:sz w:val="24"/>
          <w:szCs w:val="24"/>
          <w:lang w:val="en-US"/>
        </w:rPr>
        <w:t xml:space="preserve">asley N.J., Walfish P.G., Witterick I., Freeman J.L. Cause of death in patients with well-differentiated thyroid carcinoma. // Laryngoscope; 2001 111(6):989-91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Becker D.V., Zanzonico P.B. Radioiodine therapy in children // In: NIH proceedings of a worksho</w:t>
      </w:r>
      <w:r>
        <w:rPr>
          <w:color w:val="000000"/>
          <w:sz w:val="24"/>
          <w:szCs w:val="24"/>
          <w:lang w:val="en-US"/>
        </w:rPr>
        <w:t xml:space="preserve">p, September 10-11, 1992, p. 116-124.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Belleguic C., Quinquenel M.L., Lrena H., et al. Pulmonary metastases with a prolonged development. Two cases of thyroid cancers. // Rev Mal Respir; 1996 13(2):183-6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Benua R.S.,Cicale N.R., Sonenberg., et al. The rela</w:t>
      </w:r>
      <w:r>
        <w:rPr>
          <w:color w:val="000000"/>
          <w:sz w:val="24"/>
          <w:szCs w:val="24"/>
          <w:lang w:val="en-US"/>
        </w:rPr>
        <w:t xml:space="preserve">tion of radioiodine dosimetry to results and complications in the treatment of metastatic thyriod cancer. // Am J Roentgenol Radiat Therapy Nucl Med; 1962 87:171-82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Borner A.R., Muller-Gartner H.W. Radioiodine therapy and radioiodine after-care in differe</w:t>
      </w:r>
      <w:r>
        <w:rPr>
          <w:color w:val="000000"/>
          <w:sz w:val="24"/>
          <w:szCs w:val="24"/>
          <w:lang w:val="en-US"/>
        </w:rPr>
        <w:t xml:space="preserve">ntiated thyriod gland carcinomas. // ReviewZentralbl Chir; 1997 122(4):274-85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Burmeister L.A., du Cret R.P., Mariash C.N. Local reaction to radioiodine in the treatment of thyriod cancer. // Am J Med; 1991 90(2):217-22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Cailleux A.F., Baudin E., Travagli </w:t>
      </w:r>
      <w:r>
        <w:rPr>
          <w:color w:val="000000"/>
          <w:sz w:val="24"/>
          <w:szCs w:val="24"/>
          <w:lang w:val="en-US"/>
        </w:rPr>
        <w:t xml:space="preserve">J.P., et al. Is diagnostic iodine-131 scanning useful after total thyroid ablation for differentiated thyroid cancer? // J Clin Endocrinol Metab; 2000 85(1):175-8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Carlisle M. Cortes A., McDougall I.R. Uptake of I-131 in the biliary tract: potential cause </w:t>
      </w:r>
      <w:r>
        <w:rPr>
          <w:color w:val="000000"/>
          <w:sz w:val="24"/>
          <w:szCs w:val="24"/>
          <w:lang w:val="en-US"/>
        </w:rPr>
        <w:t xml:space="preserve">of false-positive result of scintiscan. // Clin Nucl Med; 1998 23(8):524-7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Cavalieri R.R. Nuclear imaging in the management of the thyriod carcinoma. // Thyriod; 1996 6 (5):485-92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Ceccarelli C., Bencivelli W., Morciano D., et al. 131I therapy for differe</w:t>
      </w:r>
      <w:r>
        <w:rPr>
          <w:color w:val="000000"/>
          <w:sz w:val="24"/>
          <w:szCs w:val="24"/>
          <w:lang w:val="en-US"/>
        </w:rPr>
        <w:t xml:space="preserve">ntiated thyroid cancer leads to an earlier onset of menopause: results of a retrospective study. // J Clin Endocrinol Metab; 2001 86(8):3512-5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Chebotareva E.D., Dzhuzha D.A., Shishkina V.V., et al. Treatment and monitoring of patients with differentiated </w:t>
      </w:r>
      <w:r>
        <w:rPr>
          <w:color w:val="000000"/>
          <w:sz w:val="24"/>
          <w:szCs w:val="24"/>
          <w:lang w:val="en-US"/>
        </w:rPr>
        <w:t xml:space="preserve">cancer of thyroid gland. // Klin Khir; 2000 (11):39-41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Cholewinski S.P., Yoo K.S., Klieger P.S., O'Mara R.E. Absence of thyroid stunning after diagnostic whole-body scanning with 185 MBq 131I. // J Nucl Med; 2000 41(7):1198-202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Chopra S., Wastie M.L., Ch</w:t>
      </w:r>
      <w:r>
        <w:rPr>
          <w:color w:val="000000"/>
          <w:sz w:val="24"/>
          <w:szCs w:val="24"/>
          <w:lang w:val="en-US"/>
        </w:rPr>
        <w:t xml:space="preserve">an S., et al. Assessment of completeness of thyroid ablation by astimation of neck uptake of 131-I on whole-body scans: Comparison of quantification and visual assessment of thyroid bed uptake. // Nucl Med Commun; 1996 17: 687-91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Clark T., Becker S.V., Be</w:t>
      </w:r>
      <w:r>
        <w:rPr>
          <w:color w:val="000000"/>
          <w:sz w:val="24"/>
          <w:szCs w:val="24"/>
          <w:lang w:val="en-US"/>
        </w:rPr>
        <w:t xml:space="preserve">cker D.V. Radioiodine and clinical medicine: an historical perspectave. // International symposium on radioiodine. USA Rochester 1996. Program and Abstracts p.33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Connon C.S., Thomas J.H., Robinson R.G., et al. Radioiodine therapy for differentiated thyrio</w:t>
      </w:r>
      <w:r>
        <w:rPr>
          <w:color w:val="000000"/>
          <w:sz w:val="24"/>
          <w:szCs w:val="24"/>
          <w:lang w:val="en-US"/>
        </w:rPr>
        <w:t xml:space="preserve">d carcinoma. // Am J Surg; 1988 156(6):519-21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David A., Blotta A., Bondanelli M., et al. Serum thyroglobulin concentrations and (131)I whole-body scan results in patients with differentiated thyroid carcinoma after administration of recombinant human thyr</w:t>
      </w:r>
      <w:r>
        <w:rPr>
          <w:color w:val="000000"/>
          <w:sz w:val="24"/>
          <w:szCs w:val="24"/>
          <w:lang w:val="en-US"/>
        </w:rPr>
        <w:t xml:space="preserve">oid-stimulating hormone. // J Nucl Med; 2001 42(10):1470-5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de Keizer B., Koppeschaar H.P., Zelissen P.M., et al. Efficacy of high therapeutic doses of iodine-131 in patients with differentiated thyroid cancer and detectable serum thyroglobulin. // Eur J N</w:t>
      </w:r>
      <w:r>
        <w:rPr>
          <w:color w:val="000000"/>
          <w:sz w:val="24"/>
          <w:szCs w:val="24"/>
          <w:lang w:val="en-US"/>
        </w:rPr>
        <w:t xml:space="preserve">ucl Med; 2001 28(2):198-202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De Klerk J.M.H., De Keizer B., Zelissen P.M.J., Lips C.M.J., Korreschaar H.P.F. Fixed dosage of 131I for remnant ablation in patients with differentiated thyroid carcinoma without pre-ablative diagnostic 131I scintigrafy. // Nu</w:t>
      </w:r>
      <w:r>
        <w:rPr>
          <w:color w:val="000000"/>
          <w:sz w:val="24"/>
          <w:szCs w:val="24"/>
          <w:lang w:val="en-US"/>
        </w:rPr>
        <w:t xml:space="preserve">cl Med Comm; 2000 21: 529-532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Delisle M.J., Schvartz C. 131 iodine and differentiated thyroid cancers. // Ann Endocrinol (Paris); 1996 57(3):186-93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Dietlein M., Moka D., Scheidhauer K., et al. Follow-up of differentiated thyroid cancer: comparison of mul</w:t>
      </w:r>
      <w:r>
        <w:rPr>
          <w:color w:val="000000"/>
          <w:sz w:val="24"/>
          <w:szCs w:val="24"/>
          <w:lang w:val="en-US"/>
        </w:rPr>
        <w:t xml:space="preserve">tiple diagnostic tests. // Nucl Med Commun; 2000 21(11):991-1000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Dottorini M.E., Vignati A., Mazzucchelli L., et al. Differentiated thyroid carcinoma in children and adolescents: a 37-year experience in 85 patients. // J Nucl Med; 1997 38(5):669-75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Dried</w:t>
      </w:r>
      <w:r>
        <w:rPr>
          <w:color w:val="000000"/>
          <w:sz w:val="24"/>
          <w:szCs w:val="24"/>
          <w:lang w:val="en-US"/>
        </w:rPr>
        <w:t xml:space="preserve">ger A.A., Kidane H.G., Pewe J.E. Impact of I-131 uptake on ablation of post surgical remnants.// International symposium on radioiodine. USA Rochester 1996. Program and Abstracts p.68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Falesi M., Signore A., Ventroni G., et al. Role initial iodine-131 whol</w:t>
      </w:r>
      <w:r>
        <w:rPr>
          <w:color w:val="000000"/>
          <w:sz w:val="24"/>
          <w:szCs w:val="24"/>
          <w:lang w:val="en-US"/>
        </w:rPr>
        <w:t xml:space="preserve">e-body scan and serum thyroglobulin in differentiated thyriod carcinoma metastases. // J Nucl Med; 1998 39(9):1542-6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Farahari J., Parlowsky T., Mader U., et al. Differentiated thyroid cancer in children and adolescents. // Langenbecks Arch Surg; 1998 383(</w:t>
      </w:r>
      <w:r>
        <w:rPr>
          <w:color w:val="000000"/>
          <w:sz w:val="24"/>
          <w:szCs w:val="24"/>
          <w:lang w:val="en-US"/>
        </w:rPr>
        <w:t xml:space="preserve">3):235 — 239.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Farina G.P., Pisano M., Baccoli A., et al. Therapeutic strategies in differentiated cancer of the thyroid: total thyroidectomy. // G Chir; 2000 21(11-12):469-74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Goslings B.M., Pelikan H.L., Lion J. Resalts of I-131 treatment in advanced stages of differentiated thyroid carcinoma (DTC). // International symposium on radioiodine. USA Rochester 1996. Program and Abstracts p.61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Grant C.S. Operattive and postoperative</w:t>
      </w:r>
      <w:r>
        <w:rPr>
          <w:color w:val="000000"/>
          <w:sz w:val="24"/>
          <w:szCs w:val="24"/>
          <w:lang w:val="en-US"/>
        </w:rPr>
        <w:t xml:space="preserve"> manegement of the patient with follicular and Hurthler cell carcinoma: Do they differ- // Surg. Clin. North Am. –1995.-Vol.75,№3. – P.395-403.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Grigsby P. Cost minimization analysis and utility of pretreatment and posttreatment total body ioidine-131 scan</w:t>
      </w:r>
      <w:r>
        <w:rPr>
          <w:color w:val="000000"/>
          <w:sz w:val="24"/>
          <w:szCs w:val="24"/>
          <w:lang w:val="en-US"/>
        </w:rPr>
        <w:t xml:space="preserve">s in patients with thyriod carcinoma. // Cancer; 1998 82(5):931-5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Grunwald F., Menzel C., Bender H., et al. Redifferentation therapy — induced radioiodine uptake in thyriod cancer. // J Nucl Med; 1998 39(11):1903-6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Gulzar Z., Jana S., Young I., et al. Ne</w:t>
      </w:r>
      <w:r>
        <w:rPr>
          <w:color w:val="000000"/>
          <w:sz w:val="24"/>
          <w:szCs w:val="24"/>
          <w:lang w:val="en-US"/>
        </w:rPr>
        <w:t xml:space="preserve">ck and whole-body scanning with 5-mCi dose of (123)I as diagnostic tracer in patients with well-differentiated thyroid cancer. // Endocr Pract; 2001 7(4):244-9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Haigh P.I., Ituarte P.H., Wu H.S., et al. Completely resected anaplastic thyroid carcinoma comb</w:t>
      </w:r>
      <w:r>
        <w:rPr>
          <w:color w:val="000000"/>
          <w:sz w:val="24"/>
          <w:szCs w:val="24"/>
          <w:lang w:val="en-US"/>
        </w:rPr>
        <w:t xml:space="preserve">ined with adjuvant chemotherapy and irradiation is associated with prolonged survival. // Cancer; 2001 91(12):2335-42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Hall P., Mattsson A., Boice J.D. Thyroid cancer after diagnostic administration of iodine-131. // Radiat Res; 1996 145(1):86 — 92.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Herma</w:t>
      </w:r>
      <w:r>
        <w:rPr>
          <w:color w:val="000000"/>
          <w:sz w:val="24"/>
          <w:szCs w:val="24"/>
          <w:lang w:val="en-US"/>
        </w:rPr>
        <w:t xml:space="preserve">nska J., Karny M., Zimak J., et al. Improved prediction of therapeutic absorbed doses of radioiodine in the treatment of thyroid carcinoma. // J Nucl Med; 2001 42(7):1084-90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Hodgson D.C., Brierley J.D., Tsang R.W., Panzarella T. Prescribing 131Iodine base</w:t>
      </w:r>
      <w:r>
        <w:rPr>
          <w:color w:val="000000"/>
          <w:sz w:val="24"/>
          <w:szCs w:val="24"/>
          <w:lang w:val="en-US"/>
        </w:rPr>
        <w:t xml:space="preserve">d on neck uptake produces effective thyriod ablation and reduced hospital stay. // Radiother Oncol; 1998 47(3):325-30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Hurley J.R. Management of thyroid cancer: radioiodine ablation, "stunning," and treatment of thyroglobulin-positive, (131)I scan-negative</w:t>
      </w:r>
      <w:r>
        <w:rPr>
          <w:color w:val="000000"/>
          <w:sz w:val="24"/>
          <w:szCs w:val="24"/>
          <w:lang w:val="en-US"/>
        </w:rPr>
        <w:t xml:space="preserve"> patients. // Endocr Pract; 2000 6(5):401-6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Ikekubo K. Hino M., Ito H., et al. The early detection of metastases differentiated thyriod cancer using 131-I total body scan and treatment with 131I. // Kaku Igaku; 1991 28(3):247-59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Jochansen K, Woodhoyse N.</w:t>
      </w:r>
      <w:r>
        <w:rPr>
          <w:color w:val="000000"/>
          <w:sz w:val="24"/>
          <w:szCs w:val="24"/>
          <w:lang w:val="en-US"/>
        </w:rPr>
        <w:t xml:space="preserve">J., Odugbesan O. Comparison of 1073 and 3700 MBq MBq iodini-131 in postoperative ablation of residual thyriod tissue in patients with differentiated thyriod cancer. // J Nucl Med; 1991 32(2):352-4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Kao C.H, Yen T,C. Stunning effects after a diagnostic dose</w:t>
      </w:r>
      <w:r>
        <w:rPr>
          <w:color w:val="000000"/>
          <w:sz w:val="24"/>
          <w:szCs w:val="24"/>
          <w:lang w:val="en-US"/>
        </w:rPr>
        <w:t xml:space="preserve"> of iodine-131. // Nuklearmedizin; 1998 37(1):30-2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Kasagi K., Miyamoto S., Endo K., et al. Increased uptake of ioidine-131 in metastases od differentiated thyriod carcinoma associated with less severe hypothyroidism following total thyroidectomy. // Cance</w:t>
      </w:r>
      <w:r>
        <w:rPr>
          <w:color w:val="000000"/>
          <w:sz w:val="24"/>
          <w:szCs w:val="24"/>
          <w:lang w:val="en-US"/>
        </w:rPr>
        <w:t xml:space="preserve">r; 1993 72(6):1983-90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Khan J.H., McElhinney D.B., Rahman S,B., et al. Pulmonary metastases of endocrine origin: the role of surgery. // Chest; 1998 114(2):526-34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Kim J.H., Kim E.S., Lee J.V. Radiation dosimetry of in vivo and in vitro irradiation of iodi</w:t>
      </w:r>
      <w:r>
        <w:rPr>
          <w:color w:val="000000"/>
          <w:sz w:val="24"/>
          <w:szCs w:val="24"/>
          <w:lang w:val="en-US"/>
        </w:rPr>
        <w:t xml:space="preserve">ne-131. // International symposium on radioiodine. USA Rochester 1996. Program and Abstracts p.82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Kitazono M., Robey R., Zhan Z., et al. Low concentrations of the histone deacetylase inhibitor, depsipeptide (FR901228), increase expression of the Na(+)/I(-</w:t>
      </w:r>
      <w:r>
        <w:rPr>
          <w:color w:val="000000"/>
          <w:sz w:val="24"/>
          <w:szCs w:val="24"/>
          <w:lang w:val="en-US"/>
        </w:rPr>
        <w:t xml:space="preserve">) symporter and iodine accumulation in poorly differentiated thyroid carcinoma cells. // J Clin Endocrinol Metab; 2001 86(7):3430-5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Koerber C., Schmutzler C., Rendl J., et al. Increased I-131 uptake in local recurrence and distant metastases after second </w:t>
      </w:r>
      <w:r>
        <w:rPr>
          <w:color w:val="000000"/>
          <w:sz w:val="24"/>
          <w:szCs w:val="24"/>
          <w:lang w:val="en-US"/>
        </w:rPr>
        <w:t xml:space="preserve">treatment with retinoic acid. // Clin Nucl Med 1999 24(11):849-851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Koong S.S., Reynjlds J.C., Movius E.D., et al. Lithyum as a potentional adjuvant to 131I therapy of metastatic well differentiated thyriod carcinoma. // J Clin Endocrinol Met; 1999 84(3):9</w:t>
      </w:r>
      <w:r>
        <w:rPr>
          <w:color w:val="000000"/>
          <w:sz w:val="24"/>
          <w:szCs w:val="24"/>
          <w:lang w:val="en-US"/>
        </w:rPr>
        <w:t xml:space="preserve">12-6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Krausz Y. Nuclear endocrinology as a monitoring tool. // Semin Nucl Med; 2001 31(3):238-50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Krishnamurthy G.T., Blahd W.H. Radioiodine I-131 therapy in the management of thyriod cance. A prospective study. // Cancer; 1977 40(1):195-202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Kuriakose M.A</w:t>
      </w:r>
      <w:r>
        <w:rPr>
          <w:color w:val="000000"/>
          <w:sz w:val="24"/>
          <w:szCs w:val="24"/>
          <w:lang w:val="en-US"/>
        </w:rPr>
        <w:t xml:space="preserve">., Hicks W.L., Loree T.R., et al. Risk group-based management of differentiated thyroid carcinoma. // J R Coll Surg Edinb; 2001 46(4):216-23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Ladenson P.W., Ewertz M.E., Dickey R.A. Practical application of recombinant thyrotropin testing in clinical pract</w:t>
      </w:r>
      <w:r>
        <w:rPr>
          <w:color w:val="000000"/>
          <w:sz w:val="24"/>
          <w:szCs w:val="24"/>
          <w:lang w:val="en-US"/>
        </w:rPr>
        <w:t xml:space="preserve">ice. // Endocr Pract; 2001 7(3):195-201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Leger A.F. Distant metastasis of differentiated thyroid cancers. Diagnosis by 131 iodine (I 131) and treatment. // Ann Endocrinol (Paris); 1995 56(3):205-8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Leger F.A., Izembart M., Dagousset F., et al. Decreased up</w:t>
      </w:r>
      <w:r>
        <w:rPr>
          <w:color w:val="000000"/>
          <w:sz w:val="24"/>
          <w:szCs w:val="24"/>
          <w:lang w:val="en-US"/>
        </w:rPr>
        <w:t xml:space="preserve">take of therapeutic doses of iodine-131 after 185-MBq iodine-131 diagnostic imaging for thyriod remnants in differentiated thyriod carcinoma. // Eur J Nucl Med 1998 25(3):242-6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Lerch H., Schober O., Kuwert T., Saur H.B. Survival of differentiated thyriod </w:t>
      </w:r>
      <w:r>
        <w:rPr>
          <w:color w:val="000000"/>
          <w:sz w:val="24"/>
          <w:szCs w:val="24"/>
          <w:lang w:val="en-US"/>
        </w:rPr>
        <w:t xml:space="preserve">carcinoma studiedin 500 patients. // J Clin Oncol; 1997 15(5):2067-75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Leung S.F., Law M.W., Ho S.K. Efficacy of low-dose iodine-131 ablation of post-operative thyriod remnants: a study of 69 cases. // Br J Radiol 1992 65(778):905-9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Lin J.D., Chao T.C., H</w:t>
      </w:r>
      <w:r>
        <w:rPr>
          <w:color w:val="000000"/>
          <w:sz w:val="24"/>
          <w:szCs w:val="24"/>
          <w:lang w:val="en-US"/>
        </w:rPr>
        <w:t xml:space="preserve">uang M.J., et al. Use of radioactive iodine for thyriod remnant ablation in well-differentiated thyriod carcinoma to replace thyriod reoperation. // Am J Clin Oncol; 1998 21(1):77-81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Lin J.D., Kao P.F., Chao T.C. The effect of radioactive iodine in thyriod remnant ablation and treatment of well differentiated thyriod carcinoma. // Br J Radiol; 1998 71(843):307-13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Lin W.Y., Shen Y.Y., Wang S.J. Short-term hazards of low-dose radioiodin</w:t>
      </w:r>
      <w:r>
        <w:rPr>
          <w:color w:val="000000"/>
          <w:sz w:val="24"/>
          <w:szCs w:val="24"/>
          <w:lang w:val="en-US"/>
        </w:rPr>
        <w:t xml:space="preserve">e ablation therapy in postsurgical thyroid cancer patients. // Clin Nucl Med, 1996 21(10):780-2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Lind P. 131I whole body scintigraphy in thyriod cancer patients. // Q J Nucl Med; 1999 43(3):188-94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Lippi F., Capezzone M., Angelini F., et al. Radioiodine tr</w:t>
      </w:r>
      <w:r>
        <w:rPr>
          <w:color w:val="000000"/>
          <w:sz w:val="24"/>
          <w:szCs w:val="24"/>
          <w:lang w:val="en-US"/>
        </w:rPr>
        <w:t xml:space="preserve">eatment of metastatic differentiated thyroid cancer in patients on L-thyroxine, using recombinant human TSH. // Eur J Endocrinol; 2001 144(1):5-11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Logue J.P.,Tsang R.W., Brierley J.D., Simpson W.J. Radioiodine ablation of residual tissue in thyriod cancer</w:t>
      </w:r>
      <w:r>
        <w:rPr>
          <w:color w:val="000000"/>
          <w:sz w:val="24"/>
          <w:szCs w:val="24"/>
          <w:lang w:val="en-US"/>
        </w:rPr>
        <w:t xml:space="preserve">: relationship between administered activity, neck uptake and outcome. // Br J Radiol; 1994 67(803):1127-31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Makarewicz L., Mikosinski S, Karwowoska A. at al. Comparision of test and therapeutic activity kinetics of 131J. // International symposium on radi</w:t>
      </w:r>
      <w:r>
        <w:rPr>
          <w:color w:val="000000"/>
          <w:sz w:val="24"/>
          <w:szCs w:val="24"/>
          <w:lang w:val="en-US"/>
        </w:rPr>
        <w:t xml:space="preserve">oiodine. USA Rochester 1996. Program and Abstracts p.63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Mandel S.J., Shankar L.K., Benard F., et al. Superiority of iodine-123 compared with iodine-131 scanning for thyroid remnants in patients with differentiated thyroid cancer. // Clin Nucl Med; 2001 26</w:t>
      </w:r>
      <w:r>
        <w:rPr>
          <w:color w:val="000000"/>
          <w:sz w:val="24"/>
          <w:szCs w:val="24"/>
          <w:lang w:val="en-US"/>
        </w:rPr>
        <w:t xml:space="preserve">(1):6-9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Matsushita T., Toyota S., Katoh N., Nakagawa T. Iodine-131 treatment of thyriod cance: relation between effective half-life and efficacy of treatment. // Radiat Med; 1994 12(4):167-70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Maxon H.P., Thomas S.R., Hertzberg V.S., et al. Relation betwe</w:t>
      </w:r>
      <w:r>
        <w:rPr>
          <w:color w:val="000000"/>
          <w:sz w:val="24"/>
          <w:szCs w:val="24"/>
          <w:lang w:val="en-US"/>
        </w:rPr>
        <w:t xml:space="preserve">en effective radiation dose and outcome of radioiodine therapy for thyriod cancer. // New Eng J Med; 1983 309:937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Maxon H.R. The role of radioiodine in the treatment of childhood thyroid cancer – A dosimetric approach. // In: NIH proceedings of a workshop</w:t>
      </w:r>
      <w:r>
        <w:rPr>
          <w:color w:val="000000"/>
          <w:sz w:val="24"/>
          <w:szCs w:val="24"/>
          <w:lang w:val="en-US"/>
        </w:rPr>
        <w:t xml:space="preserve">, September 10-11, 1992, p. 109-116.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Mazzaferri E.L. Thyroid remnant ablation in the treatment of differentiated thyroid carcinoma. // International symposium on radioiodine. USA Rochester 1996. Program and Abstracts p.77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Mazzaferri E.L., Young R.L. Papi</w:t>
      </w:r>
      <w:r>
        <w:rPr>
          <w:color w:val="000000"/>
          <w:sz w:val="24"/>
          <w:szCs w:val="24"/>
          <w:lang w:val="en-US"/>
        </w:rPr>
        <w:t xml:space="preserve">llary thyroid carcinoma: A 10-year follow-up report of the impact of therapy in 576 patients. // Am J Med; 1981 70(3):511-18.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McDougall I.R. 131I treatment of 131I negative whole-body scan, and positive thyroglobulin in differentiated thyriod carcinoma: w</w:t>
      </w:r>
      <w:r>
        <w:rPr>
          <w:color w:val="000000"/>
          <w:sz w:val="24"/>
          <w:szCs w:val="24"/>
          <w:lang w:val="en-US"/>
        </w:rPr>
        <w:t xml:space="preserve">hat is being treated? // Thyriod; 1997 7(4):669-72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McDougall I.R. Whole-body scintigraphy with radioiodine-131. A comprehensive list of false-positives with some examples. // Clin Nucl Med; 1995 20(10):869-75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Melliere D., Berrahal D., Hindie E., et al. S</w:t>
      </w:r>
      <w:r>
        <w:rPr>
          <w:color w:val="000000"/>
          <w:sz w:val="24"/>
          <w:szCs w:val="24"/>
          <w:lang w:val="en-US"/>
        </w:rPr>
        <w:t xml:space="preserve">urveillance after treatment of differentiated thyroid cancers. // Ann Chir; 2000 125(9):856-60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Menzel C., Grunwald F., Schomburg A., et al. "High-dose" radioiodine therapy in advanced differentiated thyroid carcinoma. // J Nucl Med; 1996 37(9):1496-503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  <w:lang w:val="en-US"/>
        </w:rPr>
        <w:t xml:space="preserve">iyamoto S., Kasagi K., Endo K., et al. Resalts of radioiodine therapy in 47 patients with distant metastases of differentiated thyriod carcinoma. // Nippon Igaku Hoshasen Gakkai Zasshi; 1991 51(7):810-21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M'Kacher R., Schlumberger M., Lregal J.D, et al. Bi</w:t>
      </w:r>
      <w:r>
        <w:rPr>
          <w:color w:val="000000"/>
          <w:sz w:val="24"/>
          <w:szCs w:val="24"/>
          <w:lang w:val="en-US"/>
        </w:rPr>
        <w:t xml:space="preserve">ologic dosimetry in thyroid cancer patients after repeated treatments with iodine-131. // J Nucl Med; 1998 39(5):825-9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Morris L.F., Waxman A.D., Braunstein G.D. The nonimpact of thyroid stunning: remnant ablation rates in 131I-scanned and nonscanned indiv</w:t>
      </w:r>
      <w:r>
        <w:rPr>
          <w:color w:val="000000"/>
          <w:sz w:val="24"/>
          <w:szCs w:val="24"/>
          <w:lang w:val="en-US"/>
        </w:rPr>
        <w:t xml:space="preserve">iduals. // J Clin Endocrinol Metab; 2001 86(8):3507-11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Muratet J.P. Giraud P., Daver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 xml:space="preserve">., et al. Predicting the efficacy of first iodine-131 treatment in differentiated thyriod carcinoma. // J Nucl Med; 1997 38(9):1362-8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Muratet J.P., Daver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>., Minier J.F</w:t>
      </w:r>
      <w:r>
        <w:rPr>
          <w:color w:val="000000"/>
          <w:sz w:val="24"/>
          <w:szCs w:val="24"/>
          <w:lang w:val="en-US"/>
        </w:rPr>
        <w:t xml:space="preserve">., Larra F. Influence of scanning dose of iodine-131 on subsequent first ablative treatment outcome in patients operated on for differentiated thyriod carcinoma. // J Nucl Med 1998; 39(9):1546-50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North D.L., Shearer D.R., Hennessey J.V., Donovan G.L. Effe</w:t>
      </w:r>
      <w:r>
        <w:rPr>
          <w:color w:val="000000"/>
          <w:sz w:val="24"/>
          <w:szCs w:val="24"/>
          <w:lang w:val="en-US"/>
        </w:rPr>
        <w:t xml:space="preserve">ctive half-life of 131I in thyroid cancer patients. // Health Phys; 2001 81(3):325-9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O`Connel M.E., Flover M,A,, Hinton P,J., et al. Radiation dose assessment in radioiodine therapy. Dose-response relationships in differentiated thyriod carcinoma using qu</w:t>
      </w:r>
      <w:r>
        <w:rPr>
          <w:color w:val="000000"/>
          <w:sz w:val="24"/>
          <w:szCs w:val="24"/>
          <w:lang w:val="en-US"/>
        </w:rPr>
        <w:t xml:space="preserve">antitive scanning and PET. // Radiother Oncol; 1993 28(1):16-26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O`Doherty M.J., Coakley A.J. Drug therapy alternatives in the treatment of thyriod cancer. // Drugs; 1998 55(6):801-12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Ozaki O., Ito K., Manabe Y., et al. Clinical study on pulmonary metasta</w:t>
      </w:r>
      <w:r>
        <w:rPr>
          <w:color w:val="000000"/>
          <w:sz w:val="24"/>
          <w:szCs w:val="24"/>
          <w:lang w:val="en-US"/>
        </w:rPr>
        <w:t xml:space="preserve">ses of differentiated thyriod carcinoma — with special reference to the extent of thyriod resection and RI therapy. // Nippon Geka Gakkai Zasshi; 1985 86(12):1596-9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Paloyan E., Walker R.P., Lawrence A.M. Guidelines for the use of radioiodine, thyriod horm</w:t>
      </w:r>
      <w:r>
        <w:rPr>
          <w:color w:val="000000"/>
          <w:sz w:val="24"/>
          <w:szCs w:val="24"/>
          <w:lang w:val="en-US"/>
        </w:rPr>
        <w:t xml:space="preserve">one, and treatment of metastatic disease in patients with differentiated thyriod cancer. // Surg Oncol Clin N Am; 1998 7(4):665-80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Paryani S.B., Chobe R.J., Scott W., et al. Manegement of thyroid carcinoma with radioactive 131I. // J Radiat Oncol Biol Phy</w:t>
      </w:r>
      <w:r>
        <w:rPr>
          <w:color w:val="000000"/>
          <w:sz w:val="24"/>
          <w:szCs w:val="24"/>
          <w:lang w:val="en-US"/>
        </w:rPr>
        <w:t xml:space="preserve">s; 1996 36(1):83-6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Pelican D.M., Lion H.L., Hermans J., Goslings B.M. The role of radioactive iodine in the treatment of advanced differentiated thyriod carcinoma. // Clin Endocrinol (Oxf); 1997 47(6):713-20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Petrich T., Borner A.R., Weckesser E., et al. Follow-up of differentiated thyroid cancer patients using rhTSH — preliminary results. // Nuklearmedizin; 2001 40(1):7-14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Pichon M.F., Basuyau J.P., Gory-Delabaere G., et al. Standards, options and recommendat</w:t>
      </w:r>
      <w:r>
        <w:rPr>
          <w:color w:val="000000"/>
          <w:sz w:val="24"/>
          <w:szCs w:val="24"/>
          <w:lang w:val="en-US"/>
        </w:rPr>
        <w:t xml:space="preserve">ions for blood tumor markers in thyroid cancers. // Bull Cancer; 2001 88(8):775-92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Pineda J.D., Lee T., Ain K., et al. Iodine-131 therapy for thyroid cancer patients with elevated thyroglobulin and negative diagnostic scan [see comments]. // J Clin Endocr</w:t>
      </w:r>
      <w:r>
        <w:rPr>
          <w:color w:val="000000"/>
          <w:sz w:val="24"/>
          <w:szCs w:val="24"/>
          <w:lang w:val="en-US"/>
        </w:rPr>
        <w:t xml:space="preserve">inol Metab; 1995 80(5):1488-92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Ramanna L., Waxman A.D., Brachman M.B., et al. Evaluation of low-dose radioiodine ablation therapy in postsurgical thyriod cancer patients. // Clin Nuck Med; 1985 10(11):791-5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Reynolds J.C. How much uptake is enough to trea</w:t>
      </w:r>
      <w:r>
        <w:rPr>
          <w:color w:val="000000"/>
          <w:sz w:val="24"/>
          <w:szCs w:val="24"/>
          <w:lang w:val="en-US"/>
        </w:rPr>
        <w:t xml:space="preserve">t? Are post therapy scans worhwhile? // International symposium on radioiodine. USA Rochester 1996. Program and Abstracts p.81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Reynolds J.C., Comparison of I-131 absorbed radiation doses in children and adalts: a tool for estimating therapeutic I-131 dose</w:t>
      </w:r>
      <w:r>
        <w:rPr>
          <w:color w:val="000000"/>
          <w:sz w:val="24"/>
          <w:szCs w:val="24"/>
          <w:lang w:val="en-US"/>
        </w:rPr>
        <w:t xml:space="preserve">s in children. // In: NIH proceedings of a workshop, September 10-11, 1992, p. 125-133.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Reynolds J.C., Robbins J. The changing role of radioiodine in the management of differentiated thyriod cancer. // Semin Nucl Med; 1997 27(2):152-64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Ronga G., Fiorenti</w:t>
      </w:r>
      <w:r>
        <w:rPr>
          <w:color w:val="000000"/>
          <w:sz w:val="24"/>
          <w:szCs w:val="24"/>
          <w:lang w:val="en-US"/>
        </w:rPr>
        <w:t xml:space="preserve">no A., Paserio E., et al. Can iodine-131 whole-body scan be replaced by thyroglobulin measurement in post-surgical follow-up of differentiated thyriod carcinoma. // J Nucl Med; 1990 31(11):1766-71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Rosler H., Birrer A., Luscher D., Kinser J. Long-term cour</w:t>
      </w:r>
      <w:r>
        <w:rPr>
          <w:color w:val="000000"/>
          <w:sz w:val="24"/>
          <w:szCs w:val="24"/>
          <w:lang w:val="en-US"/>
        </w:rPr>
        <w:t xml:space="preserve">se in differentiated thyroid gland carcinoma. // Schweiz Med Wochenschr; 1992 122(48):1843-57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Salvatori M., Rufini V., Garganese M.C., Di Giuda D. Radioiodine therapy in differentiated thyroid carcinoma. // Rays; 2000 25(2):221-38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Samaan N.A., Schultz P.</w:t>
      </w:r>
      <w:r>
        <w:rPr>
          <w:color w:val="000000"/>
          <w:sz w:val="24"/>
          <w:szCs w:val="24"/>
          <w:lang w:val="en-US"/>
        </w:rPr>
        <w:t xml:space="preserve">N., Haynie T.P., Ordonez N.G. Pulmonary metastases of differentiated thyriod carcinoma: treatment results in 101 patients. // J Clin Endocrinol Metab; 1985 60(2):376-80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Samaan, N.A., Schultz P.N. Hickey R.C. et al. The result of various modalities of trea</w:t>
      </w:r>
      <w:r>
        <w:rPr>
          <w:color w:val="000000"/>
          <w:sz w:val="24"/>
          <w:szCs w:val="24"/>
          <w:lang w:val="en-US"/>
        </w:rPr>
        <w:t xml:space="preserve">tment of well differentiated thyroid carcinoma: a retrospective rewiew of 1599 patients. // J Clin Endocrin Metabol; 1992 75(3):714-720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Samuel A.M., Rajashekharrao B., Shah D.H. Pulmonary metastases in children and adolescents with well-differentiated thy</w:t>
      </w:r>
      <w:r>
        <w:rPr>
          <w:color w:val="000000"/>
          <w:sz w:val="24"/>
          <w:szCs w:val="24"/>
          <w:lang w:val="en-US"/>
        </w:rPr>
        <w:t xml:space="preserve">riod cancer. // J Nucl Med; 1998 39(9):1531-6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Sanders L.E., Cady B. Differentiated thyroid cancer: Reexamination of risk groups and outcome of treatment. // Arch. Surg. – 1998.-Vol.133.№4.-P.419-425.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Santora J., Nemec J., Kubinyi J. Therapy of thyroid ca</w:t>
      </w:r>
      <w:r>
        <w:rPr>
          <w:color w:val="000000"/>
          <w:sz w:val="24"/>
          <w:szCs w:val="24"/>
          <w:lang w:val="en-US"/>
        </w:rPr>
        <w:t xml:space="preserve">rcinoma using radioiodine. // Cas Lek Cesk; 2001 140(7):217-9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Sarkar S.D., Afriyie M.O., Palestro C.J. Recombinant human thyroid-stimulating hormone-aided scintigraphy: comparison of imaging at multiple times after I-131 administration. // Clin Nucl Med; </w:t>
      </w:r>
      <w:r>
        <w:rPr>
          <w:color w:val="000000"/>
          <w:sz w:val="24"/>
          <w:szCs w:val="24"/>
          <w:lang w:val="en-US"/>
        </w:rPr>
        <w:t xml:space="preserve">2001 26(5):392-5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Schicha H., Dietlein M. Radioiodine therapy in differetiated thyroid gland carcinoma. Zentralbl Chir; 1997 122(4):266-73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Schlumberger M. I 131 therapy for elevated thyroglobulin levels. // International symposium on radioiodine. USA Roch</w:t>
      </w:r>
      <w:r>
        <w:rPr>
          <w:color w:val="000000"/>
          <w:sz w:val="24"/>
          <w:szCs w:val="24"/>
          <w:lang w:val="en-US"/>
        </w:rPr>
        <w:t xml:space="preserve">ester 1996. Program and Abstracts p.77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Schlumberger M., Challeton C., De Vathaire F., et al. Radioactive Iodine Treatment and External Radiotherapy for Lung and Bone Metastases from Thyroid Carcinoma. // J Nucl Med; 1996 37(4):598-605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Schlumberger M., Pa</w:t>
      </w:r>
      <w:r>
        <w:rPr>
          <w:color w:val="000000"/>
          <w:sz w:val="24"/>
          <w:szCs w:val="24"/>
          <w:lang w:val="en-US"/>
        </w:rPr>
        <w:t xml:space="preserve">cini F. Thyroid tumors. // Editions Nucleon, Paris, 1999 317pp.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Schlumberger M.J., Torlantano M. Papillary and follicular thyroid carcinoma. // Baillieres Best Pract Res Clin Endocrinol Metab; 2000 14(4):601-13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Schmutzler C. Regulation of the sodium/iodi</w:t>
      </w:r>
      <w:r>
        <w:rPr>
          <w:color w:val="000000"/>
          <w:sz w:val="24"/>
          <w:szCs w:val="24"/>
          <w:lang w:val="en-US"/>
        </w:rPr>
        <w:t xml:space="preserve">de symporter by retinoids--a review.review. Exp Clin Endocrinol Diabetes. 2001;109(1):41-4. Review.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Shyh-Ing Guan, Wei-Jen Chang, Ming-Yang Yeh, Wei-Lian Chen. The effect of I-131 radionuclide therapy for carcinoma of thyroid on natural killer cell activi</w:t>
      </w:r>
      <w:r>
        <w:rPr>
          <w:color w:val="000000"/>
          <w:sz w:val="24"/>
          <w:szCs w:val="24"/>
          <w:lang w:val="en-US"/>
        </w:rPr>
        <w:t xml:space="preserve">ty. // International symposium on radioiodine. USA Rochester 1996. Program and Abstracts p.79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Siddiqi A., Foley R.R., Britton K.E., et al. The role of 123I-diagnostic imaging in the follow-up of patients with differentiated thyroid carcinoma as compared t</w:t>
      </w:r>
      <w:r>
        <w:rPr>
          <w:color w:val="000000"/>
          <w:sz w:val="24"/>
          <w:szCs w:val="24"/>
          <w:lang w:val="en-US"/>
        </w:rPr>
        <w:t xml:space="preserve">o 131I-scanning: avoidance of negative therapeutic uptake due to stunning. // Clin Endocrinol (Oxf); 2001 55(4):515-21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Simon D., Koehrle J, Reiners C., et al. Redifferentation therapy with retinoids: therapeutic option for advanced follicular and papillar</w:t>
      </w:r>
      <w:r>
        <w:rPr>
          <w:color w:val="000000"/>
          <w:sz w:val="24"/>
          <w:szCs w:val="24"/>
          <w:lang w:val="en-US"/>
        </w:rPr>
        <w:t xml:space="preserve">y thyriod carcinoma. // World Surg; 1998 22(6):569-74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Sisson J., Jamader D., Kazerooni T. at al. 131-I treatment of micronodular lung metastases from papillary thyroid cancer: are the tumor too small? // International symposium on radioiodine. USA Rochest</w:t>
      </w:r>
      <w:r>
        <w:rPr>
          <w:color w:val="000000"/>
          <w:sz w:val="24"/>
          <w:szCs w:val="24"/>
          <w:lang w:val="en-US"/>
        </w:rPr>
        <w:t xml:space="preserve">er 1996. Program and Abstracts p.82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Sisson J.C., Giordano T.J., Jamadar D.A., et al. 131-I treatment of micronodular pulmonary metastases from papillary thyroid carcinoma. // Cancer; 1996 78(10):2184-92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Smanik P.A., Cho J-C, Jhiang S.M. Cloning of human </w:t>
      </w:r>
      <w:r>
        <w:rPr>
          <w:color w:val="000000"/>
          <w:sz w:val="24"/>
          <w:szCs w:val="24"/>
          <w:lang w:val="en-US"/>
        </w:rPr>
        <w:t xml:space="preserve">sodium/iodine transportet and mechanism of the loss radioiodine uptake activity in thyroid tumors.// International symposium on radioiodine. USA Rochester 1996. Program and Abstracts p.80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Solans R., Bosch J.A., Galofre P., et al. Salivary and lacrimal gland dysfunction (sicca syndrome) after radioiodine therapy. // J Nucl Med; 2001 42(5):738-43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Sykes A.J., Gattamaneni H.R. Carcinoma of the thyriod in children: a 25-year experience. // Med </w:t>
      </w:r>
      <w:r>
        <w:rPr>
          <w:color w:val="000000"/>
          <w:sz w:val="24"/>
          <w:szCs w:val="24"/>
          <w:lang w:val="en-US"/>
        </w:rPr>
        <w:t xml:space="preserve">Pediatr Oncol; 1997 29(2):103-7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Tatar F.A., Morita E., Ituarte P.H., et al. Association between residual thyroid carcinoma and diffuse hepatic uptake of 131I following radioiodine ablation in postoperative total thyroidectomy patients. // World J Surg; 20</w:t>
      </w:r>
      <w:r>
        <w:rPr>
          <w:color w:val="000000"/>
          <w:sz w:val="24"/>
          <w:szCs w:val="24"/>
          <w:lang w:val="en-US"/>
        </w:rPr>
        <w:t xml:space="preserve">01 25(6):718-22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Travagli J.P., Cailleux A.F., Ricard M, et al. Combination of radioiodine (I-131) and probe-guided surgery for persistent or recurrent thyroid carcinoma. // J Clinl Endocrinol Metab; 1998 83(8):2675-80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Tsahg R.W., Brierley J.D., Simpson W</w:t>
      </w:r>
      <w:r>
        <w:rPr>
          <w:color w:val="000000"/>
          <w:sz w:val="24"/>
          <w:szCs w:val="24"/>
          <w:lang w:val="en-US"/>
        </w:rPr>
        <w:t xml:space="preserve">.J., et al. The effects of surgery, radioiodine, and external radiation therapy on the clinical outcome of patients with differentiated thyriod carcinoma. // Cancer; 1998 82(2):375-88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van Wyngaarden M., McDougall I.R. What the role of 1100 MBq (&lt;30mCi) ra</w:t>
      </w:r>
      <w:r>
        <w:rPr>
          <w:color w:val="000000"/>
          <w:sz w:val="24"/>
          <w:szCs w:val="24"/>
          <w:lang w:val="en-US"/>
        </w:rPr>
        <w:t xml:space="preserve">dioiodine 131I in the treatment of patients with differentiated thyriod cancer? // Nucl Med Commun; 1996 17(3):199-207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Vermiglio F., Violi M.A., Finocchiaro M.D., et al. Short-term effectiveness of low-dose radioiodine ablative treatment of thyriod remnan</w:t>
      </w:r>
      <w:r>
        <w:rPr>
          <w:color w:val="000000"/>
          <w:sz w:val="24"/>
          <w:szCs w:val="24"/>
          <w:lang w:val="en-US"/>
        </w:rPr>
        <w:t xml:space="preserve">ts after thyroidectomy for differentiated thyriod cancer. // Thyriod; 1999 9(4):387-91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Wong J.B., Kaplan M.M., Meyer K.B., Pauken S.G. Ablative radioactive iodine therapy for apparently localized thyriod carcinoma. A dicision analitic perspective. // Endo</w:t>
      </w:r>
      <w:r>
        <w:rPr>
          <w:color w:val="000000"/>
          <w:sz w:val="24"/>
          <w:szCs w:val="24"/>
          <w:lang w:val="en-US"/>
        </w:rPr>
        <w:t xml:space="preserve">crinol Metab Clin North Am; 1990 19(3):741-60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Zanzonico P.B. Radioiodine dose to patients and relatives incident to I131 therapy. // International symposium on radioiodine. USA Rochester 1996. Program and Abstracts p.35 </w:t>
      </w:r>
    </w:p>
    <w:p w:rsidR="00000000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Zimmerman D., Hay I., Bergstralh T</w:t>
      </w:r>
      <w:r>
        <w:rPr>
          <w:color w:val="000000"/>
          <w:sz w:val="24"/>
          <w:szCs w:val="24"/>
          <w:lang w:val="en-US"/>
        </w:rPr>
        <w:t xml:space="preserve">. Papillary thyroid cancer in childhood. // In: NIH proceedings of a workshop, September 10-11, 1992, p. 3 — 10. </w:t>
      </w:r>
    </w:p>
    <w:p w:rsidR="007B2E2D" w:rsidRDefault="007B2E2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Zohar Y., Strauss M. Occult distant metastases of well-differentiated thyriod carcinoma. // Head Neck; 1994 16(5):438-42 </w:t>
      </w:r>
    </w:p>
    <w:sectPr w:rsidR="007B2E2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E9"/>
    <w:rsid w:val="007B2E2D"/>
    <w:rsid w:val="00A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8562</Words>
  <Characters>48807</Characters>
  <Application>Microsoft Office Word</Application>
  <DocSecurity>0</DocSecurity>
  <Lines>406</Lines>
  <Paragraphs>114</Paragraphs>
  <ScaleCrop>false</ScaleCrop>
  <Company>PERSONAL COMPUTERS</Company>
  <LinksUpToDate>false</LinksUpToDate>
  <CharactersWithSpaces>57255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радиоактивного йода при лечении дифференцированного рака щитовидной железы</dc:title>
  <dc:creator>USER</dc:creator>
  <cp:lastModifiedBy>Igor</cp:lastModifiedBy>
  <cp:revision>3</cp:revision>
  <dcterms:created xsi:type="dcterms:W3CDTF">2024-07-23T08:25:00Z</dcterms:created>
  <dcterms:modified xsi:type="dcterms:W3CDTF">2024-07-23T08:25:00Z</dcterms:modified>
</cp:coreProperties>
</file>