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B0021">
      <w:pPr>
        <w:pStyle w:val="a6"/>
        <w:spacing w:line="360" w:lineRule="auto"/>
        <w:rPr>
          <w:rStyle w:val="a5"/>
          <w:sz w:val="32"/>
        </w:rPr>
      </w:pPr>
      <w:bookmarkStart w:id="0" w:name="_GoBack"/>
      <w:bookmarkEnd w:id="0"/>
      <w:r>
        <w:rPr>
          <w:rStyle w:val="a5"/>
          <w:sz w:val="32"/>
        </w:rPr>
        <w:t>МИНИСТЕРСТВО ЗДРАВООХРАНЕНИЯ РБ</w:t>
      </w:r>
    </w:p>
    <w:p w:rsidR="00000000" w:rsidRDefault="00CB0021">
      <w:pPr>
        <w:pStyle w:val="a6"/>
        <w:spacing w:line="360" w:lineRule="auto"/>
        <w:rPr>
          <w:rStyle w:val="a5"/>
          <w:sz w:val="32"/>
        </w:rPr>
      </w:pPr>
      <w:r>
        <w:rPr>
          <w:rStyle w:val="a5"/>
          <w:sz w:val="32"/>
        </w:rPr>
        <w:t>БАШКИРСКИЙ ГОСУДАРСТВЕННЫЙ МЕДИЦИНСКИЙ УНИВЕРСИТЕТ</w:t>
      </w:r>
    </w:p>
    <w:p w:rsidR="00000000" w:rsidRDefault="00CB0021">
      <w:pPr>
        <w:pStyle w:val="a6"/>
        <w:spacing w:line="360" w:lineRule="auto"/>
        <w:rPr>
          <w:rStyle w:val="a5"/>
        </w:rPr>
      </w:pPr>
    </w:p>
    <w:p w:rsidR="00000000" w:rsidRDefault="00CB0021">
      <w:pPr>
        <w:pStyle w:val="a6"/>
        <w:spacing w:line="360" w:lineRule="auto"/>
        <w:rPr>
          <w:rStyle w:val="a5"/>
        </w:rPr>
      </w:pPr>
    </w:p>
    <w:p w:rsidR="00000000" w:rsidRDefault="00CB0021">
      <w:pPr>
        <w:pStyle w:val="a6"/>
        <w:spacing w:line="360" w:lineRule="auto"/>
        <w:rPr>
          <w:rStyle w:val="a5"/>
        </w:rPr>
      </w:pPr>
    </w:p>
    <w:p w:rsidR="00000000" w:rsidRDefault="00CB0021">
      <w:pPr>
        <w:pStyle w:val="a6"/>
        <w:spacing w:line="360" w:lineRule="auto"/>
        <w:rPr>
          <w:rStyle w:val="a5"/>
        </w:rPr>
      </w:pPr>
    </w:p>
    <w:p w:rsidR="00000000" w:rsidRDefault="00CB0021">
      <w:pPr>
        <w:pStyle w:val="a6"/>
        <w:spacing w:line="360" w:lineRule="auto"/>
        <w:rPr>
          <w:rStyle w:val="a5"/>
        </w:rPr>
      </w:pPr>
    </w:p>
    <w:p w:rsidR="00000000" w:rsidRDefault="00CB0021">
      <w:pPr>
        <w:pStyle w:val="a6"/>
        <w:spacing w:line="360" w:lineRule="auto"/>
        <w:rPr>
          <w:rStyle w:val="a5"/>
        </w:rPr>
      </w:pPr>
    </w:p>
    <w:p w:rsidR="00000000" w:rsidRDefault="00CB0021">
      <w:pPr>
        <w:pStyle w:val="a6"/>
        <w:spacing w:line="360" w:lineRule="auto"/>
        <w:rPr>
          <w:rStyle w:val="a5"/>
          <w:sz w:val="32"/>
        </w:rPr>
      </w:pPr>
      <w:r>
        <w:rPr>
          <w:rStyle w:val="a5"/>
          <w:sz w:val="32"/>
        </w:rPr>
        <w:t>РЕФЕРАТ НА ТЕМУ:</w:t>
      </w:r>
    </w:p>
    <w:p w:rsidR="00000000" w:rsidRDefault="00CB0021">
      <w:pPr>
        <w:pStyle w:val="a6"/>
        <w:spacing w:line="360" w:lineRule="auto"/>
        <w:rPr>
          <w:rStyle w:val="a5"/>
        </w:rPr>
      </w:pPr>
    </w:p>
    <w:p w:rsidR="00000000" w:rsidRDefault="00CB0021">
      <w:pPr>
        <w:pStyle w:val="a6"/>
        <w:spacing w:line="360" w:lineRule="auto"/>
        <w:rPr>
          <w:rStyle w:val="a5"/>
          <w:i/>
          <w:sz w:val="52"/>
        </w:rPr>
      </w:pPr>
      <w:r>
        <w:rPr>
          <w:rStyle w:val="a5"/>
          <w:i/>
          <w:sz w:val="52"/>
        </w:rPr>
        <w:t xml:space="preserve">ПРОБЛЕМА БЕЗРЕЦЕПТУРНОГО ОТПУСКА ЛЕКАРСТВА </w:t>
      </w:r>
    </w:p>
    <w:p w:rsidR="00000000" w:rsidRDefault="00CB0021">
      <w:pPr>
        <w:spacing w:line="360" w:lineRule="auto"/>
        <w:jc w:val="center"/>
        <w:rPr>
          <w:rStyle w:val="a5"/>
          <w:sz w:val="28"/>
        </w:rPr>
      </w:pPr>
    </w:p>
    <w:p w:rsidR="00000000" w:rsidRDefault="00CB0021">
      <w:pPr>
        <w:spacing w:line="360" w:lineRule="auto"/>
        <w:jc w:val="center"/>
        <w:rPr>
          <w:rStyle w:val="a5"/>
          <w:sz w:val="28"/>
        </w:rPr>
      </w:pPr>
    </w:p>
    <w:p w:rsidR="00000000" w:rsidRDefault="00CB0021">
      <w:pPr>
        <w:spacing w:line="360" w:lineRule="auto"/>
        <w:jc w:val="center"/>
        <w:rPr>
          <w:rStyle w:val="a5"/>
          <w:sz w:val="28"/>
        </w:rPr>
      </w:pPr>
    </w:p>
    <w:p w:rsidR="00000000" w:rsidRDefault="00CB0021">
      <w:pPr>
        <w:spacing w:line="360" w:lineRule="auto"/>
        <w:jc w:val="center"/>
        <w:rPr>
          <w:rStyle w:val="a5"/>
          <w:sz w:val="28"/>
        </w:rPr>
      </w:pPr>
    </w:p>
    <w:p w:rsidR="00000000" w:rsidRDefault="00CB0021">
      <w:pPr>
        <w:spacing w:line="360" w:lineRule="auto"/>
        <w:ind w:firstLine="5670"/>
        <w:rPr>
          <w:rStyle w:val="a5"/>
          <w:sz w:val="32"/>
        </w:rPr>
      </w:pPr>
      <w:r>
        <w:rPr>
          <w:rStyle w:val="a5"/>
          <w:sz w:val="32"/>
        </w:rPr>
        <w:t>ВЫПОЛНИЛ:</w:t>
      </w:r>
    </w:p>
    <w:p w:rsidR="00000000" w:rsidRDefault="00CB0021">
      <w:pPr>
        <w:spacing w:line="360" w:lineRule="auto"/>
        <w:ind w:firstLine="5670"/>
        <w:rPr>
          <w:rStyle w:val="a5"/>
          <w:sz w:val="32"/>
        </w:rPr>
      </w:pPr>
      <w:r>
        <w:rPr>
          <w:rStyle w:val="a5"/>
          <w:sz w:val="32"/>
        </w:rPr>
        <w:t>СТУДЕНТ ГР. 201 Б</w:t>
      </w:r>
    </w:p>
    <w:p w:rsidR="00000000" w:rsidRDefault="00CB0021">
      <w:pPr>
        <w:spacing w:line="360" w:lineRule="auto"/>
        <w:ind w:firstLine="5670"/>
        <w:rPr>
          <w:rStyle w:val="a5"/>
          <w:sz w:val="32"/>
        </w:rPr>
      </w:pPr>
      <w:r>
        <w:rPr>
          <w:rStyle w:val="a5"/>
          <w:sz w:val="32"/>
        </w:rPr>
        <w:t>ФЗ-К</w:t>
      </w:r>
    </w:p>
    <w:p w:rsidR="00000000" w:rsidRDefault="00CB0021">
      <w:pPr>
        <w:spacing w:line="360" w:lineRule="auto"/>
        <w:ind w:firstLine="5670"/>
        <w:rPr>
          <w:rStyle w:val="a5"/>
          <w:sz w:val="32"/>
        </w:rPr>
      </w:pPr>
      <w:r>
        <w:rPr>
          <w:rStyle w:val="a5"/>
          <w:sz w:val="32"/>
        </w:rPr>
        <w:t>АБДЮКОВА Л. А.</w:t>
      </w:r>
    </w:p>
    <w:p w:rsidR="00000000" w:rsidRDefault="00CB0021">
      <w:pPr>
        <w:spacing w:line="360" w:lineRule="auto"/>
        <w:jc w:val="center"/>
        <w:rPr>
          <w:rStyle w:val="a5"/>
          <w:sz w:val="28"/>
        </w:rPr>
      </w:pPr>
    </w:p>
    <w:p w:rsidR="00000000" w:rsidRDefault="00CB0021">
      <w:pPr>
        <w:spacing w:line="360" w:lineRule="auto"/>
        <w:jc w:val="center"/>
        <w:rPr>
          <w:rStyle w:val="a5"/>
          <w:sz w:val="28"/>
        </w:rPr>
      </w:pPr>
    </w:p>
    <w:p w:rsidR="00000000" w:rsidRDefault="00CB0021">
      <w:pPr>
        <w:spacing w:line="360" w:lineRule="auto"/>
        <w:jc w:val="center"/>
        <w:rPr>
          <w:rStyle w:val="a5"/>
          <w:sz w:val="28"/>
        </w:rPr>
      </w:pPr>
    </w:p>
    <w:p w:rsidR="00000000" w:rsidRDefault="00CB0021">
      <w:pPr>
        <w:spacing w:line="360" w:lineRule="auto"/>
        <w:jc w:val="center"/>
        <w:rPr>
          <w:rStyle w:val="a5"/>
          <w:sz w:val="28"/>
        </w:rPr>
      </w:pPr>
    </w:p>
    <w:p w:rsidR="00000000" w:rsidRDefault="00CB0021">
      <w:pPr>
        <w:spacing w:line="360" w:lineRule="auto"/>
        <w:jc w:val="center"/>
        <w:rPr>
          <w:rStyle w:val="a5"/>
          <w:sz w:val="28"/>
        </w:rPr>
      </w:pPr>
      <w:r>
        <w:rPr>
          <w:rStyle w:val="a5"/>
          <w:sz w:val="28"/>
        </w:rPr>
        <w:t>УФА 2001</w:t>
      </w:r>
    </w:p>
    <w:p w:rsidR="00000000" w:rsidRDefault="00CB0021">
      <w:pPr>
        <w:spacing w:line="360" w:lineRule="auto"/>
        <w:jc w:val="center"/>
        <w:rPr>
          <w:rStyle w:val="a5"/>
          <w:sz w:val="28"/>
        </w:rPr>
      </w:pPr>
    </w:p>
    <w:p w:rsidR="00000000" w:rsidRDefault="00CB0021">
      <w:pPr>
        <w:pStyle w:val="1"/>
      </w:pPr>
      <w:r>
        <w:lastRenderedPageBreak/>
        <w:t>Введение</w:t>
      </w:r>
    </w:p>
    <w:p w:rsidR="00000000" w:rsidRDefault="00CB0021"/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Ежедневно во всем мире миллио</w:t>
      </w:r>
      <w:r>
        <w:rPr>
          <w:sz w:val="28"/>
        </w:rPr>
        <w:t xml:space="preserve">ны людей прибегают к самолечению при различных незначительных недомоганиях (головная боль, простуда, расстройства пищеварения и др.). При этом используются как средства народной (традиционной) медицины, так и современные препараты, отпускаемые без рецепта </w:t>
      </w:r>
      <w:r>
        <w:rPr>
          <w:sz w:val="28"/>
        </w:rPr>
        <w:t>аптеками, а в некоторых странах - и другими предприятиями розничной торговли. Согласно результатам ряда исследований, к безрецептурным препаратам прибегают почти в два раза чаще, чем к лекарствам, прописанным врачом. Если бы при всех недомоганиях, с которы</w:t>
      </w:r>
      <w:r>
        <w:rPr>
          <w:sz w:val="28"/>
        </w:rPr>
        <w:t>ми пациенты справляются собственными силами, они обращались за врачебной помощью, то учреждения здравоохранения были бы наводнены потоком больных.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При этом отмечалось, что роль самолечения начала особенно возрастать с 70-х годов. До этого забота о здоровье</w:t>
      </w:r>
      <w:r>
        <w:rPr>
          <w:sz w:val="28"/>
        </w:rPr>
        <w:t xml:space="preserve"> населения как правило возлагалась на врачей и других медицинских работников. Потребители являлись «</w:t>
      </w:r>
      <w:r>
        <w:rPr>
          <w:sz w:val="28"/>
          <w:u w:val="single"/>
        </w:rPr>
        <w:t>пациентами</w:t>
      </w:r>
      <w:r>
        <w:rPr>
          <w:sz w:val="28"/>
        </w:rPr>
        <w:t>» (в переводе с английского «patient» означает также «терпеливый»), пассивно ожидающими помощи врача, включая назначение лекарственных препаратов.</w:t>
      </w:r>
      <w:r>
        <w:rPr>
          <w:sz w:val="28"/>
        </w:rPr>
        <w:t xml:space="preserve"> В последние десятилетия ситуация резко изменилась: повысилась ответственность людей за свое собственное здоровье, важность и допустимость самостоятельного лечения стали общепризнанными, оно стало существенным аспектом здравоохранения.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В настоящей публикац</w:t>
      </w:r>
      <w:r>
        <w:rPr>
          <w:sz w:val="28"/>
        </w:rPr>
        <w:t>ии приводятся некоторые дополнительные сведения о деятельности международных организаций и западноевропейской фармацевтической промышленности, о национальном опыте других стран в данной области.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В формировании концепции самостоятельного использования лекар</w:t>
      </w:r>
      <w:r>
        <w:rPr>
          <w:sz w:val="28"/>
        </w:rPr>
        <w:t>ств существенную роль сыграла ВОЗ. В 1979 г. 32 Всемирная ассамблея здравоохранения - руководящий орган ВОЗ - принятием резолюции ВAЗ32.30 заложила основу Глобальной стратегии «Здоровье для всех к 2000 году». Этой резолюцией были одобрены доклад и Декларац</w:t>
      </w:r>
      <w:r>
        <w:rPr>
          <w:sz w:val="28"/>
        </w:rPr>
        <w:t>ия Международной конференции по первичной медико-санитарной помощи, проведенной в г. Алма-Ата (СССР) в 1978 г. Сама Глобальная стратегия была принята 34 ВАЗ в 1981 г. резолюцией WHA34.36, опиравшейся в преамбуле на конституционные цели ВОЗ и на Алма-Атинск</w:t>
      </w:r>
      <w:r>
        <w:rPr>
          <w:sz w:val="28"/>
        </w:rPr>
        <w:t>ую Декларацию.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Значение Глобальной стратегии выходит за пределы деятельности ВОЗ и здравоохранения в целом. В ноябре 1979 г. Генеральная Ассамблея ООН приняла резолюцию 34/58 относительно здоровья как интегральной части развития. Генеральная ассамблея одоб</w:t>
      </w:r>
      <w:r>
        <w:rPr>
          <w:sz w:val="28"/>
        </w:rPr>
        <w:t xml:space="preserve">рила Алма-Атинскую Декларацию, приветствовала усилия ВОЗ и ЮНИСЕФ (Детский фонд ООН) в данном направлении и призвала соответствующие структуры системы ООН </w:t>
      </w:r>
      <w:r>
        <w:rPr>
          <w:sz w:val="28"/>
        </w:rPr>
        <w:lastRenderedPageBreak/>
        <w:t>координировать свои усилия с ВОЗ и поддерживать Организацию соответствующими действиями в сфере своей</w:t>
      </w:r>
      <w:r>
        <w:rPr>
          <w:sz w:val="28"/>
        </w:rPr>
        <w:t xml:space="preserve"> компетенции. 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Глобальная стратегия открыла дорогу развитию концепции самолечения, поставив на первое место роль и ответственность индивидуума в заботе о своем здоровье; второе место принадлежит общине и лишь на третьем - стоит служба здравоохранения. В п.</w:t>
      </w:r>
      <w:r>
        <w:rPr>
          <w:sz w:val="28"/>
        </w:rPr>
        <w:t>8 Резюме документа (Основные направления Стратегии) указано, что Стратегия включает определение мер по сохранению здоровья, принимаемых индивидуумами и членами их семей у себя дома, общинами, службами здравоохранения и другими структурами. В разделе 23 гла</w:t>
      </w:r>
      <w:r>
        <w:rPr>
          <w:sz w:val="28"/>
        </w:rPr>
        <w:t>вы III Глобальной стратегии (Основные элементы первичной медицинской помощи) подчеркивается обязанность Министерств здравоохранения предоставлять поддержку населению в оказании самопомощи при лечении обычных заболеваний и травм. В разделе 37 (Глобальные це</w:t>
      </w:r>
      <w:r>
        <w:rPr>
          <w:sz w:val="28"/>
        </w:rPr>
        <w:t>ли) ставится задача добиться к 2000 г. такого положения, когда все граждане были бы активно вовлечены в оказание помощи самим себе и своим семьям, насколько это возможно.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 xml:space="preserve">Значительный вклад в разработку проблемы самолечения внесло Европейское региональное </w:t>
      </w:r>
      <w:r>
        <w:rPr>
          <w:sz w:val="28"/>
        </w:rPr>
        <w:t>бюро ВОЗ (г. Копенгаген). В опубликованном ЕРБ сборнике авторских статей «Национальная политика в области лекарственных средств» (1979 г) безрецептурные лекарства обсуждаются достаточно подробно; в сборнике в сжатой форме представлены позиции Организации п</w:t>
      </w:r>
      <w:r>
        <w:rPr>
          <w:sz w:val="28"/>
        </w:rPr>
        <w:t>о данной проблеме, которые затем были развиты в других документах и материалах.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В частности, в статье подготовленной Генеральным секретарем Комиссии по лекарственным средствам немецких врачей K.H. Kimbel из Кельна, констатируется широкое распространение пр</w:t>
      </w:r>
      <w:r>
        <w:rPr>
          <w:sz w:val="28"/>
        </w:rPr>
        <w:t>актики использования безрецептурных лекарств в Европе. Отмечаются преимущества такого подхода как для потребителей (экономия времени на посещение врача, возможность переноса своего опыта на членов семей и т.п.), так и для врачей (возможность уделять больше</w:t>
      </w:r>
      <w:r>
        <w:rPr>
          <w:sz w:val="28"/>
        </w:rPr>
        <w:t xml:space="preserve"> внимания тем больным, которые действительно нуждаются в этом). Здесь же достаточно четко трактуются вопросы необходимости обеспечения особой безопасности для безрецептурных лекарств, роль фармацевта как консультанта потребителей и соответственно необходим</w:t>
      </w:r>
      <w:r>
        <w:rPr>
          <w:sz w:val="28"/>
        </w:rPr>
        <w:t>ость расширения учебных программ фармацевтических факультетов, значение информации для населения.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В материалах ВОЗ дается определение понятия «самолечение» (с помощью лекарств): «Самолечение представляет собой использование лекарств потребителем для лечени</w:t>
      </w:r>
      <w:r>
        <w:rPr>
          <w:sz w:val="28"/>
        </w:rPr>
        <w:t>я нарушений и симптомов, распознаваемых им самим. На практике оно также включает лечение одного члена семьи или одного знакомого другим, особенно в отношении детей».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lastRenderedPageBreak/>
        <w:t>Была также определена роль лекарств, предназначенных для самолечения:</w:t>
      </w:r>
    </w:p>
    <w:p w:rsidR="00000000" w:rsidRDefault="00CB0021">
      <w:pPr>
        <w:pStyle w:val="a3"/>
        <w:spacing w:before="100" w:after="100"/>
        <w:ind w:right="-1" w:firstLine="284"/>
        <w:jc w:val="both"/>
        <w:rPr>
          <w:sz w:val="28"/>
        </w:rPr>
      </w:pPr>
      <w:r>
        <w:rPr>
          <w:sz w:val="28"/>
        </w:rPr>
        <w:t>- быстро и эффективн</w:t>
      </w:r>
      <w:r>
        <w:rPr>
          <w:sz w:val="28"/>
        </w:rPr>
        <w:t xml:space="preserve">о облегчать симптомы, которые не требуют медицинской консультации; </w:t>
      </w:r>
    </w:p>
    <w:p w:rsidR="00000000" w:rsidRDefault="00CB0021">
      <w:pPr>
        <w:pStyle w:val="a3"/>
        <w:spacing w:before="100" w:after="100"/>
        <w:ind w:right="-1" w:firstLine="284"/>
        <w:jc w:val="both"/>
        <w:rPr>
          <w:sz w:val="28"/>
        </w:rPr>
      </w:pPr>
      <w:r>
        <w:rPr>
          <w:sz w:val="28"/>
        </w:rPr>
        <w:t xml:space="preserve">- снижать нарастающее давление на медицинскую службу для облегчения малых симптомов, особенно в условиях ограниченных финансовых и кадровых ресурсов; </w:t>
      </w:r>
    </w:p>
    <w:p w:rsidR="00000000" w:rsidRDefault="00CB0021">
      <w:pPr>
        <w:pStyle w:val="a3"/>
        <w:tabs>
          <w:tab w:val="left" w:pos="9071"/>
        </w:tabs>
        <w:spacing w:before="100" w:after="100"/>
        <w:ind w:right="-1" w:firstLine="284"/>
        <w:jc w:val="both"/>
        <w:rPr>
          <w:sz w:val="28"/>
        </w:rPr>
      </w:pPr>
      <w:r>
        <w:rPr>
          <w:sz w:val="28"/>
        </w:rPr>
        <w:t>- повышать доступность лечебной помощ</w:t>
      </w:r>
      <w:r>
        <w:rPr>
          <w:sz w:val="28"/>
        </w:rPr>
        <w:t xml:space="preserve">и населению, проживающему в сельской местности и в отдаленных регионах, где затруднен доступ к получению квалифицированной медицинской консультации. 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В документах ВОЗ подчеркивается, что самолечение допустимо лишь в отношении небольшого числа самостоятельн</w:t>
      </w:r>
      <w:r>
        <w:rPr>
          <w:sz w:val="28"/>
        </w:rPr>
        <w:t>о проходящих расстройств, не требующих точного диагноза (простуда, желудочно-кишечные расстройства). Подчеркивается также необходимость тщательного отбора препаратов для безрецептурной продажи. Эта рекомендация заслуживает особого внимания.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В 1988 г. ЕРБ В</w:t>
      </w:r>
      <w:r>
        <w:rPr>
          <w:sz w:val="28"/>
        </w:rPr>
        <w:t>ОЗ опубликовало исследование «Самолечение в Европе». В предисловии к этой работе отмечается: «Политика в области здравоохранения теперь должна учитывать и оптимизировать использование этой важной практики. Медицинские работники нуждаются в расширении знани</w:t>
      </w:r>
      <w:r>
        <w:rPr>
          <w:sz w:val="28"/>
        </w:rPr>
        <w:t xml:space="preserve">й о самолечении и безрецептурных препаратах». В первую очередь,это положение касается фармацевтов. В результате изменившейся ситуации в здравоохранении, повлекшей за собой перемены на лекарственном рынке, одной из ключевых фигур, участвующих в обеспечении </w:t>
      </w:r>
      <w:r>
        <w:rPr>
          <w:sz w:val="28"/>
        </w:rPr>
        <w:t>населения лекарственными препаратами, является фармацевт.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Здесь уместно сослаться на резолюцию Всемирной ассамблеи здравоохранения «Роль фармацевта в поддержку пересмотренной стратегии ВОЗ в области лекарственных средств», принятую 10 мая 1994 г. (ВАЗ47.12</w:t>
      </w:r>
      <w:r>
        <w:rPr>
          <w:sz w:val="28"/>
        </w:rPr>
        <w:t>). В резолюции было отмечено, «что фармацевт может играть ключевую роль в общественном здравоохранении и особенно в области лекарственных средств». В связи с этим Ассамблея призвала фармацевтов и их профессиональные ассоциации во всем мире, в частности, «п</w:t>
      </w:r>
      <w:r>
        <w:rPr>
          <w:sz w:val="28"/>
        </w:rPr>
        <w:t xml:space="preserve">редоставлять информированную и объективную консультативную помощь по лекарственным средствам и их использованию населению». Всем государствам-членам Организации рекомендовалось создать условия для обучения фармацевтов, с тем чтобы они были готовы взять на </w:t>
      </w:r>
      <w:r>
        <w:rPr>
          <w:sz w:val="28"/>
        </w:rPr>
        <w:t>себя ответственность за решение новых задач.</w:t>
      </w:r>
    </w:p>
    <w:p w:rsidR="00000000" w:rsidRDefault="00CB0021">
      <w:pPr>
        <w:ind w:firstLine="284"/>
        <w:jc w:val="both"/>
        <w:rPr>
          <w:b/>
          <w:sz w:val="28"/>
        </w:rPr>
      </w:pPr>
    </w:p>
    <w:p w:rsidR="00000000" w:rsidRDefault="00CB0021">
      <w:pPr>
        <w:pStyle w:val="2"/>
        <w:rPr>
          <w:i/>
        </w:rPr>
      </w:pPr>
      <w:r>
        <w:rPr>
          <w:i/>
        </w:rPr>
        <w:t>Изменение отношения потребителя к лечению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 xml:space="preserve">Согласно результатам исследования, проведенного в семи европейских странах, 93% потребителей считают, что здоровье - самое ценное </w:t>
      </w:r>
      <w:r>
        <w:rPr>
          <w:sz w:val="28"/>
        </w:rPr>
        <w:lastRenderedPageBreak/>
        <w:t xml:space="preserve">достояние. Состояние окружающей среды </w:t>
      </w:r>
      <w:r>
        <w:rPr>
          <w:sz w:val="28"/>
        </w:rPr>
        <w:t>они рассматривают как один из элементов, имеющих определяющее значение для сохранения и укрепления здоровья. Что касается лечения тяжелых форм заболеваний, то хотя многие потребители связывают свои надежды с научными достижениями, 78% респондентов считают,</w:t>
      </w:r>
      <w:r>
        <w:rPr>
          <w:sz w:val="28"/>
        </w:rPr>
        <w:t xml:space="preserve"> что состояние их здоровья зависит прежде всего от личных усилий, направленных на соблюдение здорового образа жизни. Все больше людей предпочитают самостоятельное лечение. Таким образом, при ответственном отношении потребителя к применению безрецептурных л</w:t>
      </w:r>
      <w:r>
        <w:rPr>
          <w:sz w:val="28"/>
        </w:rPr>
        <w:t>екарственных препаратов фармацевт становится ключевой фигурой системы здравоохранения.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В последнее время возрос интерес к альтернативным методам лечения; все большее число потребителей признают их действенность. В Нидерландах к ним с доверием относятся 60%</w:t>
      </w:r>
      <w:r>
        <w:rPr>
          <w:sz w:val="28"/>
        </w:rPr>
        <w:t xml:space="preserve"> потребителей, 26% еще не определились во мнении и только 14% сомневаются в эффективности этих методов. В Германии 30% потребителей применяли гомеопатические лекарственные средства в течение трех месяцев, предшествовавших опросу, а половина респондентов пр</w:t>
      </w:r>
      <w:r>
        <w:rPr>
          <w:sz w:val="28"/>
        </w:rPr>
        <w:t xml:space="preserve">оявили к ним интерес. Фармацевтам необходимо учитывать изменившиеся запросы потребителей. 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В уставе ООН «О защите потребителя» - документе, которым потребительские организации всего мира руководствуются в своей деятельности, есть положение о том, что перво</w:t>
      </w:r>
      <w:r>
        <w:rPr>
          <w:sz w:val="28"/>
        </w:rPr>
        <w:t>степенное право потребителя - это возможность доступа, выбора, получения информации, возможность получения компенсации (возмещения) и безопасность товаров и услуг. Согласно результатам проведенных в Европе исследований, современный потребитель стал чаще ис</w:t>
      </w:r>
      <w:r>
        <w:rPr>
          <w:sz w:val="28"/>
        </w:rPr>
        <w:t>пользовать эти права в сфере здравоохранения, в частности, больные хроническими заболеваниями, которые организовали множество групп по оказанию самостоятельной помощи (например, по уходу за больными с экземой, артритами и др.). Это свидетельствует о желани</w:t>
      </w:r>
      <w:r>
        <w:rPr>
          <w:sz w:val="28"/>
        </w:rPr>
        <w:t>и потребителей больше полагаться на собственные силы, и о том, что возможность доступа к лекарственным препаратам, предназначенным для самостоятельного применения, является частью этого процесса.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 xml:space="preserve">М.Прингл, английский врач общей практики, на 28 конференции </w:t>
      </w:r>
      <w:r>
        <w:rPr>
          <w:sz w:val="28"/>
        </w:rPr>
        <w:t>AESGP*, состоявшейся в Барселоне (в 1992 г.), призвал врачей, пациентов и производителей лекарственных препаратов к более широкому обмену информацией с тем, чтобы пациенты более ответственно относились к применению лекарственных средств, а врачи общей прак</w:t>
      </w:r>
      <w:r>
        <w:rPr>
          <w:sz w:val="28"/>
        </w:rPr>
        <w:t>тики испытывали уверенность, «отпуская» своих пациентов проводить самостоятельное лечение.</w:t>
      </w:r>
    </w:p>
    <w:p w:rsidR="00000000" w:rsidRDefault="00CB0021">
      <w:pPr>
        <w:ind w:firstLine="284"/>
        <w:jc w:val="both"/>
        <w:rPr>
          <w:b/>
          <w:sz w:val="28"/>
        </w:rPr>
      </w:pPr>
    </w:p>
    <w:p w:rsidR="00000000" w:rsidRDefault="00CB0021">
      <w:pPr>
        <w:ind w:firstLine="284"/>
        <w:jc w:val="both"/>
        <w:rPr>
          <w:b/>
          <w:sz w:val="28"/>
        </w:rPr>
      </w:pPr>
    </w:p>
    <w:p w:rsidR="00000000" w:rsidRDefault="00CB0021">
      <w:pPr>
        <w:ind w:firstLine="284"/>
        <w:jc w:val="both"/>
        <w:rPr>
          <w:b/>
          <w:sz w:val="28"/>
        </w:rPr>
      </w:pPr>
    </w:p>
    <w:p w:rsidR="00000000" w:rsidRDefault="00CB0021">
      <w:pPr>
        <w:ind w:firstLine="284"/>
        <w:jc w:val="both"/>
        <w:rPr>
          <w:b/>
          <w:sz w:val="28"/>
        </w:rPr>
      </w:pPr>
    </w:p>
    <w:p w:rsidR="00000000" w:rsidRDefault="00CB0021">
      <w:pPr>
        <w:pStyle w:val="2"/>
        <w:rPr>
          <w:i/>
        </w:rPr>
      </w:pPr>
      <w:r>
        <w:rPr>
          <w:i/>
        </w:rPr>
        <w:lastRenderedPageBreak/>
        <w:t>Тенденции самолечения в странах Европы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Многие специалисты считают, что лекарственные препараты, которые пациенты могут безопасно использовать для самолечения и о</w:t>
      </w:r>
      <w:r>
        <w:rPr>
          <w:sz w:val="28"/>
        </w:rPr>
        <w:t>блегчения симптомов незначительных недомоганий, следует отпускать без рецепта. Во всех европейских странах соответствующие органы контролируют наличие в аптеках рецептурных и безрецептурных лекарственных препаратов. Эти органы тщательно изучают возможности</w:t>
      </w:r>
      <w:r>
        <w:rPr>
          <w:sz w:val="28"/>
        </w:rPr>
        <w:t xml:space="preserve"> более широкого применения самостоятельного лечения. Сейчас существует мнение, что если лекарственный препарат может правильно использоваться при консультативной помощи фармацевта, то его следует перевести в категорию безрецептурных.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За последние 10 лет эт</w:t>
      </w:r>
      <w:r>
        <w:rPr>
          <w:sz w:val="28"/>
        </w:rPr>
        <w:t>ой процедуре были подвергнуты многие активные ингредиенты, ранее входящие в категорию рецептурных. В последние годы все чаще наблюдаются случаи такого перевода по инициативе разработчика-производителя. В прошлом препараты, принимаемые по назначению врачей,</w:t>
      </w:r>
      <w:r>
        <w:rPr>
          <w:sz w:val="28"/>
        </w:rPr>
        <w:t xml:space="preserve"> считались более престижными (отсюда одно из названий рецептурных лекарств - ethical). Теперь же многие фирмы рассчитывают увеличить сбыт своей продукции за счет ее перевода в категорию ОТС: при этом возрастет доступность и появится возможность рекламирова</w:t>
      </w:r>
      <w:r>
        <w:rPr>
          <w:sz w:val="28"/>
        </w:rPr>
        <w:t>ть ее в СМИ в соответствии с порядком, принятым во многих развитых странах и с этическими критериями ВОЗ в отношении продвижения лекарств в продажу.</w:t>
      </w:r>
    </w:p>
    <w:p w:rsidR="00000000" w:rsidRDefault="00CB0021">
      <w:pPr>
        <w:pStyle w:val="a7"/>
      </w:pPr>
      <w:r>
        <w:t>В рамках Европейского союза с 1993 г. осуществляется сближение принципов отнесения лекарственных препаратов</w:t>
      </w:r>
      <w:r>
        <w:t xml:space="preserve"> к категории рецептурных. В основу положено правило, согласно которому все препараты должны быть доступны без рецептов, за исключением отвечающих следующим критериям:</w:t>
      </w:r>
    </w:p>
    <w:p w:rsidR="00000000" w:rsidRDefault="00CB0021">
      <w:pPr>
        <w:pStyle w:val="a3"/>
        <w:tabs>
          <w:tab w:val="left" w:pos="9071"/>
        </w:tabs>
        <w:spacing w:before="100" w:after="100"/>
        <w:ind w:right="-1" w:firstLine="284"/>
        <w:jc w:val="both"/>
        <w:rPr>
          <w:sz w:val="28"/>
        </w:rPr>
      </w:pPr>
      <w:r>
        <w:rPr>
          <w:sz w:val="28"/>
        </w:rPr>
        <w:t>- препараты, способные представлять прямую или косвенную опасность даже при правильном пр</w:t>
      </w:r>
      <w:r>
        <w:rPr>
          <w:sz w:val="28"/>
        </w:rPr>
        <w:t xml:space="preserve">именении без наблюдения врача; </w:t>
      </w:r>
    </w:p>
    <w:p w:rsidR="00000000" w:rsidRDefault="00CB0021">
      <w:pPr>
        <w:pStyle w:val="a3"/>
        <w:tabs>
          <w:tab w:val="left" w:pos="9071"/>
        </w:tabs>
        <w:spacing w:before="100" w:after="100"/>
        <w:ind w:right="-1" w:firstLine="284"/>
        <w:jc w:val="both"/>
        <w:rPr>
          <w:sz w:val="28"/>
        </w:rPr>
      </w:pPr>
      <w:r>
        <w:rPr>
          <w:sz w:val="28"/>
        </w:rPr>
        <w:t xml:space="preserve">- препараты, часто применяемые неправильно и в связи с этим представляющие опасность для здоровья; </w:t>
      </w:r>
    </w:p>
    <w:p w:rsidR="00000000" w:rsidRDefault="00CB0021">
      <w:pPr>
        <w:pStyle w:val="a3"/>
        <w:tabs>
          <w:tab w:val="left" w:pos="9071"/>
        </w:tabs>
        <w:spacing w:before="100" w:after="100"/>
        <w:ind w:right="-1" w:firstLine="284"/>
        <w:jc w:val="both"/>
        <w:rPr>
          <w:sz w:val="28"/>
        </w:rPr>
      </w:pPr>
      <w:r>
        <w:rPr>
          <w:sz w:val="28"/>
        </w:rPr>
        <w:t xml:space="preserve">- препараты, побочные эффекты которых недостаточно изучены; </w:t>
      </w:r>
    </w:p>
    <w:p w:rsidR="00000000" w:rsidRDefault="00CB0021">
      <w:pPr>
        <w:pStyle w:val="a3"/>
        <w:tabs>
          <w:tab w:val="left" w:pos="9071"/>
        </w:tabs>
        <w:spacing w:before="100" w:after="100"/>
        <w:ind w:right="-1" w:firstLine="284"/>
        <w:jc w:val="both"/>
        <w:rPr>
          <w:sz w:val="28"/>
        </w:rPr>
      </w:pPr>
      <w:r>
        <w:rPr>
          <w:sz w:val="28"/>
        </w:rPr>
        <w:t xml:space="preserve">- препараты, обычно применяемые парентерально. 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Тем не менее, н</w:t>
      </w:r>
      <w:r>
        <w:rPr>
          <w:sz w:val="28"/>
        </w:rPr>
        <w:t>а глобальном уровне принципы отнесения препаратов к той или иной категории в части отпуска не гармонизированы. Изменения в статусе активных ингредиентов отличаются в разных странах как в отношении даты перевода в безрецептурные, так и в отношении их количе</w:t>
      </w:r>
      <w:r>
        <w:rPr>
          <w:sz w:val="28"/>
        </w:rPr>
        <w:t>ства.</w:t>
      </w:r>
    </w:p>
    <w:p w:rsidR="00000000" w:rsidRDefault="00CB0021">
      <w:pPr>
        <w:ind w:firstLine="284"/>
        <w:jc w:val="both"/>
        <w:rPr>
          <w:b/>
          <w:i/>
          <w:sz w:val="36"/>
        </w:rPr>
      </w:pPr>
    </w:p>
    <w:p w:rsidR="00000000" w:rsidRDefault="00CB0021">
      <w:pPr>
        <w:ind w:firstLine="284"/>
        <w:jc w:val="both"/>
        <w:rPr>
          <w:b/>
          <w:i/>
          <w:sz w:val="36"/>
        </w:rPr>
      </w:pPr>
    </w:p>
    <w:p w:rsidR="00000000" w:rsidRDefault="00CB0021">
      <w:pPr>
        <w:ind w:firstLine="284"/>
        <w:jc w:val="center"/>
        <w:rPr>
          <w:sz w:val="36"/>
        </w:rPr>
      </w:pPr>
      <w:r>
        <w:rPr>
          <w:b/>
          <w:i/>
          <w:sz w:val="36"/>
        </w:rPr>
        <w:lastRenderedPageBreak/>
        <w:t>Перспективы самолечения</w:t>
      </w:r>
    </w:p>
    <w:p w:rsidR="00000000" w:rsidRDefault="00CB0021">
      <w:pPr>
        <w:pStyle w:val="a7"/>
      </w:pPr>
      <w:r>
        <w:t>Предполагается, что в будущем значение безрецептурных лекарственных препаратов возрастет еще больше.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 xml:space="preserve">Во-первых, процесс разработки новых лекарственных препаратов не прекращается и практический опыт подтверждает безопасность </w:t>
      </w:r>
      <w:r>
        <w:rPr>
          <w:sz w:val="28"/>
        </w:rPr>
        <w:t>и эффективность применения подавляющего большинства из них для самостоятельного лечения.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Во-вторых, возможности для самостоятельного лечения возрастут в связи с расширением диапазона симптомов и недомоганий, которые можно успешно лечить, используя препарат</w:t>
      </w:r>
      <w:r>
        <w:rPr>
          <w:sz w:val="28"/>
        </w:rPr>
        <w:t>ы, отпускаемые без рецепта, а также благодаря предоставлению потребителю полной информации об эффектах, оказываемых определенными лекарственными средствами.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 xml:space="preserve">Наконец, экономическое давление на систему здравоохранения также будет возрастать, что обусловлено </w:t>
      </w:r>
      <w:r>
        <w:rPr>
          <w:sz w:val="28"/>
        </w:rPr>
        <w:t>тремя факторами:</w:t>
      </w:r>
    </w:p>
    <w:p w:rsidR="00000000" w:rsidRDefault="00CB0021">
      <w:pPr>
        <w:pStyle w:val="a4"/>
        <w:tabs>
          <w:tab w:val="left" w:pos="9071"/>
        </w:tabs>
        <w:ind w:left="0" w:right="-1" w:firstLine="284"/>
        <w:jc w:val="both"/>
        <w:rPr>
          <w:sz w:val="28"/>
        </w:rPr>
      </w:pPr>
      <w:r>
        <w:rPr>
          <w:sz w:val="28"/>
        </w:rPr>
        <w:t>1. Благодаря успехам, достигнутым в профилактике ранней смертности, все больше людей доживают до возраста, характеризующегося высокой частотой хронических заболеваний. Люди пожилого возраста нуждаются в большем объеме медицинской помощи.</w:t>
      </w:r>
    </w:p>
    <w:p w:rsidR="00000000" w:rsidRDefault="00CB0021">
      <w:pPr>
        <w:pStyle w:val="a4"/>
        <w:tabs>
          <w:tab w:val="left" w:pos="9071"/>
        </w:tabs>
        <w:ind w:left="0" w:right="-1" w:firstLine="284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Развитие медицинских технологий (сердечно-сосудистой хирургии и нейрохирургии, пересадки органов, заместительной гормональной терапии и др.) значительно расширило сферу оказания медицинской помощи. Последние достижения медицины, а также будущие разработк</w:t>
      </w:r>
      <w:r>
        <w:rPr>
          <w:sz w:val="28"/>
        </w:rPr>
        <w:t>и значительно ускорят этот процесс.</w:t>
      </w:r>
    </w:p>
    <w:p w:rsidR="00000000" w:rsidRDefault="00CB0021">
      <w:pPr>
        <w:pStyle w:val="a4"/>
        <w:tabs>
          <w:tab w:val="left" w:pos="9071"/>
        </w:tabs>
        <w:ind w:left="0" w:right="-1" w:firstLine="284"/>
        <w:jc w:val="both"/>
        <w:rPr>
          <w:sz w:val="28"/>
        </w:rPr>
      </w:pPr>
      <w:r>
        <w:rPr>
          <w:sz w:val="28"/>
        </w:rPr>
        <w:t>3. Под воздействием вышеуказанных факторов возросли требования населения к качеству оказываемой медицинской помощи. Пациенты не только стремятся воспользоваться преимуществами новых методов лечения, но и ожидают, что мед</w:t>
      </w:r>
      <w:r>
        <w:rPr>
          <w:sz w:val="28"/>
        </w:rPr>
        <w:t>ицинская помощь будет им оказываться в более комфортных условиях. Все это неминуемо приведет к увеличению расходов на здравоохранение.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Поощрение самостоятельного лечения - реальный способ уменьшения бремени расходов, которые несут органы здравоохранения. К</w:t>
      </w:r>
      <w:r>
        <w:rPr>
          <w:sz w:val="28"/>
        </w:rPr>
        <w:t>роме врачей, расширению практики самостоятельного лечения на дому будут способствовать другие медицинские работники, например, фармацевты, участковые медицинские сестры и др.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Таким образом экономить средства, выделяемые государством на здравоохранение, мож</w:t>
      </w:r>
      <w:r>
        <w:rPr>
          <w:sz w:val="28"/>
        </w:rPr>
        <w:t>но за счет умеренного расходования средств на самостоятельное лечение. В свою очередь, это побудит правительства уделять особое внимание разумному и ответственному применению безрецептурных лекарственных препаратов.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По мере развития технологии производства</w:t>
      </w:r>
      <w:r>
        <w:rPr>
          <w:sz w:val="28"/>
        </w:rPr>
        <w:t xml:space="preserve"> лекарственных препаратов и новых методов лечения растут бюджетные расходы на медицинское </w:t>
      </w:r>
      <w:r>
        <w:rPr>
          <w:sz w:val="28"/>
        </w:rPr>
        <w:lastRenderedPageBreak/>
        <w:t>обслуживание, что вынуждает искать способы их ограничения. В большинстве случаев к таковым относятся контроль за ценами на рецептурные лекарственные препараты; увелич</w:t>
      </w:r>
      <w:r>
        <w:rPr>
          <w:sz w:val="28"/>
        </w:rPr>
        <w:t>ение доли пациентов в оплате стоимости лекарственных средств; исключение из соответствующих списков ряда лекарственных препаратов, стоимость которых подлежит возмещению; ограничение характера недомоганий, при которых можно выписывать рецепты на лекарственн</w:t>
      </w:r>
      <w:r>
        <w:rPr>
          <w:sz w:val="28"/>
        </w:rPr>
        <w:t>ые препараты (расходы на их оплату возмещаются). Это означает, что расходы на лекарственные препараты, предназначенные для лечения легких недомоганий, больше не будут возмещаться, а также возрастет давление на врачей с целью побудить их прописывать пациент</w:t>
      </w:r>
      <w:r>
        <w:rPr>
          <w:sz w:val="28"/>
        </w:rPr>
        <w:t>ам воспроизведенные лекарственные препараты.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В конечном итоге эти тенденции приведут к снижению традиционных источников доходов тех аптек, в ассортименте которых преобладают рецептурные лекарственные препараты. Утраченную прибыль можно будет восстановить т</w:t>
      </w:r>
      <w:r>
        <w:rPr>
          <w:sz w:val="28"/>
        </w:rPr>
        <w:t>олько за счет увеличения отпуска безрецептурных лекарственных средств.</w:t>
      </w:r>
    </w:p>
    <w:p w:rsidR="00000000" w:rsidRDefault="00CB0021">
      <w:pPr>
        <w:ind w:firstLine="284"/>
        <w:jc w:val="both"/>
        <w:rPr>
          <w:b/>
          <w:sz w:val="28"/>
        </w:rPr>
      </w:pPr>
    </w:p>
    <w:p w:rsidR="00000000" w:rsidRDefault="00CB0021">
      <w:pPr>
        <w:pStyle w:val="20"/>
        <w:rPr>
          <w:i/>
        </w:rPr>
      </w:pPr>
      <w:r>
        <w:rPr>
          <w:i/>
        </w:rPr>
        <w:t xml:space="preserve">Роль фармацевта </w:t>
      </w:r>
      <w:r>
        <w:rPr>
          <w:i/>
        </w:rPr>
        <w:br/>
        <w:t>в оказании первичной медицинской помощи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 xml:space="preserve">Меры, предпринимаемые правительствами европейских стран, по сокращению расходов на здравоохранение приведут к тому, что аптеки </w:t>
      </w:r>
      <w:r>
        <w:rPr>
          <w:sz w:val="28"/>
        </w:rPr>
        <w:t>будут предоставлять пациентам дополнительные виды услуг, список безрецептурных лекарственных средств значительно пополнится, расширятся показания к их применению. Это будет способствовать возрастанию роли фармацевта в оказании первичной медицинской помощи,</w:t>
      </w:r>
      <w:r>
        <w:rPr>
          <w:sz w:val="28"/>
        </w:rPr>
        <w:t xml:space="preserve"> он станет первым помощником врача общей практики.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Изменения, произошедшие в экономике европейских стран, а также возросшие запросы потребителей способствуют тому, что часть обязанностей врача постепенно переходит к фармацевту. И это не случайно. В процесс</w:t>
      </w:r>
      <w:r>
        <w:rPr>
          <w:sz w:val="28"/>
        </w:rPr>
        <w:t>е обучения фармацевт приобретает профессиональные знания о лекарственных средствах и квалификацию, позволяющие ему, исходя из наличия соответствующих симптомов, давать потребителю адекватные советы по применению лекарственных препаратов. Он может объяснить</w:t>
      </w:r>
      <w:r>
        <w:rPr>
          <w:sz w:val="28"/>
        </w:rPr>
        <w:t>, при каких симптомах можно принимать лекарственные препараты, предназначенные для самостоятельного применения, а при каких - необходимо обратиться за помощью к семейному врачу или врачу общей практики.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Согласно результатам исследования, проведенного Т.Нел</w:t>
      </w:r>
      <w:r>
        <w:rPr>
          <w:sz w:val="28"/>
        </w:rPr>
        <w:t>ьсоном в 1986 г. в четырех европейских странах, более половины потребителей считают, что при легких формах заболеваний фармацевт может дать столь же квалифицированный совет, как и врач. Повторное исследование, проведенное в 1989 г. в Великобритании, показа</w:t>
      </w:r>
      <w:r>
        <w:rPr>
          <w:sz w:val="28"/>
        </w:rPr>
        <w:t>ло, что число людей, придерживающихся такого мнения, возросло с 66% до 77%. По данным Центра Хенли по прогнозированию, в 1994 г. советам фармацевтов доверяло уже 83% населения. Во Франции, по данным конференции AESGP (январь 1996 г.), этот показатель дости</w:t>
      </w:r>
      <w:r>
        <w:rPr>
          <w:sz w:val="28"/>
        </w:rPr>
        <w:t>гает 85%. Потребители не только считают, что фармацевты дают хорошие советы, но более 90% из согласных с подобной точкой зрения следуют этим советам.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Стремясь сократить финансовые расходы на здравоохранение, руководители его органов требуют от врачей более</w:t>
      </w:r>
      <w:r>
        <w:rPr>
          <w:sz w:val="28"/>
        </w:rPr>
        <w:t xml:space="preserve"> обоснованного назначения рецептурных лекарственных препаратов. В результате, при появлении легких недомоганий в аптеки станет обращаться большее количество потребителей. Это даст фармацевтам возможность предлагать потребителю новые виды специальных услуг.</w:t>
      </w:r>
      <w:r>
        <w:rPr>
          <w:sz w:val="28"/>
        </w:rPr>
        <w:t xml:space="preserve"> Например, в Италии посетителям аптек предлагают услуги по определению содержания холестерина в крови или измерению артериального давления. В Нидерландах в таком виде обслуживания заинтересованы более чем 30% потребителей. 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К другим видам аптечных услуг от</w:t>
      </w:r>
      <w:r>
        <w:rPr>
          <w:sz w:val="28"/>
        </w:rPr>
        <w:t xml:space="preserve">носятся регистрация пациентов (Нидерланды), посещения на дому (Великобритания), предоставление санитарно-просветительных брошюр и т.д. Таким образом, фармацевты расширяют сферу своей деятельности не только по отношению к потребителю, но и играют все более </w:t>
      </w:r>
      <w:r>
        <w:rPr>
          <w:sz w:val="28"/>
        </w:rPr>
        <w:t>важную роль в системе здравоохранения.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По мере повышения уровня знаний потребителей в вопросах, касающихся здоровья, и в результате активного участия врачей в обучении пациентов методам самоконтроля за состоянием здоровья, перечень состояний, при которых п</w:t>
      </w:r>
      <w:r>
        <w:rPr>
          <w:sz w:val="28"/>
        </w:rPr>
        <w:t>оказан прием безрецептурных лекарственных препаратов, будет расширяться. Например, с 1992 г. в Великобритании противогрибковые препараты, предназначенные для лечения кандидозного вульвовагинита, отпускаются из аптек без рецепта. В 1989 г. в Дании к свободн</w:t>
      </w:r>
      <w:r>
        <w:rPr>
          <w:sz w:val="28"/>
        </w:rPr>
        <w:t>ой продаже были разрешены антагонисты Н2-рецепторов. При этом в ряде случаев сохранены и рецептурные формы подобных лекарственных средств. Важно отметить, что эти меры не привели ни к увеличению потребления данных лекарственных препаратов, ни к их неправил</w:t>
      </w:r>
      <w:r>
        <w:rPr>
          <w:sz w:val="28"/>
        </w:rPr>
        <w:t xml:space="preserve">ьному применению. 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Таким образом, при наличии у потребителя симптомов ряда заболеваний фармацевт в ближайшем будущем часто сможет предложить для лечения такой же эффективный лекарственный препарат, что и врач общей практики.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 xml:space="preserve">ВОЗ и Комиссия ЕС считают, что </w:t>
      </w:r>
      <w:r>
        <w:rPr>
          <w:sz w:val="28"/>
        </w:rPr>
        <w:t>фармацевты должны играть ведущую роль в предоставлении населению помощи, рекомендаций и информации о лекарственных препаратах, предназначенных для самостоятельного лечения. В Европе действует множество программ, направленных на совершенствование общения фа</w:t>
      </w:r>
      <w:r>
        <w:rPr>
          <w:sz w:val="28"/>
        </w:rPr>
        <w:t>рмацевтов с пациентами.</w:t>
      </w:r>
    </w:p>
    <w:p w:rsidR="00000000" w:rsidRDefault="00CB0021">
      <w:pPr>
        <w:ind w:firstLine="284"/>
        <w:jc w:val="both"/>
        <w:rPr>
          <w:b/>
          <w:sz w:val="28"/>
        </w:rPr>
      </w:pPr>
    </w:p>
    <w:p w:rsidR="00000000" w:rsidRDefault="00CB0021">
      <w:pPr>
        <w:pStyle w:val="20"/>
        <w:rPr>
          <w:i/>
        </w:rPr>
      </w:pPr>
      <w:r>
        <w:rPr>
          <w:i/>
        </w:rPr>
        <w:t>Партнерство фармацевтов и</w:t>
      </w:r>
      <w:r>
        <w:rPr>
          <w:i/>
        </w:rPr>
        <w:br/>
        <w:t>производителей лекарств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Общая цель, стоящая перед фармацевтами и фармацевтической промышленностью, - обеспечение высококачественного обслуживания потребителя, создает основу для их более тесного сотрудниче</w:t>
      </w:r>
      <w:r>
        <w:rPr>
          <w:sz w:val="28"/>
        </w:rPr>
        <w:t>ства. В мае 1993 г. Европейская ассоциация производителей безрецептурных лекарственных препаратов (AESGP) и Фармацевтическая организация ЕС (PGEC *) подписали в Брюсселе соглашение о сотрудничестве, в котором указывается, что в каждодневной заботе человека</w:t>
      </w:r>
      <w:r>
        <w:rPr>
          <w:sz w:val="28"/>
        </w:rPr>
        <w:t xml:space="preserve"> о своем здоровье фармацевт, с одной стороны, выступает в качестве советчика, а с другой - становится главной фигурой в процессе реализации лекарственных средств потребителю. Он является партнером производителей безрецептурных лекарственных препаратов, с к</w:t>
      </w:r>
      <w:r>
        <w:rPr>
          <w:sz w:val="28"/>
        </w:rPr>
        <w:t>оторыми разделяет общие задачи по обеспечению высококачественного обслуживания пациентов, способствует рациональному применению лекарственных препаратов. В силу своего профессионального положения, непосредственно контактируя с потребителем, фармацевт может</w:t>
      </w:r>
      <w:r>
        <w:rPr>
          <w:sz w:val="28"/>
        </w:rPr>
        <w:t xml:space="preserve"> дать квалифицированный совет пациенту по применению реализуемых им лекарств.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В соглашении декларируется, что фармацевтические компании, являющиеся членами AESGP, поставляют безрецептурные лекарственные препараты, качество, безопасность и эффективность кот</w:t>
      </w:r>
      <w:r>
        <w:rPr>
          <w:sz w:val="28"/>
        </w:rPr>
        <w:t>орых гарантированы наличием соответствующих торговых лицензий. Производители гарантируют также соблюдение требований к рекламированию лекарственных средств и к информации, содержащейся в аннотациях к ним.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В соглашении указывается, что фармацевты должны спо</w:t>
      </w:r>
      <w:r>
        <w:rPr>
          <w:sz w:val="28"/>
        </w:rPr>
        <w:t>собствовать превращению аптек в общественные центры здравоохранения. В свою очередь, производители обязаны содействовать фармацевтам в повышении профессионального уровня, поддерживать их как лиц, дающих потребителю советы относительно выбора и применения б</w:t>
      </w:r>
      <w:r>
        <w:rPr>
          <w:sz w:val="28"/>
        </w:rPr>
        <w:t>езрецептурных лекарственных препаратов.</w:t>
      </w:r>
    </w:p>
    <w:p w:rsidR="00000000" w:rsidRDefault="00CB0021">
      <w:pPr>
        <w:tabs>
          <w:tab w:val="left" w:pos="9071"/>
        </w:tabs>
        <w:ind w:firstLine="284"/>
        <w:jc w:val="both"/>
        <w:rPr>
          <w:sz w:val="28"/>
        </w:rPr>
      </w:pPr>
      <w:r>
        <w:rPr>
          <w:sz w:val="28"/>
        </w:rPr>
        <w:t>Соглашением предусматривается, что:</w:t>
      </w:r>
    </w:p>
    <w:p w:rsidR="00000000" w:rsidRDefault="00CB0021">
      <w:pPr>
        <w:pStyle w:val="a3"/>
        <w:tabs>
          <w:tab w:val="left" w:pos="9071"/>
        </w:tabs>
        <w:spacing w:before="100" w:after="100"/>
        <w:ind w:right="-1" w:firstLine="284"/>
        <w:jc w:val="both"/>
        <w:rPr>
          <w:sz w:val="28"/>
        </w:rPr>
      </w:pPr>
      <w:r>
        <w:rPr>
          <w:sz w:val="28"/>
        </w:rPr>
        <w:t xml:space="preserve">- производители должны предоставлять аптекам всю необходимую информацию о безрецептурных лекарственных препаратах; </w:t>
      </w:r>
    </w:p>
    <w:p w:rsidR="00000000" w:rsidRDefault="00CB0021">
      <w:pPr>
        <w:pStyle w:val="a3"/>
        <w:numPr>
          <w:ilvl w:val="0"/>
          <w:numId w:val="1"/>
        </w:numPr>
        <w:tabs>
          <w:tab w:val="left" w:pos="9071"/>
        </w:tabs>
        <w:spacing w:before="100" w:after="100"/>
        <w:ind w:right="-1"/>
        <w:jc w:val="both"/>
        <w:rPr>
          <w:sz w:val="28"/>
        </w:rPr>
      </w:pPr>
      <w:r>
        <w:rPr>
          <w:sz w:val="28"/>
        </w:rPr>
        <w:t>как фармацевты, так и производители должны предоставлять населен</w:t>
      </w:r>
      <w:r>
        <w:rPr>
          <w:sz w:val="28"/>
        </w:rPr>
        <w:t xml:space="preserve">ию информацию относительно выбора и использования лекарственных средств, а также оказывать консультативную помощь. </w:t>
      </w:r>
    </w:p>
    <w:p w:rsidR="00000000" w:rsidRDefault="00CB0021"/>
    <w:p w:rsidR="00000000" w:rsidRDefault="00CB0021">
      <w:pPr>
        <w:pStyle w:val="2"/>
        <w:rPr>
          <w:i/>
        </w:rPr>
      </w:pPr>
      <w:r>
        <w:rPr>
          <w:i/>
        </w:rPr>
        <w:t>Информация для потребителей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 xml:space="preserve">В большинстве стран мира медицинские работники убеждены, что пациентов (потребителей) необходимо информировать </w:t>
      </w:r>
      <w:r>
        <w:rPr>
          <w:sz w:val="28"/>
        </w:rPr>
        <w:t>о возможностях самостоятельного лечения, поэтому им нужна высококачественная информация о безрецептурных лекарственных средствах. Она является обязательным условием безопасного и правильного применения таких препаратов, что будет способствовать их более ак</w:t>
      </w:r>
      <w:r>
        <w:rPr>
          <w:sz w:val="28"/>
        </w:rPr>
        <w:t>тивному использованию. Реклама, советы фармацевта, а также аннотация-вкладыш, дополняя друг друга, дают потребителю полное представление о показаниях и всех аспектах самостоятельного применения лекарственного препарата.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Следует подчеркнуть, что согласно ре</w:t>
      </w:r>
      <w:r>
        <w:rPr>
          <w:sz w:val="28"/>
        </w:rPr>
        <w:t>зультатам некоторых опросов, фармацевтов в качестве источника информации называют лишь 19% респондентов, хотя 77% потребителей прислушиваются к их советам. Это говорит о том, что фармацевтам следует более активно участвовать в оказании потребителю помощи п</w:t>
      </w:r>
      <w:r>
        <w:rPr>
          <w:sz w:val="28"/>
        </w:rPr>
        <w:t>ри выборе лекарственных препаратов.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С осведомленности потребителя о лекарственных препаратах начинается его ответственное отношение к самолечению. Пациент должен иметь достаточно полную информацию как о недомоганиях, которые можно лечить, не обращаясь к вр</w:t>
      </w:r>
      <w:r>
        <w:rPr>
          <w:sz w:val="28"/>
        </w:rPr>
        <w:t>ачу, так и об ассортименте лекарственных препаратов, разрешенных национальными органами здравоохранения для лечения данных недомоганий. После того как потребитель узнал о наличии лекарственного препарата, предназначенного для лечения испытываемого им недом</w:t>
      </w:r>
      <w:r>
        <w:rPr>
          <w:sz w:val="28"/>
        </w:rPr>
        <w:t>огания, фармацевт должен стать важным источником получения дополнительной информации.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Рассмотрим более подробно отдельные источники получения информации о безрецептурных лекарствах: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b/>
          <w:i/>
          <w:sz w:val="28"/>
        </w:rPr>
        <w:t>Реклама.</w:t>
      </w:r>
      <w:r>
        <w:rPr>
          <w:sz w:val="28"/>
        </w:rPr>
        <w:t xml:space="preserve"> При опросах потребителей установлено, что при выборе безрецептурн</w:t>
      </w:r>
      <w:r>
        <w:rPr>
          <w:sz w:val="28"/>
        </w:rPr>
        <w:t>ых препаратов реклама служит важным источником информации. Исследование, проведенное в 1997 г. в Великобритании, показало, что 52% потребителей считают, что «реклама дает информацию о том, какие лекарственные препараты можно купить и какой метод лечения мо</w:t>
      </w:r>
      <w:r>
        <w:rPr>
          <w:sz w:val="28"/>
        </w:rPr>
        <w:t>жно выбрать».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В то же время некоторые исследования продемонстрировали, что значительное число потребителей вообще не прибегают к лечению легких недомоганий. Отчасти это можно объяснить неосведомленностью людей о том, что можно предпринять или незнанием тог</w:t>
      </w:r>
      <w:r>
        <w:rPr>
          <w:sz w:val="28"/>
        </w:rPr>
        <w:t>о, какие лекарственные препараты им могут помочь. В таких случаях реклама может «привести» потребителя в аптеку, где он должен получить необходимую ему информацию, а фармацевт, благодаря своим знаниям и квалификации, сможет ее предоставить.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В ближайшем буд</w:t>
      </w:r>
      <w:r>
        <w:rPr>
          <w:sz w:val="28"/>
        </w:rPr>
        <w:t>ущем следует ожидать более широкого распространения рекламы в средствах массовой информации.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b/>
          <w:i/>
          <w:sz w:val="28"/>
        </w:rPr>
        <w:t>Информация на упаковках готовых лекарственных препаратов и на листках-вкладышах.</w:t>
      </w:r>
      <w:r>
        <w:rPr>
          <w:sz w:val="28"/>
        </w:rPr>
        <w:t xml:space="preserve"> Если потребитель решил воспользоваться безрецептурным препаратом, ему необходима я</w:t>
      </w:r>
      <w:r>
        <w:rPr>
          <w:sz w:val="28"/>
        </w:rPr>
        <w:t>сная и точная информация о правильном и безопасном применении лекарства. Такая информация должна содержаться на этикетке вторичной (наружной) упаковки, а также на этикетке первичной (внутренней) упаковки или в листке-вкладыше. Установлено, что в европейски</w:t>
      </w:r>
      <w:r>
        <w:rPr>
          <w:sz w:val="28"/>
        </w:rPr>
        <w:t xml:space="preserve">х странах 72% потребителей внимательно читают листок-вкладыш, однако только 57% опрошенных считают, что содержащаяся в нем информация изложена в доступной форме. Согласно другому исследованию, безрецептурные лекарственные препараты часто покупают для всей </w:t>
      </w:r>
      <w:r>
        <w:rPr>
          <w:sz w:val="28"/>
        </w:rPr>
        <w:t>семьи. Это означает, что их применяют лица, не принимавшие непосредственного участия в покупке. Поэтому необходимо, чтобы информация о правильном применении лекарственного препарата сохранялась в течение всего времени его использования.</w:t>
      </w:r>
      <w:r>
        <w:rPr>
          <w:b/>
          <w:i/>
          <w:sz w:val="28"/>
        </w:rPr>
        <w:t xml:space="preserve"> </w:t>
      </w:r>
      <w:r>
        <w:rPr>
          <w:sz w:val="28"/>
        </w:rPr>
        <w:t>Согласно результата</w:t>
      </w:r>
      <w:r>
        <w:rPr>
          <w:sz w:val="28"/>
        </w:rPr>
        <w:t xml:space="preserve">м исследований компании «Taylor Nelson», представленным на стамбульской конференции AESGP в 1996 г. Д.Оуэном, в целом европейские потребители со всей ответственностью подходят к информации, указанной на упаковке и в листке-вкладыше. 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В соответствии с полож</w:t>
      </w:r>
      <w:r>
        <w:rPr>
          <w:sz w:val="28"/>
        </w:rPr>
        <w:t>ениями Директивы Совета ЕС 92/27/ЕЕС, на этикетке и листке-вкладыше в упаковку должны быть указаны состав лекарственного препарата, показания к применению, дозы, противопоказания, побочные эффекты, лекарственные и другие взаимодействия, предостережения, ус</w:t>
      </w:r>
      <w:r>
        <w:rPr>
          <w:sz w:val="28"/>
        </w:rPr>
        <w:t>ловия хранения. Эта информация должна быть изложена в доступной для большинства потребителей форме.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Помимо рекламной и сопровождающей упаковку информации потребитель может получить дополнительные сведения о лекарственных препаратах и из других источников:</w:t>
      </w:r>
    </w:p>
    <w:p w:rsidR="00000000" w:rsidRDefault="00CB0021">
      <w:pPr>
        <w:pStyle w:val="a3"/>
        <w:spacing w:before="100" w:after="100"/>
        <w:ind w:right="1440" w:firstLine="284"/>
        <w:rPr>
          <w:sz w:val="28"/>
        </w:rPr>
      </w:pPr>
      <w:r>
        <w:rPr>
          <w:sz w:val="28"/>
        </w:rPr>
        <w:t xml:space="preserve">- печатные брошюры и плакаты в аптеках; </w:t>
      </w:r>
    </w:p>
    <w:p w:rsidR="00000000" w:rsidRDefault="00CB0021">
      <w:pPr>
        <w:pStyle w:val="a3"/>
        <w:spacing w:before="100" w:after="100"/>
        <w:ind w:right="-1" w:firstLine="284"/>
        <w:rPr>
          <w:sz w:val="28"/>
        </w:rPr>
      </w:pPr>
      <w:r>
        <w:rPr>
          <w:sz w:val="28"/>
        </w:rPr>
        <w:t xml:space="preserve">- справочники лекарственных препаратов для врачей и фармацевтов; </w:t>
      </w:r>
    </w:p>
    <w:p w:rsidR="00000000" w:rsidRDefault="00CB0021">
      <w:pPr>
        <w:pStyle w:val="a3"/>
        <w:spacing w:before="100" w:after="100"/>
        <w:ind w:right="-1" w:firstLine="284"/>
        <w:jc w:val="both"/>
        <w:rPr>
          <w:sz w:val="28"/>
        </w:rPr>
      </w:pPr>
      <w:r>
        <w:rPr>
          <w:sz w:val="28"/>
        </w:rPr>
        <w:t xml:space="preserve">- информационные видеофильмы, предназначенные для показа в аптеках; </w:t>
      </w:r>
    </w:p>
    <w:p w:rsidR="00000000" w:rsidRDefault="00CB0021">
      <w:pPr>
        <w:pStyle w:val="a3"/>
        <w:tabs>
          <w:tab w:val="left" w:pos="9071"/>
        </w:tabs>
        <w:spacing w:before="100" w:after="100"/>
        <w:ind w:right="-1" w:firstLine="284"/>
        <w:jc w:val="both"/>
        <w:rPr>
          <w:b/>
          <w:sz w:val="28"/>
        </w:rPr>
      </w:pPr>
      <w:r>
        <w:rPr>
          <w:sz w:val="28"/>
        </w:rPr>
        <w:t>- компьютерные средства, разрабатываемые как для информирования потребителя, так</w:t>
      </w:r>
      <w:r>
        <w:rPr>
          <w:sz w:val="28"/>
        </w:rPr>
        <w:t xml:space="preserve"> и для обеспечения связи между фармацевтом, врачом и пациентом.</w:t>
      </w:r>
      <w:r>
        <w:rPr>
          <w:b/>
          <w:sz w:val="28"/>
        </w:rPr>
        <w:t xml:space="preserve"> 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В настоящее время Европейский Союз финансирует программу «TESEMED», в которой компьютерные технологии используются для предоставления фармацевтам и потребителям информации о лечении легких не</w:t>
      </w:r>
      <w:r>
        <w:rPr>
          <w:sz w:val="28"/>
        </w:rPr>
        <w:t>домоганий и о поступающих в аптеки безрецептурных лекарственных препаратах. В проекте участвуют многие европейские организации. Цель проекта состоит в разработке модели программных средств, оптимально отвечающих потребностям фармацевтов и потребителей, для</w:t>
      </w:r>
      <w:r>
        <w:rPr>
          <w:sz w:val="28"/>
        </w:rPr>
        <w:t xml:space="preserve"> последующего широкого внедрения такой системы в аптеки. Очевидно, в системе будут использоваться сенсорные экраны, и потребитель, на которого эта система ориентирована, сможет, указывая свои симптомы и недомогания, получить информацию о действиях, которые</w:t>
      </w:r>
      <w:r>
        <w:rPr>
          <w:sz w:val="28"/>
        </w:rPr>
        <w:t xml:space="preserve"> ему следует предпринять. Система поможет сделать информацию о безрецептурных препаратах более наглядной и подробной.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В случае реализации проекта потребители будут проявлять больший интерес к безрецептурным лекарственным препаратам, и фармацевты должны быт</w:t>
      </w:r>
      <w:r>
        <w:rPr>
          <w:sz w:val="28"/>
        </w:rPr>
        <w:t>ь готовы к общению с потребителем как с активно заинтересованной стороной.</w:t>
      </w:r>
    </w:p>
    <w:p w:rsidR="00000000" w:rsidRDefault="00CB0021">
      <w:pPr>
        <w:ind w:firstLine="284"/>
        <w:jc w:val="both"/>
        <w:rPr>
          <w:b/>
          <w:sz w:val="28"/>
        </w:rPr>
      </w:pPr>
    </w:p>
    <w:p w:rsidR="00000000" w:rsidRDefault="00CB0021">
      <w:pPr>
        <w:pStyle w:val="20"/>
        <w:rPr>
          <w:i/>
        </w:rPr>
      </w:pPr>
      <w:r>
        <w:rPr>
          <w:i/>
        </w:rPr>
        <w:t xml:space="preserve">Наглядность представления средств для самолечения при оформлении аптек и </w:t>
      </w:r>
      <w:r>
        <w:rPr>
          <w:i/>
        </w:rPr>
        <w:br/>
        <w:t>перспективы самостоятельного выбора безрецептурных препаратов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На втором симпозиуме, посвященном самостояте</w:t>
      </w:r>
      <w:r>
        <w:rPr>
          <w:sz w:val="28"/>
        </w:rPr>
        <w:t>льному лечению и роли фармацевта (февраль 1997 г.), П.Флинн, член Комиссии ЕС, обратил особое внимание на наглядность представления средств для самолечения и их доступность для потребителя в аптеках: «Для того чтобы расширить возможность выбора, недостаточ</w:t>
      </w:r>
      <w:r>
        <w:rPr>
          <w:sz w:val="28"/>
        </w:rPr>
        <w:t>но отпускать лекарственные препараты без рецепта. Необходимо также, чтобы в аптеке потребитель мог познакомиться с имеющимися безрецептурными лекарственными препаратами, для чего следует улучшить оформление витрин аптек и повысить доступность лекарственных</w:t>
      </w:r>
      <w:r>
        <w:rPr>
          <w:sz w:val="28"/>
        </w:rPr>
        <w:t xml:space="preserve"> препаратов, отпускаемых без рецепта».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В аптеке должны быть созданы условия для того, чтобы потребитель мог свободно обратиться к фармацевту с деликатным вопросом по поводу своего здоровья. Успех визита зависит от двух факторов: непосредственного общения п</w:t>
      </w:r>
      <w:r>
        <w:rPr>
          <w:sz w:val="28"/>
        </w:rPr>
        <w:t>окупателя с фармацевтом или подготовленным персоналом и от окружающей обстановки в аптеке.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В ряде аптек успешно проведены эксперименты по отведению специальных мест или отдельных комнат для частных бесед пациента с фармацевтом. Это помогает пациенту чувств</w:t>
      </w:r>
      <w:r>
        <w:rPr>
          <w:sz w:val="28"/>
        </w:rPr>
        <w:t>овать себя увереннее, а фармацевту дает возможность более внимательно отнестись к его проблемам.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Необходимо провести большую работу по модернизации аптек, хотя многое можно сделать уже и сейчас. Исследование, проведенное в Великобритании, показало, что пот</w:t>
      </w:r>
      <w:r>
        <w:rPr>
          <w:sz w:val="28"/>
        </w:rPr>
        <w:t>ребители предпочитают видеть на витринах весь ассортимент безрецептурных лекарственных препаратов, имеющихся в аптеке, а также информацию о возможности выбора лекарственных средств. Это помогает потребителю сделать правильный выбор среди большого количеств</w:t>
      </w:r>
      <w:r>
        <w:rPr>
          <w:sz w:val="28"/>
        </w:rPr>
        <w:t>а выставленных на обозрение лекарственных препаратов, а также приобрести для лечения других недомоганий те препараты, о существовании которых он раньше не знал. В аптеке должно быть представлено большое количество сопроводительных рекламных материалов; про</w:t>
      </w:r>
      <w:r>
        <w:rPr>
          <w:sz w:val="28"/>
        </w:rPr>
        <w:t>изводители могут организовывать демонстрацию и целевую продажу своей продукции.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Если в аптеке принимается решение об улучшении наглядности оформления витрин с безрецептурными лекарственными препаратами, то, в первую очередь, следует определить, как и в как</w:t>
      </w:r>
      <w:r>
        <w:rPr>
          <w:sz w:val="28"/>
        </w:rPr>
        <w:t>ом месте торгового зала они будут демонстрироваться.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Препараты, выставляемые для обозрения, должны быть разделены по группам: болеутоляющие средства, средства для облегчения симптомов простуды, средства от кашля и т.д. Основное правило - расположение на са</w:t>
      </w:r>
      <w:r>
        <w:rPr>
          <w:sz w:val="28"/>
        </w:rPr>
        <w:t>мом видном месте аптечного зала тех групп лекарственных препаратов, которые пользуются наибольшим спросом. Болеутоляющие препараты, представляющие собой одну из самых больших групп, должны быть расположены на первом плане, в то время как, например, пользую</w:t>
      </w:r>
      <w:r>
        <w:rPr>
          <w:sz w:val="28"/>
        </w:rPr>
        <w:t>щиеся меньшим спросом препараты для лечения эпидермофитии стоп могут занимать в экспозиции более скромное место.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 xml:space="preserve">Спрос на различные группы препаратов зависит от времени года. Так, например, средства для лечения сезонного ринита чаще приобретают весной и в </w:t>
      </w:r>
      <w:r>
        <w:rPr>
          <w:sz w:val="28"/>
        </w:rPr>
        <w:t>начале лета, поэтому в другое время года им следует выделять меньше места. После того как принято решение о том, где расположить и сколько места отвести на те или иные группы лекарственных препаратов, аналогичные вопросы следует решить в отношении отдельны</w:t>
      </w:r>
      <w:r>
        <w:rPr>
          <w:sz w:val="28"/>
        </w:rPr>
        <w:t>х торговых марок представляемых лекарственных средств. Самый простой способ решения последней задачи - это учет относительной популярности на рынке той или иной торговой марки в конкретной группе лекарственных препаратов. Более сложный способ базируется на</w:t>
      </w:r>
      <w:r>
        <w:rPr>
          <w:sz w:val="28"/>
        </w:rPr>
        <w:t xml:space="preserve"> учете, наряду с популярностью препарата на рынке, объема его продаж и величины прибыли из расчета на единицу упаковки.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Оформление упаковок препаратов для самолечения в связи с требованиями к повышению их наглядности должно быть более оригинальным и привле</w:t>
      </w:r>
      <w:r>
        <w:rPr>
          <w:sz w:val="28"/>
        </w:rPr>
        <w:t>кательным, чем оформление упаковок рецептурных лекарственных средств. Своеобразный дизайн упаковок безрецептурных лекарств позволяет потребителю различать торговые марки лекарственных препаратов в торговых залах аптеки.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Первое, что видит покупатель, подход</w:t>
      </w:r>
      <w:r>
        <w:rPr>
          <w:sz w:val="28"/>
        </w:rPr>
        <w:t xml:space="preserve">я к аптеке, - это витрина, и она должна быть такой, чтобы ему захотелось войти. Своим оформлением витрины должны привлекать покупателя, демонстрировать препараты в соответствии со временем года. Если витрина не будет внушать доверия, то покупатель пройдет </w:t>
      </w:r>
      <w:r>
        <w:rPr>
          <w:sz w:val="28"/>
        </w:rPr>
        <w:t>мимо аптеки.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Очень важно, чтобы часы работы аптеки были удобны для покупателей, которых она обслуживает, поэтому, если позволяет законодательство, то в некоторых аптеках целесообразно пересмотреть время ее работы с учетом интересов покупателей, что не обяз</w:t>
      </w:r>
      <w:r>
        <w:rPr>
          <w:sz w:val="28"/>
        </w:rPr>
        <w:t>ательно требует увеличения общего времени работы аптеки.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В некоторых странах был предпринят ряд исследований с целью продемонстрировать пользу, которую может принести повышение наглядности представления безрецептурных лекарственных препаратов при выборе по</w:t>
      </w:r>
      <w:r>
        <w:rPr>
          <w:sz w:val="28"/>
        </w:rPr>
        <w:t>купателем средств для самолечения, а также создание в аптеке комфортных для него условий.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Так, например, исследованием, проведенным в 1993-94 гг. во Франции, было охвачено около 100 аптек, 50 из которых были выбраны в качестве контрольных, а в 48 аптеках в</w:t>
      </w:r>
      <w:r>
        <w:rPr>
          <w:sz w:val="28"/>
        </w:rPr>
        <w:t>итрины оформлялись таким образом, чтобы потребитель мог легко различать отдельные группы лекарственных препаратов. Исследования проводили зимой в течение четырех месяцев. Для эксперимента были подобраны лекарственные препараты для облегчения таких симптомо</w:t>
      </w:r>
      <w:r>
        <w:rPr>
          <w:sz w:val="28"/>
        </w:rPr>
        <w:t>в, как повышенная утомляемость, кашель, боль в горле и общих проявлений простуды. Место для каждого лекарственного препарата в витрине определялось фармацевтом на основании его популярности на рынке.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Результаты оказались весьма впечатляющими: в контрольных</w:t>
      </w:r>
      <w:r>
        <w:rPr>
          <w:sz w:val="28"/>
        </w:rPr>
        <w:t xml:space="preserve"> аптеках рост продаж составил в среднем 3% в месяц, а в экспериментальных - 23%. 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В некоторых европейских странах посетителям разрешается самостоятельно выбирать безрецептурные лекарственные препараты, выставленные на аптечных полках. Наиболее широко такая</w:t>
      </w:r>
      <w:r>
        <w:rPr>
          <w:sz w:val="28"/>
        </w:rPr>
        <w:t xml:space="preserve"> практика распространена в скандинавских странах (Швеции, Финляндии) и в несколько меньшей степени - в Великобритании. В этих странах покупатели имеют возможность самостоятельно выбрать лекарственные препараты, которые они намерены приобрести. Это не огран</w:t>
      </w:r>
      <w:r>
        <w:rPr>
          <w:sz w:val="28"/>
        </w:rPr>
        <w:t>ичивает влияния фармацевта на выбор потребителя, а облегчает их общение.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В Великобритании в 1993 г. (январь-март) был проведен эксперимент по изучению влияния возможности самостоятельного выбора потребителями безрецептурных препаратов, разрешенных для реал</w:t>
      </w:r>
      <w:r>
        <w:rPr>
          <w:sz w:val="28"/>
        </w:rPr>
        <w:t>изации через общую торговую сеть, на их продажу и отношения потребителей к этой форме торговли.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В исследовании приняли участие 42 аптеки, 14 из которых составляли контрольную группу, а в 28 аптеках лекарственные препараты данной категории потребитель мог в</w:t>
      </w:r>
      <w:r>
        <w:rPr>
          <w:sz w:val="28"/>
        </w:rPr>
        <w:t>ыбирать самостоятельно. В экспериментальных аптеках наблюдался резкий рост продаж лекарственных препаратов этой категории, в среднем - на 12%.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Посетителями аптек были заполнены 910 опросных листов. 74% респондентов оценили возможность самостоятельного выбо</w:t>
      </w:r>
      <w:r>
        <w:rPr>
          <w:sz w:val="28"/>
        </w:rPr>
        <w:t>ра как хорошую или очень хорошую идею, которая позволяет сэкономить как их собственное время, так и время врачей. 80% респондентов отметили, что при такой форме обслуживания они получили больше информации об имеющихся в аптеке лекарственных препаратах и пр</w:t>
      </w:r>
      <w:r>
        <w:rPr>
          <w:sz w:val="28"/>
        </w:rPr>
        <w:t>едпочли бы и в дальнейшем покупать лекарства в такой аптеке.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В Германии насчитывается более 20 000 аптек, переоборудование которых повысило наглядность представления безрецептурных лекарственных средств. Такие аптеки удобней для потребителей: открытый дост</w:t>
      </w:r>
      <w:r>
        <w:rPr>
          <w:sz w:val="28"/>
        </w:rPr>
        <w:t>уп к препаратам облегчает возможность выбора, а в специально оборудованных местах при конфиденциальном разговоре потребитель может получить консультацию фармацевта.</w:t>
      </w:r>
    </w:p>
    <w:p w:rsidR="00000000" w:rsidRDefault="00CB0021">
      <w:pPr>
        <w:ind w:firstLine="284"/>
        <w:jc w:val="both"/>
        <w:rPr>
          <w:b/>
          <w:sz w:val="28"/>
        </w:rPr>
      </w:pPr>
    </w:p>
    <w:p w:rsidR="00000000" w:rsidRDefault="00CB0021">
      <w:pPr>
        <w:pStyle w:val="2"/>
        <w:rPr>
          <w:i/>
        </w:rPr>
      </w:pPr>
      <w:r>
        <w:rPr>
          <w:i/>
        </w:rPr>
        <w:t>Заключение</w:t>
      </w:r>
    </w:p>
    <w:p w:rsidR="00000000" w:rsidRDefault="00CB0021">
      <w:pPr>
        <w:ind w:firstLine="284"/>
        <w:jc w:val="both"/>
        <w:rPr>
          <w:sz w:val="28"/>
        </w:rPr>
      </w:pPr>
      <w:r>
        <w:rPr>
          <w:sz w:val="28"/>
        </w:rPr>
        <w:t>Учитывая современные экономические условия, складывающиеся в европейских страна</w:t>
      </w:r>
      <w:r>
        <w:rPr>
          <w:sz w:val="28"/>
        </w:rPr>
        <w:t>х, и возрастающие потребности потребителей, можно сделать вывод, что роль самостоятельного лечения в настоящее время растет. Это сопровождается повышением роли и квалификации фармацевтов. Для эффективной работы аптек в новых условиях они должны быть переоб</w:t>
      </w:r>
      <w:r>
        <w:rPr>
          <w:sz w:val="28"/>
        </w:rPr>
        <w:t>орудованы с учетом интересов потребителей.</w:t>
      </w:r>
    </w:p>
    <w:p w:rsidR="00000000" w:rsidRDefault="00CB0021">
      <w:pPr>
        <w:pStyle w:val="a7"/>
      </w:pPr>
      <w:r>
        <w:t>Информация о безрецептурных лекарственных препаратах должна быть интересной и доступной для потребителя. Качественная реклама позволит ему определить возможные варианты лечения, а исчерпывающая информация на упако</w:t>
      </w:r>
      <w:r>
        <w:t>вке и в листке-вкладыше обеспечит эффективное и безопасное применение лекарственного средства.</w:t>
      </w:r>
    </w:p>
    <w:p w:rsidR="00000000" w:rsidRDefault="00CB0021">
      <w:pPr>
        <w:pStyle w:val="a7"/>
      </w:pPr>
      <w:r>
        <w:t>Повышение наглядности представления безрецептурных лекарств в аптеках является естественной и оправданной тенденцией, которая в дальнейшем облегчит свободный дос</w:t>
      </w:r>
      <w:r>
        <w:t>туп к лекарственным препаратам под контролем фармацевта. Потребитель должен иметь возможность самостоятельно рассмотреть лекарственный препарат перед покупкой. Свободный выбор укрепит доверие потребителя к фармацевту и лекарственному препарату. От этого до</w:t>
      </w:r>
      <w:r>
        <w:t>верия зависит рост популярности самолечения в будущем и возрастание в нем роли фармацевта.</w:t>
      </w:r>
    </w:p>
    <w:p w:rsidR="00000000" w:rsidRDefault="00CB0021">
      <w:pPr>
        <w:pStyle w:val="a7"/>
      </w:pPr>
    </w:p>
    <w:p w:rsidR="00000000" w:rsidRDefault="00CB0021">
      <w:pPr>
        <w:pStyle w:val="a7"/>
      </w:pPr>
    </w:p>
    <w:p w:rsidR="00000000" w:rsidRDefault="00CB0021">
      <w:pPr>
        <w:pStyle w:val="a7"/>
      </w:pPr>
    </w:p>
    <w:p w:rsidR="00000000" w:rsidRDefault="00CB0021">
      <w:pPr>
        <w:pStyle w:val="a7"/>
      </w:pPr>
    </w:p>
    <w:p w:rsidR="00000000" w:rsidRDefault="00CB0021">
      <w:pPr>
        <w:pStyle w:val="a7"/>
      </w:pPr>
    </w:p>
    <w:p w:rsidR="00000000" w:rsidRDefault="00CB0021">
      <w:pPr>
        <w:pStyle w:val="a7"/>
      </w:pPr>
    </w:p>
    <w:p w:rsidR="00000000" w:rsidRDefault="00CB0021">
      <w:pPr>
        <w:pStyle w:val="a7"/>
      </w:pPr>
    </w:p>
    <w:p w:rsidR="00000000" w:rsidRDefault="00CB0021">
      <w:pPr>
        <w:pStyle w:val="a7"/>
      </w:pPr>
    </w:p>
    <w:p w:rsidR="00000000" w:rsidRDefault="00CB0021">
      <w:pPr>
        <w:pStyle w:val="a7"/>
      </w:pPr>
    </w:p>
    <w:p w:rsidR="00000000" w:rsidRDefault="00CB0021">
      <w:pPr>
        <w:pStyle w:val="a7"/>
      </w:pPr>
    </w:p>
    <w:p w:rsidR="00000000" w:rsidRDefault="00CB0021">
      <w:pPr>
        <w:pStyle w:val="a7"/>
      </w:pPr>
    </w:p>
    <w:p w:rsidR="00000000" w:rsidRDefault="00CB0021">
      <w:pPr>
        <w:pStyle w:val="a7"/>
      </w:pPr>
    </w:p>
    <w:p w:rsidR="00000000" w:rsidRDefault="00CB0021">
      <w:pPr>
        <w:pStyle w:val="a7"/>
      </w:pPr>
    </w:p>
    <w:p w:rsidR="00000000" w:rsidRDefault="00CB0021">
      <w:pPr>
        <w:pStyle w:val="a7"/>
      </w:pPr>
    </w:p>
    <w:p w:rsidR="00000000" w:rsidRDefault="00CB0021">
      <w:pPr>
        <w:pStyle w:val="a7"/>
      </w:pPr>
    </w:p>
    <w:p w:rsidR="00000000" w:rsidRDefault="00CB0021">
      <w:pPr>
        <w:ind w:firstLine="284"/>
        <w:jc w:val="center"/>
        <w:rPr>
          <w:b/>
          <w:sz w:val="36"/>
        </w:rPr>
      </w:pPr>
      <w:r>
        <w:rPr>
          <w:b/>
          <w:sz w:val="36"/>
        </w:rPr>
        <w:t>Список использованной литературы</w:t>
      </w:r>
    </w:p>
    <w:p w:rsidR="00000000" w:rsidRDefault="00CB0021">
      <w:pPr>
        <w:ind w:firstLine="284"/>
        <w:jc w:val="center"/>
        <w:rPr>
          <w:b/>
          <w:sz w:val="36"/>
        </w:rPr>
      </w:pPr>
    </w:p>
    <w:p w:rsidR="00000000" w:rsidRDefault="00CB0021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Машковский М. Д. О "концепции самолечения" и безрецептурной продаже лекарст. // Клинич. медицина. - 1996. - 74. - N </w:t>
      </w:r>
      <w:r>
        <w:rPr>
          <w:rFonts w:ascii="Times New Roman" w:hAnsi="Times New Roman"/>
          <w:sz w:val="28"/>
        </w:rPr>
        <w:t xml:space="preserve">2. - C. 73-74. </w:t>
      </w:r>
    </w:p>
    <w:p w:rsidR="00000000" w:rsidRDefault="00CB0021">
      <w:pPr>
        <w:pStyle w:val="a8"/>
        <w:jc w:val="both"/>
        <w:rPr>
          <w:rFonts w:ascii="Times New Roman" w:hAnsi="Times New Roman"/>
          <w:sz w:val="28"/>
        </w:rPr>
      </w:pPr>
    </w:p>
    <w:p w:rsidR="00000000" w:rsidRDefault="00CB0021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Алексеева, О. Л., Моргунова, Н. Г. Маркетинговые исследования лекарственных средств растительного происхождения на примере препаратов фирмы "Биттнер" на российском рынке. // Актуальные вопросы медицины : Тез. докл. Всерос. студ. науч. конф</w:t>
      </w:r>
      <w:r>
        <w:rPr>
          <w:rFonts w:ascii="Times New Roman" w:hAnsi="Times New Roman"/>
          <w:sz w:val="28"/>
        </w:rPr>
        <w:t xml:space="preserve">., посвящ. 50-летию АМН, 4-6 окт. 1994 г.. - М., 1994. - Ч. 1. - C. 9.  </w:t>
      </w:r>
    </w:p>
    <w:p w:rsidR="00000000" w:rsidRDefault="00CB0021">
      <w:pPr>
        <w:pStyle w:val="a8"/>
        <w:jc w:val="both"/>
        <w:rPr>
          <w:rFonts w:ascii="Times New Roman" w:hAnsi="Times New Roman"/>
          <w:sz w:val="28"/>
        </w:rPr>
      </w:pPr>
    </w:p>
    <w:p w:rsidR="00000000" w:rsidRDefault="00CB0021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Новые лекарственные препараты : Информ. письмо / Башк. производ. обьединение "Фармация". - Уфа., 1990.</w:t>
      </w:r>
    </w:p>
    <w:p w:rsidR="00000000" w:rsidRDefault="00CB0021">
      <w:pPr>
        <w:pStyle w:val="a8"/>
        <w:ind w:firstLine="75"/>
        <w:jc w:val="both"/>
        <w:rPr>
          <w:rFonts w:ascii="Times New Roman" w:hAnsi="Times New Roman"/>
          <w:sz w:val="28"/>
        </w:rPr>
      </w:pPr>
    </w:p>
    <w:p w:rsidR="00000000" w:rsidRDefault="00CB0021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 экспертов ВОЗ по спецификациям для фармацевтических препаратов : Двадц</w:t>
      </w:r>
      <w:r>
        <w:rPr>
          <w:rFonts w:ascii="Times New Roman" w:hAnsi="Times New Roman"/>
          <w:sz w:val="28"/>
        </w:rPr>
        <w:t xml:space="preserve">ать девятый докл. - М., 1986. - 50,[1] c. </w:t>
      </w:r>
    </w:p>
    <w:p w:rsidR="00000000" w:rsidRDefault="00CB0021">
      <w:pPr>
        <w:pStyle w:val="a8"/>
        <w:jc w:val="both"/>
        <w:rPr>
          <w:rFonts w:ascii="Times New Roman" w:hAnsi="Times New Roman"/>
          <w:sz w:val="28"/>
        </w:rPr>
      </w:pPr>
    </w:p>
    <w:p w:rsidR="00000000" w:rsidRDefault="00CB0021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Краткий рецептурный справочник лекарственных препаратов / Под ред. К. - Воронеж., 1991. - 236 c.. </w:t>
      </w:r>
    </w:p>
    <w:p w:rsidR="00000000" w:rsidRDefault="00CB0021">
      <w:pPr>
        <w:pStyle w:val="a8"/>
        <w:jc w:val="both"/>
        <w:rPr>
          <w:rFonts w:ascii="Times New Roman" w:hAnsi="Times New Roman"/>
          <w:sz w:val="28"/>
        </w:rPr>
      </w:pPr>
    </w:p>
    <w:p w:rsidR="00000000" w:rsidRDefault="00CB0021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Елинов, Н. П. Громова, Э. Г., Синев, Д. Н.  Справочник по лекарственным препаратам с рецептурой / Н. П. Елинов, </w:t>
      </w:r>
      <w:r>
        <w:rPr>
          <w:rFonts w:ascii="Times New Roman" w:hAnsi="Times New Roman"/>
          <w:sz w:val="28"/>
        </w:rPr>
        <w:t>Э. Г. Громова, Д. Н. Синев. - СПб.: Гиппократ., 1994. - 768 c</w:t>
      </w:r>
    </w:p>
    <w:p w:rsidR="00CB0021" w:rsidRDefault="00CB0021">
      <w:pPr>
        <w:ind w:firstLine="284"/>
        <w:jc w:val="center"/>
        <w:rPr>
          <w:b/>
          <w:sz w:val="36"/>
        </w:rPr>
      </w:pPr>
    </w:p>
    <w:sectPr w:rsidR="00CB0021">
      <w:footerReference w:type="even" r:id="rId8"/>
      <w:footerReference w:type="default" r:id="rId9"/>
      <w:pgSz w:w="11906" w:h="16838"/>
      <w:pgMar w:top="1134" w:right="1134" w:bottom="1134" w:left="1701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21" w:rsidRDefault="00CB0021">
      <w:r>
        <w:separator/>
      </w:r>
    </w:p>
  </w:endnote>
  <w:endnote w:type="continuationSeparator" w:id="0">
    <w:p w:rsidR="00CB0021" w:rsidRDefault="00CB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002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0000" w:rsidRDefault="00CB002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002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320BB">
      <w:rPr>
        <w:rStyle w:val="aa"/>
        <w:noProof/>
      </w:rPr>
      <w:t>6</w:t>
    </w:r>
    <w:r>
      <w:rPr>
        <w:rStyle w:val="aa"/>
      </w:rPr>
      <w:fldChar w:fldCharType="end"/>
    </w:r>
  </w:p>
  <w:p w:rsidR="00000000" w:rsidRDefault="00CB002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21" w:rsidRDefault="00CB0021">
      <w:r>
        <w:separator/>
      </w:r>
    </w:p>
  </w:footnote>
  <w:footnote w:type="continuationSeparator" w:id="0">
    <w:p w:rsidR="00CB0021" w:rsidRDefault="00CB0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07BA"/>
    <w:multiLevelType w:val="singleLevel"/>
    <w:tmpl w:val="3BEC3BD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2F3B1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BB"/>
    <w:rsid w:val="00B320BB"/>
    <w:rsid w:val="00CB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08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ind w:firstLine="284"/>
      <w:jc w:val="center"/>
      <w:outlineLvl w:val="1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рмин"/>
    <w:basedOn w:val="a"/>
    <w:next w:val="a"/>
    <w:rPr>
      <w:snapToGrid w:val="0"/>
      <w:sz w:val="24"/>
    </w:rPr>
  </w:style>
  <w:style w:type="paragraph" w:customStyle="1" w:styleId="a4">
    <w:name w:val="Цитаты"/>
    <w:basedOn w:val="a"/>
    <w:pPr>
      <w:spacing w:before="100" w:after="100"/>
      <w:ind w:left="360" w:right="360"/>
    </w:pPr>
    <w:rPr>
      <w:snapToGrid w:val="0"/>
      <w:sz w:val="24"/>
    </w:rPr>
  </w:style>
  <w:style w:type="character" w:styleId="a5">
    <w:name w:val="Strong"/>
    <w:basedOn w:val="a0"/>
    <w:qFormat/>
    <w:rPr>
      <w:b/>
    </w:rPr>
  </w:style>
  <w:style w:type="paragraph" w:styleId="a6">
    <w:name w:val="Title"/>
    <w:basedOn w:val="a"/>
    <w:qFormat/>
    <w:pPr>
      <w:jc w:val="center"/>
    </w:pPr>
    <w:rPr>
      <w:sz w:val="28"/>
    </w:rPr>
  </w:style>
  <w:style w:type="paragraph" w:styleId="a7">
    <w:name w:val="Body Text Indent"/>
    <w:basedOn w:val="a"/>
    <w:semiHidden/>
    <w:pPr>
      <w:ind w:firstLine="284"/>
      <w:jc w:val="both"/>
    </w:pPr>
    <w:rPr>
      <w:sz w:val="28"/>
    </w:rPr>
  </w:style>
  <w:style w:type="paragraph" w:styleId="20">
    <w:name w:val="Body Text Indent 2"/>
    <w:basedOn w:val="a"/>
    <w:semiHidden/>
    <w:pPr>
      <w:ind w:firstLine="284"/>
      <w:jc w:val="center"/>
    </w:pPr>
    <w:rPr>
      <w:b/>
      <w:sz w:val="36"/>
    </w:rPr>
  </w:style>
  <w:style w:type="paragraph" w:styleId="a8">
    <w:name w:val="Plain Text"/>
    <w:basedOn w:val="a"/>
    <w:semiHidden/>
    <w:rPr>
      <w:rFonts w:ascii="Courier New" w:hAnsi="Courier New"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08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ind w:firstLine="284"/>
      <w:jc w:val="center"/>
      <w:outlineLvl w:val="1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рмин"/>
    <w:basedOn w:val="a"/>
    <w:next w:val="a"/>
    <w:rPr>
      <w:snapToGrid w:val="0"/>
      <w:sz w:val="24"/>
    </w:rPr>
  </w:style>
  <w:style w:type="paragraph" w:customStyle="1" w:styleId="a4">
    <w:name w:val="Цитаты"/>
    <w:basedOn w:val="a"/>
    <w:pPr>
      <w:spacing w:before="100" w:after="100"/>
      <w:ind w:left="360" w:right="360"/>
    </w:pPr>
    <w:rPr>
      <w:snapToGrid w:val="0"/>
      <w:sz w:val="24"/>
    </w:rPr>
  </w:style>
  <w:style w:type="character" w:styleId="a5">
    <w:name w:val="Strong"/>
    <w:basedOn w:val="a0"/>
    <w:qFormat/>
    <w:rPr>
      <w:b/>
    </w:rPr>
  </w:style>
  <w:style w:type="paragraph" w:styleId="a6">
    <w:name w:val="Title"/>
    <w:basedOn w:val="a"/>
    <w:qFormat/>
    <w:pPr>
      <w:jc w:val="center"/>
    </w:pPr>
    <w:rPr>
      <w:sz w:val="28"/>
    </w:rPr>
  </w:style>
  <w:style w:type="paragraph" w:styleId="a7">
    <w:name w:val="Body Text Indent"/>
    <w:basedOn w:val="a"/>
    <w:semiHidden/>
    <w:pPr>
      <w:ind w:firstLine="284"/>
      <w:jc w:val="both"/>
    </w:pPr>
    <w:rPr>
      <w:sz w:val="28"/>
    </w:rPr>
  </w:style>
  <w:style w:type="paragraph" w:styleId="20">
    <w:name w:val="Body Text Indent 2"/>
    <w:basedOn w:val="a"/>
    <w:semiHidden/>
    <w:pPr>
      <w:ind w:firstLine="284"/>
      <w:jc w:val="center"/>
    </w:pPr>
    <w:rPr>
      <w:b/>
      <w:sz w:val="36"/>
    </w:rPr>
  </w:style>
  <w:style w:type="paragraph" w:styleId="a8">
    <w:name w:val="Plain Text"/>
    <w:basedOn w:val="a"/>
    <w:semiHidden/>
    <w:rPr>
      <w:rFonts w:ascii="Courier New" w:hAnsi="Courier New"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5549</Words>
  <Characters>31634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БЕЗРЕЦЕПТУРНОГО ОТПУСКА ЛЕКАРСТВА </vt:lpstr>
    </vt:vector>
  </TitlesOfParts>
  <Company>BSMU</Company>
  <LinksUpToDate>false</LinksUpToDate>
  <CharactersWithSpaces>37109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БЕЗРЕЦЕПТУРНОГО ОТПУСКА ЛЕКАРСТВА</dc:title>
  <dc:creator>ok4</dc:creator>
  <cp:lastModifiedBy>Igor</cp:lastModifiedBy>
  <cp:revision>3</cp:revision>
  <cp:lastPrinted>2001-09-19T10:58:00Z</cp:lastPrinted>
  <dcterms:created xsi:type="dcterms:W3CDTF">2024-07-20T19:44:00Z</dcterms:created>
  <dcterms:modified xsi:type="dcterms:W3CDTF">2024-07-20T19:44:00Z</dcterms:modified>
</cp:coreProperties>
</file>