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5C99">
      <w:pPr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</w:rPr>
        <w:t>Оглавление</w:t>
      </w:r>
    </w:p>
    <w:p w:rsidR="00000000" w:rsidRDefault="00B25C99">
      <w:pPr>
        <w:spacing w:after="200" w:line="276" w:lineRule="auto"/>
        <w:rPr>
          <w:sz w:val="28"/>
          <w:szCs w:val="28"/>
          <w:lang w:val="uk-UA"/>
        </w:rPr>
      </w:pPr>
    </w:p>
    <w:p w:rsidR="00000000" w:rsidRDefault="00B25C99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u w:val="single"/>
          <w:lang w:val="uk-UA"/>
        </w:rPr>
        <w:t>Введение</w:t>
      </w:r>
    </w:p>
    <w:p w:rsidR="00000000" w:rsidRDefault="00B25C99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u w:val="single"/>
          <w:lang w:val="uk-UA"/>
        </w:rPr>
        <w:t>1. Проблема группового отношения к времени в социальной психологии</w:t>
      </w:r>
    </w:p>
    <w:p w:rsidR="00000000" w:rsidRDefault="00B25C99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u w:val="single"/>
          <w:lang w:val="uk-UA"/>
        </w:rPr>
        <w:t>2. Групповое отношение к времени как предмет исследования в социальных науках</w:t>
      </w:r>
    </w:p>
    <w:p w:rsidR="00000000" w:rsidRDefault="00B25C99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u w:val="single"/>
          <w:lang w:val="uk-UA"/>
        </w:rPr>
        <w:t>3. Социальное конструирование отношения к времени</w:t>
      </w:r>
    </w:p>
    <w:p w:rsidR="00000000" w:rsidRDefault="00B25C99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u w:val="single"/>
          <w:lang w:val="uk-UA"/>
        </w:rPr>
        <w:t>Заключение</w:t>
      </w:r>
    </w:p>
    <w:p w:rsidR="00000000" w:rsidRDefault="00B25C99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u w:val="single"/>
          <w:lang w:val="uk-UA"/>
        </w:rPr>
        <w:t>Список литературы</w:t>
      </w:r>
    </w:p>
    <w:p w:rsidR="00000000" w:rsidRDefault="00B25C99">
      <w:pPr>
        <w:rPr>
          <w:b/>
          <w:bCs/>
          <w:sz w:val="28"/>
          <w:szCs w:val="28"/>
        </w:rPr>
      </w:pPr>
    </w:p>
    <w:p w:rsidR="00000000" w:rsidRDefault="00B25C99">
      <w:pPr>
        <w:spacing w:after="160" w:line="252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00000" w:rsidRDefault="00B25C99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B25C99">
      <w:pPr>
        <w:spacing w:line="360" w:lineRule="auto"/>
        <w:rPr>
          <w:sz w:val="28"/>
          <w:szCs w:val="28"/>
        </w:rPr>
      </w:pP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Появление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новых технологий, ускорение изменений в обществе, увеличение числа рисков и уровня неопределенности делают время все более важной категорией общественного сознания.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растет значимость времени как все более ограниченного ресурса </w:t>
      </w:r>
      <w:r>
        <w:rPr>
          <w:sz w:val="28"/>
          <w:szCs w:val="28"/>
        </w:rPr>
        <w:t>совместной деятельности. Ускорение темпа жизни и «упразднение» пространства информационными технологиями предъявляют к совместной деятельности особые требования, при которых способность группы к эффективному управлению временем становится одним из ключевых</w:t>
      </w:r>
      <w:r>
        <w:rPr>
          <w:sz w:val="28"/>
          <w:szCs w:val="28"/>
        </w:rPr>
        <w:t xml:space="preserve"> факторов успешности.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переживаемый сегодня обществом «футуршок» обостряет внимание личности к временным аспектам своей групповой идентичности, заставляет задумываться о прошлом и будущем тех социальных групп, к которым мы себя относим. Вр</w:t>
      </w:r>
      <w:r>
        <w:rPr>
          <w:sz w:val="28"/>
          <w:szCs w:val="28"/>
        </w:rPr>
        <w:t>еменные категории играют все более существенную роль в формировании групповой идентичности и «воображаемых сообществ». Одной из особенностей современности («текучая современность») является превращение времени в ключевое измерение социальности. Наличие вре</w:t>
      </w:r>
      <w:r>
        <w:rPr>
          <w:sz w:val="28"/>
          <w:szCs w:val="28"/>
        </w:rPr>
        <w:t>мени как ресурса жизнедеятельности и доступ к средствам конструирования коллективной истории становятся все более важными мерилами социального престижа и одновременно признаками социального расслоения.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Быстрые изменения и высокая неопределенность, рост соц</w:t>
      </w:r>
      <w:r>
        <w:rPr>
          <w:sz w:val="28"/>
          <w:szCs w:val="28"/>
        </w:rPr>
        <w:t xml:space="preserve">иальной напряженности и глобализация рисков обусловливают растущую потребность в диалоге о совместном прошлом и будущем, способах согласования различных групповых образов «коллективной судьбы». Коллективные риски требуют от современных групп и организаций </w:t>
      </w:r>
      <w:r>
        <w:rPr>
          <w:sz w:val="28"/>
          <w:szCs w:val="28"/>
        </w:rPr>
        <w:t xml:space="preserve">способности расширить временные рамки своего существования: глубже видеть свое прошлое и дальше заглядывать в </w:t>
      </w:r>
      <w:r>
        <w:rPr>
          <w:sz w:val="28"/>
          <w:szCs w:val="28"/>
        </w:rPr>
        <w:lastRenderedPageBreak/>
        <w:t>будущее. В условиях непрерывных изменений личность, различные группы и организации, общество в целом нуждаются в способах овладения своим временем</w:t>
      </w:r>
      <w:r>
        <w:rPr>
          <w:sz w:val="28"/>
          <w:szCs w:val="28"/>
        </w:rPr>
        <w:t>. Иными словами, интеграция группового прошлого, настоящего и будущего в представлениях членов группы становится важным условием коллективной-субъектности.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Проблема группового отношения к времени в социальной психологии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психология времени </w:t>
      </w:r>
      <w:r>
        <w:rPr>
          <w:sz w:val="28"/>
          <w:szCs w:val="28"/>
        </w:rPr>
        <w:t>как самостоятельное направление исследований: предмет и основные теоретические проблемы.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ростом количества и теоретической глубины исследований роли переживания и организации времени в межличностных, внутригрупповых и межгрупповых отношениях в 19</w:t>
      </w:r>
      <w:r>
        <w:rPr>
          <w:sz w:val="28"/>
          <w:szCs w:val="28"/>
        </w:rPr>
        <w:t>90-2000 гг. можно говорить о формировании нового научного направления - социальной психологии времени.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Ключевой проблемой социальной психологии времени являются предпосылки отношения к времени в социальных группах и его роль в межличностном, внутригруппово</w:t>
      </w:r>
      <w:r>
        <w:rPr>
          <w:sz w:val="28"/>
          <w:szCs w:val="28"/>
        </w:rPr>
        <w:t>м и межгрупповом взаимодействии.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Предметная область социальной психологии времени включает в себя целый ряд феноменов. Во-первых, это особенности индивидуального отношения к времени, проявляющиеся в результате взаимодействия членов группы друг с другом (на</w:t>
      </w:r>
      <w:r>
        <w:rPr>
          <w:sz w:val="28"/>
          <w:szCs w:val="28"/>
        </w:rPr>
        <w:t>пример, различия в индивидуальном отношении к времени может служить одной из причин конфликтов по поводу организации совместной деятельности); во-вторых, объективная пространственно-временная организация межличностного и межгруппового взаимодействия, влияю</w:t>
      </w:r>
      <w:r>
        <w:rPr>
          <w:sz w:val="28"/>
          <w:szCs w:val="28"/>
        </w:rPr>
        <w:t>щая на социально-психологические характеристики группы (например, влияние продолжительности, темпа и ритма совместной деятельности на сплоченность группы и удовлетворенностью совместной деятельностью); в-третьих, особенности восприятия, переживания, осмысл</w:t>
      </w:r>
      <w:r>
        <w:rPr>
          <w:sz w:val="28"/>
          <w:szCs w:val="28"/>
        </w:rPr>
        <w:t>ения и организации времени в групповом сознании и совместной деятельности, не сводимые к характеристикам субъективного времени отдельной личности (например, внимание к времени и его ценность в организационной культуре, содержание коллективной памяти и груп</w:t>
      </w:r>
      <w:r>
        <w:rPr>
          <w:sz w:val="28"/>
          <w:szCs w:val="28"/>
        </w:rPr>
        <w:t>повые представления о будущем).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две проблемные области социально-психологического изучения отношения к времени в социальной группе.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отношение к времени в группе может выступать в качестве независимой переменной социально-психологи</w:t>
      </w:r>
      <w:r>
        <w:rPr>
          <w:sz w:val="28"/>
          <w:szCs w:val="28"/>
        </w:rPr>
        <w:t>ческого исследования. Ключевым здесь является вопрос о том, как восприятие, переживание и осмысление времени личностью и группой влияет на особенности группового поведения.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отношение к времени в социальной группе может рассматриваться в социальн</w:t>
      </w:r>
      <w:r>
        <w:rPr>
          <w:sz w:val="28"/>
          <w:szCs w:val="28"/>
        </w:rPr>
        <w:t>о-психологическом исследовании как зависимая переменная, т.е. мы можем изучать воздействие различных психологических и социальных факторов на объективные временные характеристики межличностного и группового поведения (его длительность, последовательность д</w:t>
      </w:r>
      <w:r>
        <w:rPr>
          <w:sz w:val="28"/>
          <w:szCs w:val="28"/>
        </w:rPr>
        <w:t>ействий, периодичность, темп), а также на групповые особенности восприятия, переживания, осмысления и организации времени.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исследований группового отношения к времени в социальной психологии.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зарубежной социальной психологии одной из наиболее р</w:t>
      </w:r>
      <w:r>
        <w:rPr>
          <w:sz w:val="28"/>
          <w:szCs w:val="28"/>
        </w:rPr>
        <w:t>анних работ по изучению группового отношения к времени стало исследование переживания времени безработными австрийской деревушки Мариенталь в период депрессии 1930-х годов М. Ягодой и ее коллегами, в ходе которого было выявлено влияние объективной временно</w:t>
      </w:r>
      <w:r>
        <w:rPr>
          <w:sz w:val="28"/>
          <w:szCs w:val="28"/>
        </w:rPr>
        <w:t>й структуры совместной деятельности на психологическое время (Jahoda et al., 1933; Jahoda, 1988). Результаты первых эмпирических исследований отношения личности и группы к времени в социальной психологии указывают на то, что «свое» время (понимаемое в данн</w:t>
      </w:r>
      <w:r>
        <w:rPr>
          <w:sz w:val="28"/>
          <w:szCs w:val="28"/>
        </w:rPr>
        <w:t xml:space="preserve">ом случае как свободное или личное время) строится нами в тех границах, которые заданы общественными ритмами, институциональным временем. Это индустриальное время может казаться нам навязанным, принуждающим и неестественным, т.е. «чужим», однако только во </w:t>
      </w:r>
      <w:r>
        <w:rPr>
          <w:sz w:val="28"/>
          <w:szCs w:val="28"/>
        </w:rPr>
        <w:t>взаимодействии с ним мы можем строить «свое» время.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отчетливо в социальной психологии проблема отношения группы к времени была поставлена К. Левиным в 1942 г. в статье «Временная перспектива и моральный дух» (Левин, 2000). Поводом для написания этой </w:t>
      </w:r>
      <w:r>
        <w:rPr>
          <w:sz w:val="28"/>
          <w:szCs w:val="28"/>
        </w:rPr>
        <w:t>блестящей работы послужило изменение еврейского самосознания в период фашистского геноцида. Анализируя причины устойчивости социальной группы перед лицом внешних угроз ее существованию, К. Левин указал на роль протяженности, связности и реалистичности врем</w:t>
      </w:r>
      <w:r>
        <w:rPr>
          <w:sz w:val="28"/>
          <w:szCs w:val="28"/>
        </w:rPr>
        <w:t>енной перспективы: углубление своей истории (группового нарратива) в прошлое и будущее, расширение временного горизонта, в котором осмысляется происходящее, оказывается ценным личностным и групповым ресурсом выживания.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на протяжении 30 лет пос</w:t>
      </w:r>
      <w:r>
        <w:rPr>
          <w:sz w:val="28"/>
          <w:szCs w:val="28"/>
        </w:rPr>
        <w:t>ле выхода в свет статьи К. Левина социальные психологи к проблеме субъективного времени практически не обращались. Проблема времени рассматривалась практически исключительно в контексте субъективного времени личности. Отношение к времени в крупных социальн</w:t>
      </w:r>
      <w:r>
        <w:rPr>
          <w:sz w:val="28"/>
          <w:szCs w:val="28"/>
        </w:rPr>
        <w:t>ых группах затрагивалось лишь в работах по психологии классов (LeShan, 1952; Ellis et al., 1955; Green, Roberts, 1961; Judson., Tuttle, 1966; Kendall, Sibley, 1970; O'Rand, Ellis, 1974; Schmidt, 1976).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самостоятельной тема времени в зарубежной с</w:t>
      </w:r>
      <w:r>
        <w:rPr>
          <w:sz w:val="28"/>
          <w:szCs w:val="28"/>
        </w:rPr>
        <w:t>оциальной психологии стала разрабатываться только с середины 1980-х годов (McGrath,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Kelly, 1986; The Social Psychology of Time, 1988). </w:t>
      </w:r>
      <w:r>
        <w:rPr>
          <w:sz w:val="28"/>
          <w:szCs w:val="28"/>
        </w:rPr>
        <w:t>Первой концептуальной монографией по социальной психологии времени стала книга Дж. Маграта и Дж. Келли «Социальная психол</w:t>
      </w:r>
      <w:r>
        <w:rPr>
          <w:sz w:val="28"/>
          <w:szCs w:val="28"/>
        </w:rPr>
        <w:t>огия времени», вышедшая в 1985 г. Ее авторы основывают свой подход на предположении о том, что объективные повторяющиеся последовательности в социальном поведении людей - ритмы человеческого поведения - определяют субъективное восприятие, переживание и осм</w:t>
      </w:r>
      <w:r>
        <w:rPr>
          <w:sz w:val="28"/>
          <w:szCs w:val="28"/>
        </w:rPr>
        <w:t>ысление времени группой (Futoran et al., 1989; The Social Psychology of Time, 1988; McGrath, 1991).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Дж. Маграта и Дж. Келли, на протяжении многих десятилетий социальная психология отличалась методологической слепотой в отношении времени. Во-первы</w:t>
      </w:r>
      <w:r>
        <w:rPr>
          <w:sz w:val="28"/>
          <w:szCs w:val="28"/>
        </w:rPr>
        <w:t>х, время рассматривалось не как самостоятельная переменная, а как среда, в которой происходят изучаемые явления. Во-вторых, требование контроля внешних факторов, чистоты эксперимента приводило к тому, что социально-психологические явления изучались преимущ</w:t>
      </w:r>
      <w:r>
        <w:rPr>
          <w:sz w:val="28"/>
          <w:szCs w:val="28"/>
        </w:rPr>
        <w:t>ественно в лабораторных условиях, где длительность, темп и последовательность процессов задавались искусственно. И даже в полевых исследованиях условия, несмотря на их «естественность», оставались статичными. В-третьих, изучение времени требует большого те</w:t>
      </w:r>
      <w:r>
        <w:rPr>
          <w:sz w:val="28"/>
          <w:szCs w:val="28"/>
        </w:rPr>
        <w:t>рпения и значительных средств: исследования стадий развития группы, изменения установки на протяжении длительного времени, социализации были немногочисленны из-за высокой стоимости и отсутствия соответствующих технических, методологических и статистических</w:t>
      </w:r>
      <w:r>
        <w:rPr>
          <w:sz w:val="28"/>
          <w:szCs w:val="28"/>
        </w:rPr>
        <w:t xml:space="preserve"> инструментов, необходимых для изучения временного характера этих процессов. В-четвертых, отсутствовала какая-либо концептуализация понятия «время». В теоретических работах очень часто упоминались такие понятия, как «процесс», «динамика» и «изменение», одн</w:t>
      </w:r>
      <w:r>
        <w:rPr>
          <w:sz w:val="28"/>
          <w:szCs w:val="28"/>
        </w:rPr>
        <w:t>ако без какого-либо их определения. Очень популярным стало понятие групповой «динамики», которое несло в себе все те же смыслы, которые оно имеет в физических науках.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середины 1980-х годов в социальной психологии эта ньютонианская концепция време</w:t>
      </w:r>
      <w:r>
        <w:rPr>
          <w:sz w:val="28"/>
          <w:szCs w:val="28"/>
        </w:rPr>
        <w:t>ни, восходящая к Аристотелю и рассматривающая изменение как признак неустойчивости, стала уступать место гераклитовой концепции времени, предполагающей, что изменения происходят постоянно, что социально-психологические явления являются прежде всего процесс</w:t>
      </w:r>
      <w:r>
        <w:rPr>
          <w:sz w:val="28"/>
          <w:szCs w:val="28"/>
        </w:rPr>
        <w:t>ами и имеют временную специфику. Именно под таким углом зрения в американской и европейской социальной психологии стали изучаться социальный обмен, процессы вторичной социализации, стрессы в организации, стадии группового развития, а также исследования рол</w:t>
      </w:r>
      <w:r>
        <w:rPr>
          <w:sz w:val="28"/>
          <w:szCs w:val="28"/>
        </w:rPr>
        <w:t>и времени в поведении потребителей. В России это были исследования стадий развития внутригрупповых и межгрупповых отношений, а в 1990-е гг. - работы, посвященные восприятию социальных, в том числе организационных, изменений (Психологическая теория коллекти</w:t>
      </w:r>
      <w:r>
        <w:rPr>
          <w:sz w:val="28"/>
          <w:szCs w:val="28"/>
        </w:rPr>
        <w:t>ва, 1979; Уманский, 1980; Донцов, 1984; Кричевский, Дубовская, 1991; Агеев, 1990; Шихирев, 1999; Сушков, 1999; Белинская, Тихомандрицкая, 2001; Динамика социально-психологических явлений в изменяющемся обществе, 1996; Совместная деятельность в условиях орг</w:t>
      </w:r>
      <w:r>
        <w:rPr>
          <w:sz w:val="28"/>
          <w:szCs w:val="28"/>
        </w:rPr>
        <w:t>анизационно-экономических изменений, 1997; Журавлев, 1999, 2005; Базаров, 2000; Емельянова, Маташкова, 2002; Алавидзе и др., 2002).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предложенная Дж. Магратом и Дж. Келли концепция синхронизации ритмов не стала общепринятой, им удалось угадать то напра</w:t>
      </w:r>
      <w:r>
        <w:rPr>
          <w:sz w:val="28"/>
          <w:szCs w:val="28"/>
        </w:rPr>
        <w:t>вление, в котором стала позднее развиваться социальная психология времени: изучение влияния объективных условий группового взаимодействия на отношение группы к времени. С конца 1980-х годов исследование социально-психологической проблематики времени идет н</w:t>
      </w:r>
      <w:r>
        <w:rPr>
          <w:sz w:val="28"/>
          <w:szCs w:val="28"/>
        </w:rPr>
        <w:t>арастающими темпами. Наиболее динамично оно развивается в трех областях: организационной, экономической и кросс-культурной психологии.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организационной психологии внимание к проблеме времени неуклонно растет с начала 1980-х (McGrath, Rotchford, 1983; Clar</w:t>
      </w:r>
      <w:r>
        <w:rPr>
          <w:sz w:val="28"/>
          <w:szCs w:val="28"/>
        </w:rPr>
        <w:t>k, 1985; Sirianni, 1987; Bluedorn, Denhardt, 1988; Hassard, 1991; Heejin, Liebenau, 1999; Ancona et al.,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; Bluedorn, 2002; Cunha, 2004, Bonneau, 2007; Ryan, 2008). Наибольший интерес исследователей вызывает влияние, которое оказывают новые технологии на от</w:t>
      </w:r>
      <w:r>
        <w:rPr>
          <w:sz w:val="28"/>
          <w:szCs w:val="28"/>
        </w:rPr>
        <w:t>ношение группы к времени (Barley, 1988; Sahay, 1997; Lee, Liebenau, 2000), особенности взаимодействия при решении задачи (Ballard, Seibold, 2000; Ballard et al., 2008), скорость обратной связи (Onken, 1999),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принятия решений в организации (Butl</w:t>
      </w:r>
      <w:r>
        <w:rPr>
          <w:sz w:val="28"/>
          <w:szCs w:val="28"/>
        </w:rPr>
        <w:t>er, 1995), характер лидерства (Thoms, Greenberger, 1995; Mocciaro Li Destri A., Dagnino, 2004; Thoms, 2004; Bluedorn, 2008; Tyssen et al., 2013), характеристики организационной культуры и организационные нормы, регламентирующие взаимодействие во времени (S</w:t>
      </w:r>
      <w:r>
        <w:rPr>
          <w:sz w:val="28"/>
          <w:szCs w:val="28"/>
        </w:rPr>
        <w:t>chriber, Gutek, 1987; Ancona et al., 2001; Bonneau, 2007). Чрезвычайно активно разрабатываются временные аспекты групповой динамики в командах, работающих внутри организации (McGrath, Kelly, 1985; Gersick, 1989; Seers, Woodruff, 1997; Marks et al., 2001; H</w:t>
      </w:r>
      <w:r>
        <w:rPr>
          <w:sz w:val="28"/>
          <w:szCs w:val="28"/>
        </w:rPr>
        <w:t>arrison et al., 2003; Arrow et al., 2004; Ballard et al., 2008).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экономической психологии проблема времени стала изучаться с середины 1970-х годов в связи с потребительским поведением: тем, как на него влияют отношение к времени в культуре, временная ори</w:t>
      </w:r>
      <w:r>
        <w:rPr>
          <w:sz w:val="28"/>
          <w:szCs w:val="28"/>
        </w:rPr>
        <w:t>ентация покупателей, их предпочтения в организации своего времени (van Raaij, 1991; Jacoby et al., 1976; Holman, 1980; Hornik, 1984; Bergadaa, 1990; Carmon, 1991; McDonald, 1994; Grant, 2003). Однако сегодня все большее внимание уделяется и другим темам. И</w:t>
      </w:r>
      <w:r>
        <w:rPr>
          <w:sz w:val="28"/>
          <w:szCs w:val="28"/>
        </w:rPr>
        <w:t>сследуются временные аспекты психологии сберегательного поведения (Maital, Maital, 1978; Klos et al., 2005; Ersner-Hershfield et al., 2009), трудовой мотивации (Seijts, 1998), предпринимательства (Bird, 1992; Das, Teng, 1997), поведения безработных (Roche,</w:t>
      </w:r>
      <w:r>
        <w:rPr>
          <w:sz w:val="28"/>
          <w:szCs w:val="28"/>
        </w:rPr>
        <w:t xml:space="preserve"> 1990; Martz, 2003), экономических ожиданий (Красильникова, 2011; Емельянова, 2012; Хащенко, 2012; Зарубин, Сырцова, 2013; Емельянова, Дробышева, 2013). 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кросс-культурной психологии изучаются этнокультурные особенности временной перспективы и временной о</w:t>
      </w:r>
      <w:r>
        <w:rPr>
          <w:sz w:val="28"/>
          <w:szCs w:val="28"/>
        </w:rPr>
        <w:t>риентации (Jones, 1988; Ashkanasy et al., 2004; Hofstede, Minkov, 2010; Сырцова и др., 2007; Sircova etal., 2014), темпа жизни (Levine, 1997), планирования и использования времени (Usunier, Valette-Florence, 2007), а также групповых представлений о природе</w:t>
      </w:r>
      <w:r>
        <w:rPr>
          <w:sz w:val="28"/>
          <w:szCs w:val="28"/>
        </w:rPr>
        <w:t xml:space="preserve"> времени (Lomranz, Shmotkin, 1991; Block, Buggie, 1996; Ramos, 1992).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социальной психологии восприятие, переживание, осмысление и организация времени изучаются преимущественно на внутриличностном, групповом и социетальном уровнях анализа. В</w:t>
      </w:r>
      <w:r>
        <w:rPr>
          <w:sz w:val="28"/>
          <w:szCs w:val="28"/>
        </w:rPr>
        <w:t>месте с тем межличностный и особенно межгрупповой уровни анализа затрагиваются значительно реже.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Косвенно проблематика отношения к времени в группе была затронута в исследованиях, посвященных стадиям развития коллектива (Л.И. Уманский, А.В. Петровский, А.И</w:t>
      </w:r>
      <w:r>
        <w:rPr>
          <w:sz w:val="28"/>
          <w:szCs w:val="28"/>
        </w:rPr>
        <w:t>. Донцов, Р.Л. Кричевский, А.Л. Журавлев и др.), а также в работах по изучению временной организации индивидуальной и совместной профессиональной деятельности (А.А. Обознов, Д.А. Ошанин, В.А. Денисов, Д.Н. Завалишина, А.Н. Лебедев, Ю.К. Стрелков, Е.В. Шило</w:t>
      </w:r>
      <w:r>
        <w:rPr>
          <w:sz w:val="28"/>
          <w:szCs w:val="28"/>
        </w:rPr>
        <w:t>ва и др.).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к данной проблеме российские социальные психологи стали обращаться лишь в последние 15 лет. В частности, тема времени стала разрабатываться в рамках социальной психологии личности в связи с социальной памятью как элементом автоби</w:t>
      </w:r>
      <w:r>
        <w:rPr>
          <w:sz w:val="28"/>
          <w:szCs w:val="28"/>
        </w:rPr>
        <w:t>ографической памяти (исследования В.В. Нурковой, Р.А. Ахмерова и др.), в связи с временными аспектами Я-концепции и идентичности (Е.П. Белинская, С.А. Минюрова, Л.Л. Плеханова и др.), а также культурно-историческим подходом к временной перспективе, рассмат</w:t>
      </w:r>
      <w:r>
        <w:rPr>
          <w:sz w:val="28"/>
          <w:szCs w:val="28"/>
        </w:rPr>
        <w:t>риваемой как присвоение индивидом хронотопа культуры, символических орудий осмысления жизни, формирования позиции по отношению к своему времени (Д.А. Леонтьев, Н.Н. Толстых и др.). А.К. Болотова в своих работах исследует временную структуру межличностных в</w:t>
      </w:r>
      <w:r>
        <w:rPr>
          <w:sz w:val="28"/>
          <w:szCs w:val="28"/>
        </w:rPr>
        <w:t>заимодействий, а также целый ряд социально-психологических аспектов восприятия, переживания и организации личностью своего времени (Болотова, 1994; 1997; 2006).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25C99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Групповое отношение к времени как предмет исследования в социальных науках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предлож</w:t>
      </w:r>
      <w:r>
        <w:rPr>
          <w:sz w:val="28"/>
          <w:szCs w:val="28"/>
        </w:rPr>
        <w:t>енных в социологии и культурной антропологии подходов к изучению социального времени практически невозможно найти такого, который позволял бы систематизировать различные элементы группового отношения к времени. Во-первых, большинство предложенных классифик</w:t>
      </w:r>
      <w:r>
        <w:rPr>
          <w:sz w:val="28"/>
          <w:szCs w:val="28"/>
        </w:rPr>
        <w:t>аций временных представлений отвечают на вопрос «о чем эти представления», а не на вопрос «что они собой представляют». Во-вторых, в подавляющем большинстве случаев не проводится различия между объективным и субъективным социальным временем, т.е. между сам</w:t>
      </w:r>
      <w:r>
        <w:rPr>
          <w:sz w:val="28"/>
          <w:szCs w:val="28"/>
        </w:rPr>
        <w:t>ими временными характеристиками совместной жизнедеятельности, с одной стороны, и представлениями о ней - с другой.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распространенный подход к классификации временных представлений основан на противопоставлении профанного (линейного, динамичного) и </w:t>
      </w:r>
      <w:r>
        <w:rPr>
          <w:sz w:val="28"/>
          <w:szCs w:val="28"/>
        </w:rPr>
        <w:t>сакрального (циклического, статического) образов времени у А. Юбера, М. Мосса и М. Элиаде. Противопоставление линейного и циклического проводится и другими известными культурными антропологами (Bloch, 1977; Leach, 1961; Gellner, 1964; Geertz, 1973; Gell, 1</w:t>
      </w:r>
      <w:r>
        <w:rPr>
          <w:sz w:val="28"/>
          <w:szCs w:val="28"/>
        </w:rPr>
        <w:t>992, p. 48-49; Munn, 1992; Леви-Стросс, 1983; Эванс-Притчард, 1985; Андреев, 1999). В рамках данного подхода многие исследователи подразделяют время социальной группы на «временные зоны», т.е. интервалы времени, которые охватываются временными представлени</w:t>
      </w:r>
      <w:r>
        <w:rPr>
          <w:sz w:val="28"/>
          <w:szCs w:val="28"/>
        </w:rPr>
        <w:t>ями: мифическое, историческое, генеалогическое, перживаемое и предвосхищаемое (Le Goff, 1988); эпонимическое, генеалогическое, династическое (Клейн, 2000).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первых культурных антропологов, предложивших типологию современных культур по их отношению </w:t>
      </w:r>
      <w:r>
        <w:rPr>
          <w:sz w:val="28"/>
          <w:szCs w:val="28"/>
        </w:rPr>
        <w:t>к времени, был Эдвард Холл. Он разделил культуры на монохронные и полихронные (Hall, 1959; Hall, 1983; Hall, Hall, 1990). Наблюдения за тем, как относятся к времени представители разных стран, привели его к следующему выводу: жители Западной Европы и США с</w:t>
      </w:r>
      <w:r>
        <w:rPr>
          <w:sz w:val="28"/>
          <w:szCs w:val="28"/>
        </w:rPr>
        <w:t>клонны планировать время заранее, располагая дела одно за другим, тогда как в странах Южной Европы, Латинской Америки, Африки и арабского Востока дела планируются как набор возможностей и редко выполняются в строгой последовательности. Полихронность характ</w:t>
      </w:r>
      <w:r>
        <w:rPr>
          <w:sz w:val="28"/>
          <w:szCs w:val="28"/>
        </w:rPr>
        <w:t>ерна для обществ с высоким контекстом, тогда как монохронное поведение чаще встречается в тех культурах, где контекст низкий. Полихронные культуры ориентированы на общение с людьми, налаживание связей, на семью, а монохронные культуры ориентированы на зада</w:t>
      </w:r>
      <w:r>
        <w:rPr>
          <w:sz w:val="28"/>
          <w:szCs w:val="28"/>
        </w:rPr>
        <w:t>чу, работу с формальными данными, на индивидуальные достижения. Понятие полихронности, введенное Э. Холлом, стало широко использоваться в кросс-культурной и организационной психологии, где для измерения этого конструкта были разработаны соответствующие ста</w:t>
      </w:r>
      <w:r>
        <w:rPr>
          <w:sz w:val="28"/>
          <w:szCs w:val="28"/>
        </w:rPr>
        <w:t>ндартизированные шкалы (Usunier, 1991; Kaufman-Scarborough, Lindquist, 1999; Bluedorn et al., 1999).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данных кросс-культурных исследований по 73 странам позволило выявить две универсальные характеристики временной перспективы: значимость будущ</w:t>
      </w:r>
      <w:r>
        <w:rPr>
          <w:sz w:val="28"/>
          <w:szCs w:val="28"/>
        </w:rPr>
        <w:t>его и долгосрочную ориентацию. При этом значимость будущего оказалась прямо связана с уровнем экономического развития (Milfont, Gapski, 2010).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Широко используемым в кросс-культурной психологии измерением отношения к времени является долгосрочная ориентация</w:t>
      </w:r>
      <w:r>
        <w:rPr>
          <w:sz w:val="28"/>
          <w:szCs w:val="28"/>
        </w:rPr>
        <w:t xml:space="preserve"> (конфуцианский динамизм) Г. Хофстеда и М. Бонда. Долгосрочная ориентация - это ориентация на получение выгод в будущем, предполагающая настойчивость и упорство (Hofstede, Bond, 1988; Spector, 2001). Долгосрочная ориентация рассматривается также как совмещ</w:t>
      </w:r>
      <w:r>
        <w:rPr>
          <w:sz w:val="28"/>
          <w:szCs w:val="28"/>
        </w:rPr>
        <w:t>ение ориентации на долгосрочное планирование своей деятельности с ориентацией на уважение традиций прошлого (</w:t>
      </w:r>
      <w:r>
        <w:rPr>
          <w:sz w:val="28"/>
          <w:szCs w:val="28"/>
          <w:lang w:val="en-US"/>
        </w:rPr>
        <w:t>Nevins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., 2007; </w:t>
      </w:r>
      <w:r>
        <w:rPr>
          <w:sz w:val="28"/>
          <w:szCs w:val="28"/>
          <w:lang w:val="en-US"/>
        </w:rPr>
        <w:t>Venaik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>., 2013). Согласно Г. Хофстеду и М. Бонду, высоким конфуцианским динамизмом характеризуется личность, отдающая пре</w:t>
      </w:r>
      <w:r>
        <w:rPr>
          <w:sz w:val="28"/>
          <w:szCs w:val="28"/>
        </w:rPr>
        <w:t>дпочтение тем конфуцианским идеям, которые связаны с ориентацией на будущее (упорство, стремление к повышению своего статуса, бережливость и чувство стыда, стремление к развитию отношений). Напротив, индивиды с низким конфуцианским динамизмом отдают предпо</w:t>
      </w:r>
      <w:r>
        <w:rPr>
          <w:sz w:val="28"/>
          <w:szCs w:val="28"/>
        </w:rPr>
        <w:t>чтение конфуцианским ценностям, связанным с прошлым и настоящим: постоянство, сохранение лица, уважение традиций, приветливость, выполнение обязательств, взаимный обмен услугами и подарками, поддержание сложившихся отношений (Hofstede, Bond, 1988). Примера</w:t>
      </w:r>
      <w:r>
        <w:rPr>
          <w:sz w:val="28"/>
          <w:szCs w:val="28"/>
        </w:rPr>
        <w:t>ми стран с высоким конфуцианским динамизмом являются Тайвань, Гонконг, Япония, Южная Корея и Бразилия, тогда как среди стран с краткосрочной ориентацией выделяются Англия, США, Западная Африка, Канада, Пакистан.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исследованию Ф. Тромпенарса и Ч.Хем</w:t>
      </w:r>
      <w:r>
        <w:rPr>
          <w:sz w:val="28"/>
          <w:szCs w:val="28"/>
        </w:rPr>
        <w:t>пден-Тернера, долгосрочная ориентация более выражена в Юго-Восточной Азии, чем в западных культурах (Trompenaars, Hampden-Turner, 1998). По сравнению с американскими и канадскими компаниями, корпорации Восточной Азии более ориентированы на долгосрочное пла</w:t>
      </w:r>
      <w:r>
        <w:rPr>
          <w:sz w:val="28"/>
          <w:szCs w:val="28"/>
        </w:rPr>
        <w:t>нирование и коллективное принятие решений. Действительно, как показывают данные некоторых исследований, представители коллективистических культур придают большее значение долгосрочным последствиям событий, чем их коллеги из индивидуалистических стран (Madd</w:t>
      </w:r>
      <w:r>
        <w:rPr>
          <w:sz w:val="28"/>
          <w:szCs w:val="28"/>
        </w:rPr>
        <w:t>ux, Yuki, 2006).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данные по 22 странам за 1965-1985 гг., полученные М. Бондом и Г. Хофстедом, дали основание утверждать, что между конфуцианским динамизмом и экономическим ростом существует прямая связь. Данные, собранные в 93 странах, свидетел</w:t>
      </w:r>
      <w:r>
        <w:rPr>
          <w:sz w:val="28"/>
          <w:szCs w:val="28"/>
        </w:rPr>
        <w:t>ьствуют о том, что долгосрочная ориентация прямо связана с академическими успехами и с экономическим развитием (Hofstede, Minkov, 2010; Venaik et al., 2013).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авторы ставят эту связь под сомнение, как и саму правомерность использования индивидуали</w:t>
      </w:r>
      <w:r>
        <w:rPr>
          <w:sz w:val="28"/>
          <w:szCs w:val="28"/>
        </w:rPr>
        <w:t>зма и конфуцианского динамизма в качестве двух разных культурных измерений (Ryh-Song, Lawrence, 1995).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перспективными, на наш взгляд, можно считать исследования, посвященные выявлению кросс-культурных особенностей временной ориентации в узком смысле </w:t>
      </w:r>
      <w:r>
        <w:rPr>
          <w:sz w:val="28"/>
          <w:szCs w:val="28"/>
        </w:rPr>
        <w:t>слова, т.е. как большая или меньшая значимость прошлого, настоящего и будущего для личности. Особенно многообещающими являются исследования временной перспективы на основе Стенфордского опросника временной перспективы Ф. Зимбардо и М. Бойда, стандартизация</w:t>
      </w:r>
      <w:r>
        <w:rPr>
          <w:sz w:val="28"/>
          <w:szCs w:val="28"/>
        </w:rPr>
        <w:t xml:space="preserve"> которого на кросс-культурных выборках позволяет выделить не только культурно-специфические, но и универсальные закономерности формирования временной перспективы, связанные с возрастом, полом и экономическим статусом (Сырцова, Митина и др., 2007; Sircova e</w:t>
      </w:r>
      <w:r>
        <w:rPr>
          <w:sz w:val="28"/>
          <w:szCs w:val="28"/>
        </w:rPr>
        <w:t>t al., 2014).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влияние на групповое отношение к времени могут оказывать социально-экономические и технологические факторы, напрямую не связанные с национальными традициями (темпы экономического роста, уровень доходов, развитие информационных те</w:t>
      </w:r>
      <w:r>
        <w:rPr>
          <w:sz w:val="28"/>
          <w:szCs w:val="28"/>
        </w:rPr>
        <w:t>хнологий и т.п.). Экономические факторы могут сказываться на темпе жизни и пунктуальности. Так, например, Р. Левайн предложил своим студентам во время каникул замерить точность часов и темп жизни в 31 стране: подсчитывалось среднее время, за которое городс</w:t>
      </w:r>
      <w:r>
        <w:rPr>
          <w:sz w:val="28"/>
          <w:szCs w:val="28"/>
        </w:rPr>
        <w:t>кой прохожий делает сто шагов; время, которое требуется почтовому служащему, чтобы продать марку и вернуть сдачу; точность часов в банках и на городских зданиях. Оказалось, что темп жизни прямо связан с уровнем ВВП, темпами экономического развития, степень</w:t>
      </w:r>
      <w:r>
        <w:rPr>
          <w:sz w:val="28"/>
          <w:szCs w:val="28"/>
        </w:rPr>
        <w:t>ю урбанизации. В число наиболее «торопливых» и «озабоченных временем» вошли Швейцария, Ирландия,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Германия и Япония. США оказались на 16-м месте. Последние места достались менее экономически развитым странам: Бразилии, Индонезии и Мексике (Levine, 1988; Lev</w:t>
      </w:r>
      <w:r>
        <w:rPr>
          <w:sz w:val="28"/>
          <w:szCs w:val="28"/>
        </w:rPr>
        <w:t>ine, 1997).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кросс-культурных исследований изучаются и различия в отношении к времени в организациях (Usunier, 1991; Hay, Usunier, 1993; Valette-Florence et al., 1995; Beldona et al., 1998; Michailova, 2000; Saunders et al., 2004; Usunier, Valette-</w:t>
      </w:r>
      <w:r>
        <w:rPr>
          <w:sz w:val="28"/>
          <w:szCs w:val="28"/>
        </w:rPr>
        <w:t>Florence, 2007; Тромпенарс, Хемпден-Тернер, 2004).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например, Ж.-К. Узюнье исследовал полихронные предпочтения и субъективную ценность времени как экономического ресурса у руководителей во Франции, Западной Германии, Бразилии, Мавритании и Южной Корее.</w:t>
      </w:r>
      <w:r>
        <w:rPr>
          <w:sz w:val="28"/>
          <w:szCs w:val="28"/>
        </w:rPr>
        <w:t xml:space="preserve"> Проведенное им анкетирование показало, что представления об идеальном поведении в отношении времени у менеджеров в развивающихся странах даже более монохронны и экономичны, чем в странах Западной Европы. Однако реальное поведение этих менеджеров, судя по </w:t>
      </w:r>
      <w:r>
        <w:rPr>
          <w:sz w:val="28"/>
          <w:szCs w:val="28"/>
        </w:rPr>
        <w:t>их самооценкам, характеризуется низкой ценностью времени как ресурса.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Тромпенарс и Ч. Хемпден-Тернер в ходе своего эмпирического исследования, охватившего более 30 стран, также выявили различия в отношении к времени у менеджеров (Trompenaars, Hampden-Tu</w:t>
      </w:r>
      <w:r>
        <w:rPr>
          <w:sz w:val="28"/>
          <w:szCs w:val="28"/>
        </w:rPr>
        <w:t>rner, 1998).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 различием, по их мнению, является степень полихронности руководителей. Если в монохронных деловых культурах менеджеры очень серьезно относятся к договоренностям относительно времени (встречи, поставки и т.д.), то в полихронных культур</w:t>
      </w:r>
      <w:r>
        <w:rPr>
          <w:sz w:val="28"/>
          <w:szCs w:val="28"/>
        </w:rPr>
        <w:t>ах соблюдение договоренностей о сроках считают скорее желательным, но необязательным. Основное внимание уделяют тому, как развиваются отношения с партнером, завершена ли сделка. В монохронных культурах произведенные товары рассматриваются как созревающие и</w:t>
      </w:r>
      <w:r>
        <w:rPr>
          <w:sz w:val="28"/>
          <w:szCs w:val="28"/>
        </w:rPr>
        <w:t xml:space="preserve"> стареющие во времени, проходящие путь от новизны и прибыльности к рутинности, низким прибылям и смерти. Напротив, в полихронных культурах товары воспринимаются как возрождающиеся и обновляющиеся во времени, как «гены», передаваемые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продуктом одного поколе</w:t>
      </w:r>
      <w:r>
        <w:rPr>
          <w:sz w:val="28"/>
          <w:szCs w:val="28"/>
        </w:rPr>
        <w:t>ния продуктам следующего поколения (Hampden-Turner, Trompenaars, 1994, p. 78).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культурно-антропологические и кросс-культурные психологические типологии группового отношения к времени основаны на анализе коллективных представлений и разделяем</w:t>
      </w:r>
      <w:r>
        <w:rPr>
          <w:sz w:val="28"/>
          <w:szCs w:val="28"/>
        </w:rPr>
        <w:t>ых социальной группой ценностей. Основное внимание здесь уделяется групповым традициям в осмыслении времени, своего рода «очкам», сквозь которые культуры интерпретируют социальные процессы.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культурно-антропологической традицией, социологи бо</w:t>
      </w:r>
      <w:r>
        <w:rPr>
          <w:sz w:val="28"/>
          <w:szCs w:val="28"/>
        </w:rPr>
        <w:t xml:space="preserve">льшее значение придают объективным временным характеристикам самих социальных процессов. Объективные отношения предшествования, следования и одновременности между действиями людей, социальными явлениями и процессами получили название «социального времени» </w:t>
      </w:r>
      <w:r>
        <w:rPr>
          <w:sz w:val="28"/>
          <w:szCs w:val="28"/>
        </w:rPr>
        <w:t>(Фомичев, 1993; Гудков, 2011). Согласно П. Сорокину и Р. Мертону, социальное время - это выражение «изменения или движения одних социальных явлений по отношению к другим социальным явлениям, взятым в качестве точки отсчета» (Sorokin, Merton, 1937, p. 618).</w:t>
      </w:r>
      <w:r>
        <w:rPr>
          <w:sz w:val="28"/>
          <w:szCs w:val="28"/>
        </w:rPr>
        <w:t xml:space="preserve"> Таким образом, социальное время отождествляется с самими социальными изменениями.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отождествление времени и социальных процессов дает Ж. Гурвичу возможность построить оригинальную, но довольно путаную типологию восьми различных социальных времен: «длящ</w:t>
      </w:r>
      <w:r>
        <w:rPr>
          <w:sz w:val="28"/>
          <w:szCs w:val="28"/>
        </w:rPr>
        <w:t xml:space="preserve">ееся время» (время традиционных обществ, время медленных социальных процессов), «обманчивое время» (время острых и трудно предсказуемых социальных кризисов), «циклическое время» (время церковной жизни, в которой прошлое, настоящее и будущее переходят друг </w:t>
      </w:r>
      <w:r>
        <w:rPr>
          <w:sz w:val="28"/>
          <w:szCs w:val="28"/>
        </w:rPr>
        <w:t>в друга), «неравномерное время» (время социальных процессов, пульсирующих с нерегулярной периодичностью), «запаздывающее время» (время социальных процессов, уже слишком давно ожидаемых обществом), «перемежающееся время» (время отсроченных или преждевременн</w:t>
      </w:r>
      <w:r>
        <w:rPr>
          <w:sz w:val="28"/>
          <w:szCs w:val="28"/>
        </w:rPr>
        <w:t>ых социальных процессов), «время, движущееся вперед» (когда будущее становится настоящим), «взрывчатое время» (время социальных инноваций, создания нового).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социологов были предприняты попытки выявить наиболее общие параметры сопоставления различных </w:t>
      </w:r>
      <w:r>
        <w:rPr>
          <w:sz w:val="28"/>
          <w:szCs w:val="28"/>
        </w:rPr>
        <w:t>социальных групп по особенностям их социального времени. Например, Э. Зерубавель предлагает в качестве фундаментальных измерений социального времени длительность, последовательность, координацию и скорость (Zerubavel, 1976); Р. Лауэр - периодичность, темп,</w:t>
      </w:r>
      <w:r>
        <w:rPr>
          <w:sz w:val="28"/>
          <w:szCs w:val="28"/>
        </w:rPr>
        <w:t xml:space="preserve"> координацию, длительность и последовательность (Lauer, 1980). Своего рода исключением является типология П. Штомпки, который выделяет две разные системы характеристик - одну для объективного времени социальных изменений, а другую для субъективного их отра</w:t>
      </w:r>
      <w:r>
        <w:rPr>
          <w:sz w:val="28"/>
          <w:szCs w:val="28"/>
        </w:rPr>
        <w:t>жения в общественном сознании. К первой относятся продолжительность, скорость, ритмичность и тип социального контекста, в соответствии с которым происходит расчленение процесса на отдельные события. Ко второй системе измерений П. Штомпка относит степень оз</w:t>
      </w:r>
      <w:r>
        <w:rPr>
          <w:sz w:val="28"/>
          <w:szCs w:val="28"/>
        </w:rPr>
        <w:t>абоченности временем, глубину временной перспективы, линейное или циклическое представление о времени, временную ориентацию на прошлое или будущее, пассивность или активность в отношении будущего, а также прогрессизм или консерватизм общественных ценностей</w:t>
      </w:r>
      <w:r>
        <w:rPr>
          <w:sz w:val="28"/>
          <w:szCs w:val="28"/>
        </w:rPr>
        <w:t xml:space="preserve"> (Штомпка, 1996).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главным недостатком подавляющего большинства этих классификаций, а также причиной многих недоразумений, вызывающих жаркие споры вокруг самого понятия «социальное время», является отсутствие разграничения между объективными врем</w:t>
      </w:r>
      <w:r>
        <w:rPr>
          <w:sz w:val="28"/>
          <w:szCs w:val="28"/>
        </w:rPr>
        <w:t>енными характеристиками социальных процессов и социальных групп, с одной стороны, и субъективным их отражением в групповом сознании - с другой.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25C99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Социальное конструирование отношения к времени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социальному времени относится не только объективная его </w:t>
      </w:r>
      <w:r>
        <w:rPr>
          <w:sz w:val="28"/>
          <w:szCs w:val="28"/>
        </w:rPr>
        <w:t>составляющая (длительность, последовательность, темп и периодичность социальных процессов), но и социальные представления о времени - т.е. общепринятые в рамках какой-либо социальной группы представления о временных отношениях между культурно значимыми про</w:t>
      </w:r>
      <w:r>
        <w:rPr>
          <w:sz w:val="28"/>
          <w:szCs w:val="28"/>
        </w:rPr>
        <w:t>цессами и явлениями, закрепляемые и воспроизводимые при помощи различных культурных кодов в актах коммуникации.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Э. Дюркгейм писал о том, что категория времени отображает ритмы коллективной деятельности той или иной социальной группы, т.е. представление</w:t>
      </w:r>
      <w:r>
        <w:rPr>
          <w:sz w:val="28"/>
          <w:szCs w:val="28"/>
        </w:rPr>
        <w:t xml:space="preserve"> о времени - это представление о социальном времени, общем для данного сообщества людей (Durkheim, 1912).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Дж. Г. Миду, существование общества возможно именно потому, что люди способны к принятию временных перспектив друг друга. Предметы физическог</w:t>
      </w:r>
      <w:r>
        <w:rPr>
          <w:sz w:val="28"/>
          <w:szCs w:val="28"/>
        </w:rPr>
        <w:t>о мира и животные объективно находятся в том или ином отношении к окружающей среде. Но только человек при помощи символической коммуникации способен разделять перспективы (отношения), в которых находятся другие, принимать на себя их пространство и время. П</w:t>
      </w:r>
      <w:r>
        <w:rPr>
          <w:sz w:val="28"/>
          <w:szCs w:val="28"/>
        </w:rPr>
        <w:t>од перспективой он, в духе лейбницианской монадологии, понимает восприятие в одном событии всех остальных (Mead, 1932; 1965). Таким образом, здесь «нахождение объекта в одной системе предполагает его пребывание во многих других. Это то, что я называю социа</w:t>
      </w:r>
      <w:r>
        <w:rPr>
          <w:sz w:val="28"/>
          <w:szCs w:val="28"/>
        </w:rPr>
        <w:t xml:space="preserve">льностью настоящего», - пишет Дж.Г. Мид (Mead, 1932, p. 63). Интерсубъективность и обмен социальными ролями возможны благодаря способности личности вступать во временные (событийные) ряды других людей и социальных групп. Будущее и прошлое возникают в ходе </w:t>
      </w:r>
      <w:r>
        <w:rPr>
          <w:sz w:val="28"/>
          <w:szCs w:val="28"/>
        </w:rPr>
        <w:t>коммуникации между членами сообщества, превращающей индивидуальное настоящее (specious present) в иерархию множества систем отсчета. Поэтому человеческое настоящее для Дж.Г. Мида представляет собой не момент, а скорее длящееся целое: это перспектива, в кот</w:t>
      </w:r>
      <w:r>
        <w:rPr>
          <w:sz w:val="28"/>
          <w:szCs w:val="28"/>
        </w:rPr>
        <w:t>орой мы «прядем» свое время. Именно из настоящего мы строим и перестраиваем наши прошлое и будущее, именно здесь они обретают свою уникальность (Mead, 1965, p. 332, 335). Воспроизводство коллективных представлений о времени происходит в процессе социализац</w:t>
      </w:r>
      <w:r>
        <w:rPr>
          <w:sz w:val="28"/>
          <w:szCs w:val="28"/>
        </w:rPr>
        <w:t>ии ребенка, т.е. обучения смотреть на себя (на свое hic et nunc) глазами обобщенного Другого (Tillman, 1965, p. 541).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феноменологическому подходу А. Шюца, переживание времени разными людьми сходно, поскольку их сближает жизненный мир, который они </w:t>
      </w:r>
      <w:r>
        <w:rPr>
          <w:sz w:val="28"/>
          <w:szCs w:val="28"/>
        </w:rPr>
        <w:t>создают, соотнося себя друг с другом. Каждому человеку доступно переживание времени как «мирового» и как «принуждающего». Через повседневное соотнесение себя с другими приходит осознание «мирового» времени (die Weltzeit) как длительности, превосходящей «мо</w:t>
      </w:r>
      <w:r>
        <w:rPr>
          <w:sz w:val="28"/>
          <w:szCs w:val="28"/>
        </w:rPr>
        <w:t>е» время: я умру, а мир будет существовать дальше (Sch</w:t>
      </w:r>
      <w:r>
        <w:rPr>
          <w:rFonts w:ascii="Times New Roman" w:hAnsi="Times New Roman" w:cs="Times New Roman"/>
          <w:sz w:val="28"/>
          <w:szCs w:val="28"/>
        </w:rPr>
        <w:t>ütz, Luckmann, 1975, S. 62).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автобиография строится из истории наших попыток упорядочивания событий с опорой на биографические категории, разделяемые нашим сообществом: возрастные стадии, типичные </w:t>
      </w:r>
      <w:r>
        <w:rPr>
          <w:sz w:val="28"/>
          <w:szCs w:val="28"/>
        </w:rPr>
        <w:t>жизненные траектории и т.п. (</w:t>
      </w:r>
      <w:r>
        <w:rPr>
          <w:rFonts w:ascii="Times New Roman" w:hAnsi="Times New Roman" w:cs="Times New Roman"/>
          <w:sz w:val="28"/>
          <w:szCs w:val="28"/>
        </w:rPr>
        <w:t xml:space="preserve">Schütz, Luckmann, 1975, S. 71-73). </w:t>
      </w:r>
      <w:r>
        <w:rPr>
          <w:sz w:val="28"/>
          <w:szCs w:val="28"/>
        </w:rPr>
        <w:t>На этот факт обратил внимание еще Г. Зиммель: само временное единство социального явления или исторического события легко распадается на ряды, состоящие из «до» и «после». Следовательно, однов</w:t>
      </w:r>
      <w:r>
        <w:rPr>
          <w:sz w:val="28"/>
          <w:szCs w:val="28"/>
        </w:rPr>
        <w:t>ременность всегда символична, она конструируется культурой для того, чтобы придать длительности исторический смысл (Зиммель, 1996; Савельева, Полетаев, 1997).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Опираясь на Э. Гуссерля и М. Хайдеггера, А. Шюц интерпретировал проблему человеческого взаимопони</w:t>
      </w:r>
      <w:r>
        <w:rPr>
          <w:sz w:val="28"/>
          <w:szCs w:val="28"/>
        </w:rPr>
        <w:t>мания как проблему современности людей друг другу: понять друг друга - значит установить между потоками наших сознаний отношение одновременности (Sch</w:t>
      </w:r>
      <w:r>
        <w:rPr>
          <w:rFonts w:ascii="Times New Roman" w:hAnsi="Times New Roman" w:cs="Times New Roman"/>
          <w:sz w:val="28"/>
          <w:szCs w:val="28"/>
        </w:rPr>
        <w:t>ütz, 1991).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Опосредованное же познание Другого основано на приписывании ему одновременности в виде своего р</w:t>
      </w:r>
      <w:r>
        <w:rPr>
          <w:sz w:val="28"/>
          <w:szCs w:val="28"/>
        </w:rPr>
        <w:t>ода «ярлыка». Поэтому весь не переживаемый непосредственно нами социальный мир состоит из современников (Sch</w:t>
      </w:r>
      <w:r>
        <w:rPr>
          <w:rFonts w:ascii="Times New Roman" w:hAnsi="Times New Roman" w:cs="Times New Roman"/>
          <w:sz w:val="28"/>
          <w:szCs w:val="28"/>
        </w:rPr>
        <w:t xml:space="preserve">ütz, Luckmann, 1975, S. 81), </w:t>
      </w:r>
      <w:r>
        <w:rPr>
          <w:sz w:val="28"/>
          <w:szCs w:val="28"/>
        </w:rPr>
        <w:t>сотоварищей по эпохе - людей, находящихся за рамками нашего непосредственного телесного настоящего. Только их типизация</w:t>
      </w:r>
      <w:r>
        <w:rPr>
          <w:sz w:val="28"/>
          <w:szCs w:val="28"/>
        </w:rPr>
        <w:t>, или стереотипизация, дает нам одновременность с ними. Опосредованность опыта их познания позволяет нам мыслить социальное настоящее как набор типов, которым мы приписываем определенные атрибуты, функции и поведение (типичный почтальон, полицейский и т.д.</w:t>
      </w:r>
      <w:r>
        <w:rPr>
          <w:sz w:val="28"/>
          <w:szCs w:val="28"/>
        </w:rPr>
        <w:t>) (Sch</w:t>
      </w:r>
      <w:r>
        <w:rPr>
          <w:rFonts w:ascii="Times New Roman" w:hAnsi="Times New Roman" w:cs="Times New Roman"/>
          <w:sz w:val="28"/>
          <w:szCs w:val="28"/>
        </w:rPr>
        <w:t>ütz, Luckmann, 1975, S. 88-89).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Анонимных Других мы превращаем в современников только через предположение о том, что они такие же, как мы, т.е. понятны нам. Таким образом, согласно А. Шюцу, эта современность есть сконструированная нами типичность, по</w:t>
      </w:r>
      <w:r>
        <w:rPr>
          <w:sz w:val="28"/>
          <w:szCs w:val="28"/>
        </w:rPr>
        <w:t>нятность Другого.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нашей точки зрения, следует согласиться с Т. Лукманном в том, что синхронизация - это не только установление отношения реальной или воображаемой одновременности между людьми, но и подобие тех мыслительных конструкций, в которых они осмы</w:t>
      </w:r>
      <w:r>
        <w:rPr>
          <w:sz w:val="28"/>
          <w:szCs w:val="28"/>
        </w:rPr>
        <w:t>сляют и оценивают время - социально объективированных, «готовых к использованию» временных категорий и систем отсчета времени (Luckmann, 1991, p. 157). Главными среди них он считает «биографические схемы» - формулы обязательного или возможного жизненного п</w:t>
      </w:r>
      <w:r>
        <w:rPr>
          <w:sz w:val="28"/>
          <w:szCs w:val="28"/>
        </w:rPr>
        <w:t>ути.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Включенность различных социальных длительностей друг в друга и соподчиненность ритмов поддерживает целостность нашей личности во времени. Иллюзия непрерывности и предсказуемости нашего перемещения в социальном пространстве предполагает наличие правил,</w:t>
      </w:r>
      <w:r>
        <w:rPr>
          <w:sz w:val="28"/>
          <w:szCs w:val="28"/>
        </w:rPr>
        <w:t xml:space="preserve"> которые позволяли бы индивиду избегать конфликта между различными временными порядками. Следовательно, социальное время представляет собой аксионормативный порядок. Исходя из этого предположения, Р. Мертон предложил называть социальные нормы, определяющие</w:t>
      </w:r>
      <w:r>
        <w:rPr>
          <w:sz w:val="28"/>
          <w:szCs w:val="28"/>
        </w:rPr>
        <w:t xml:space="preserve"> «временной компонент» социальных структур и межличностных отношений, «социально ожидаемыми длительностями» (Merton, 1984).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нормативные ожидания определяют не только длительность процессов в обществе, но также их ритм, скорость, надлежащие моменты прин</w:t>
      </w:r>
      <w:r>
        <w:rPr>
          <w:sz w:val="28"/>
          <w:szCs w:val="28"/>
        </w:rPr>
        <w:t xml:space="preserve">ятия социальных статусов, ролей (Штомпка, 1996). Нормативную функцию временных представлений выделяют и другие социологи, говоря о нормализации жизненного пути и культурной памяти. М. Хальбвакс, например, предложил называть такие нормы «рамками социальной </w:t>
      </w:r>
      <w:r>
        <w:rPr>
          <w:sz w:val="28"/>
          <w:szCs w:val="28"/>
        </w:rPr>
        <w:t>памяти», Дж. Льюис и Э. Вейгарт - «карьерными схемами», Т. Лукманн - «биографическими схемами», П. Бурдье - «нормализующими биографическими траекториями», Т. Харевен - «нормами жизненных переходов» (Luckmann, 1991; Halbwachs, 1925; Хальбвакс, 2007; Bourdie</w:t>
      </w:r>
      <w:r>
        <w:rPr>
          <w:sz w:val="28"/>
          <w:szCs w:val="28"/>
        </w:rPr>
        <w:t>u, 1994; Bourdieu, 1997; Hareven, 1994). В крупных организациях и многих профессиях существуют свои нормы смены стадий профессионального развития (Ермолаева, 2011; Толочек и др., 2011).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ожидания поддерживаются стуктурами власти, на что неоднокр</w:t>
      </w:r>
      <w:r>
        <w:rPr>
          <w:sz w:val="28"/>
          <w:szCs w:val="28"/>
        </w:rPr>
        <w:t>атно обращали внимание М.Вебер (Segre, 2000) и М. Фуко (Фуко, 1999). Общество обладает институтами принудительной нормализации и тотализации биографических схем через семью, школу, институт и место работы (Bourdieu, 1994; 1997). Нормализация делает описани</w:t>
      </w:r>
      <w:r>
        <w:rPr>
          <w:sz w:val="28"/>
          <w:szCs w:val="28"/>
        </w:rPr>
        <w:t>я времени жизни понятными всем, а тотализация навязывает (например, через составление резюме и прохождение интервью при трудоустройстве) важные для общества биографические критерии и события.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«выравнивание» переживания времени создает ложную иллюзию </w:t>
      </w:r>
      <w:r>
        <w:rPr>
          <w:sz w:val="28"/>
          <w:szCs w:val="28"/>
        </w:rPr>
        <w:t>того, что в обществе не происходит никакого диалога между субъективными временными перспективами, что время всегда одно и то же и задано извне через следование тем схемам, планам и графикам, которые закреплены в социальных институтах и организациях. То ест</w:t>
      </w:r>
      <w:r>
        <w:rPr>
          <w:sz w:val="28"/>
          <w:szCs w:val="28"/>
        </w:rPr>
        <w:t>ь, с этой точки зрения, мы находимся в одном и том же времени потому, что к нам предъявляются одни и те же требования, регулирующие своевременность наших действий и мыслей на данном этапе нашей деятельности и жизненного пути в целом.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Синхронизация с другим</w:t>
      </w:r>
      <w:r>
        <w:rPr>
          <w:sz w:val="28"/>
          <w:szCs w:val="28"/>
        </w:rPr>
        <w:t xml:space="preserve">и людьми происходит через включение их друг другом в свои жизненные истории. Чтобы ответить на вопрос о том, «кто я», следует сначала ответить на вопрос, «частью какой истории или историй я являюсь». То, что у Дж. Мида называлось перспективой, К. Джерджен </w:t>
      </w:r>
      <w:r>
        <w:rPr>
          <w:sz w:val="28"/>
          <w:szCs w:val="28"/>
        </w:rPr>
        <w:t>и другие исследователи, работающие в рамках социальной психологии дискурса, называют «Я-нарративом» («временной траекторией», «хронотопом»). По их мнению, мы объединяем свое время с временем других людей через включенность в их рассказы о своем прошлом, на</w:t>
      </w:r>
      <w:r>
        <w:rPr>
          <w:sz w:val="28"/>
          <w:szCs w:val="28"/>
        </w:rPr>
        <w:t>стоящем и будущем, а также через использование характерного для той или иной социальной группы «набора нарративов»: прогрессивные, регрессивные, нарративы стабильности и др. (Gergen, 1997, p. 193-199). Так наша идентичность переплетается с множеством други</w:t>
      </w:r>
      <w:r>
        <w:rPr>
          <w:sz w:val="28"/>
          <w:szCs w:val="28"/>
        </w:rPr>
        <w:t>х (Gergen, 1997, p. 207-209).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мы можем синхронизировать или десинхронизировать себя с другими, т.е. уподобить свою временную перспективу чужой или противопоставить их, применяя те или иные дискурсивные стратегии. С нашей точки зрения, могут </w:t>
      </w:r>
      <w:r>
        <w:rPr>
          <w:sz w:val="28"/>
          <w:szCs w:val="28"/>
        </w:rPr>
        <w:t>быть выделены: 1) стратегии синхронизации и десинхронизации с адресатом; 2) стратегии поддержания временной определенности/неопределенности (порядка и длительности); 3) стратегии временной иерархизации (включение краткосрочной перспективы в долгосрочную) и</w:t>
      </w:r>
      <w:r>
        <w:rPr>
          <w:sz w:val="28"/>
          <w:szCs w:val="28"/>
        </w:rPr>
        <w:t xml:space="preserve"> драматизации (сведение социально-исторического масштаба событий до обыденного, сакрального времени до профанного). Каждая из указанных стратегий строится из определенного набора риторических фигур и клише («Всем нам предстоит пройти через это», «Для меня </w:t>
      </w:r>
      <w:r>
        <w:rPr>
          <w:sz w:val="28"/>
          <w:szCs w:val="28"/>
        </w:rPr>
        <w:t>это уже в прошлом», «Сейчас или никогда», «Как-нибудь в другой раз» и</w:t>
      </w:r>
      <w:r>
        <w:rPr>
          <w:sz w:val="28"/>
          <w:szCs w:val="28"/>
        </w:rPr>
        <w:tab/>
        <w:t>т.п.),-а-также предполагает особый риторический тезаурус временных категорий и метафор.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Сформулированные А. Шюцем идеализации взаимозаменяемости точек зрения и совпадения системы релеван</w:t>
      </w:r>
      <w:r>
        <w:rPr>
          <w:sz w:val="28"/>
          <w:szCs w:val="28"/>
        </w:rPr>
        <w:t xml:space="preserve">тностей позволяют нам верить в то, что, являясь «современниками», мы способны понять друг друга. В действительности сами эти идеализации являются результатом успешных и неуспешных попыток нащупать область пересечения наших временных горизонтов. 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Формирующи</w:t>
      </w:r>
      <w:r>
        <w:rPr>
          <w:sz w:val="28"/>
          <w:szCs w:val="28"/>
        </w:rPr>
        <w:t>йся методом проб и ошибок общий код становится тем фильтром, который определяет способ «прочтения» увиденного: «выпуклость» и значимость того или иного события, возможность его описания в качестве «моего» или «нашего» исторического опыта. Постепенное измен</w:t>
      </w:r>
      <w:r>
        <w:rPr>
          <w:sz w:val="28"/>
          <w:szCs w:val="28"/>
        </w:rPr>
        <w:t>ение кода в актах коммуникации меняет набор событий, выделяемых в качестве прошлого, настоящего и будущего (Успенский, 1988). М. Хальбвакс назвал этот код «рамками социальной памяти», в которые люди вписывают свой субъективный опыт и свое переживание време</w:t>
      </w:r>
      <w:r>
        <w:rPr>
          <w:sz w:val="28"/>
          <w:szCs w:val="28"/>
        </w:rPr>
        <w:t>ни. Это реперные точки, в соответствии с которыми мы локализуем свои воспоминания (Halbwachs, 1925, p. 380). Они конституируются в семье, религиозном сообществе и социальном классе (Halbwachs, 1925, p. 382). Важную роль в воспроизводстве этих точек отсчета</w:t>
      </w:r>
      <w:r>
        <w:rPr>
          <w:sz w:val="28"/>
          <w:szCs w:val="28"/>
        </w:rPr>
        <w:t xml:space="preserve"> в традиционных и современных обществах играют праздники и ритуалы. Антрополог Ф. Барт выступил с гипотезой о распределенной (или частичной) культурной памяти: каждый из индивидов и каждая из групп (семья, клан, фратрия, класс), составляющих единое культур</w:t>
      </w:r>
      <w:r>
        <w:rPr>
          <w:sz w:val="28"/>
          <w:szCs w:val="28"/>
        </w:rPr>
        <w:t>ное сообщество, помнит что-то свое. Ритуал «собирает» и «нормализует» память, фиксируя определенные представления, и тем самым определяет избирательное восприятие новой информации (Barth, 1987). Не только ретроспективы, но и проспективы сливаются посредств</w:t>
      </w:r>
      <w:r>
        <w:rPr>
          <w:sz w:val="28"/>
          <w:szCs w:val="28"/>
        </w:rPr>
        <w:t>ом обрядов в общее видение, чтобы сохранить единство сообщества в прошлом, настоящем и будущем.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устойчивый и вместе с тем постепенно меняющийся набор ориентиров позволяет индивидам на их собственном коммуникативном опыте убеждаться в том, чт</w:t>
      </w:r>
      <w:r>
        <w:rPr>
          <w:sz w:val="28"/>
          <w:szCs w:val="28"/>
        </w:rPr>
        <w:t>о они находятся в одном и том же времени.</w:t>
      </w:r>
    </w:p>
    <w:p w:rsidR="00000000" w:rsidRDefault="00B25C9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групповой время социальный психология</w:t>
      </w:r>
    </w:p>
    <w:p w:rsidR="00000000" w:rsidRDefault="00B25C9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25C99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B25C99">
      <w:pPr>
        <w:spacing w:after="200" w:line="276" w:lineRule="auto"/>
        <w:rPr>
          <w:sz w:val="22"/>
          <w:szCs w:val="22"/>
        </w:rPr>
      </w:pP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проведенного нами анализа подходов к изучению группового отношения к времени в социальных науках, можно выделить три основных теоретических традиции</w:t>
      </w:r>
      <w:r>
        <w:rPr>
          <w:sz w:val="28"/>
          <w:szCs w:val="28"/>
        </w:rPr>
        <w:t>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из них восходит к ранним этапах развития социальных наук и культурной антропологии, где проблема группового отношения к времени рассматривалась через противопоставление модернизированных и традиционных обществ. Наиболее распространенный подход к а</w:t>
      </w:r>
      <w:r>
        <w:rPr>
          <w:sz w:val="28"/>
          <w:szCs w:val="28"/>
        </w:rPr>
        <w:t xml:space="preserve">нализу группового отношения к времени основан на категориях профанного (линейного, динамичного) и сакрального (циклического, мифологического, статического, генеалогического) образов времени. В различных вариантах эта оппозиция прослеживается в большинстве </w:t>
      </w:r>
      <w:r>
        <w:rPr>
          <w:sz w:val="28"/>
          <w:szCs w:val="28"/>
        </w:rPr>
        <w:t>культурно-антропологических работ, посвященных отношению к времени в культурных группах. Особенностью данных концепций является стремление реконструировать отношение к времени в группах через анализ группового сознания.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теоретическая традиция создан</w:t>
      </w:r>
      <w:r>
        <w:rPr>
          <w:sz w:val="28"/>
          <w:szCs w:val="28"/>
        </w:rPr>
        <w:t>а социологами П. Сорокиным, Р. Мертоном и Ж. Гурвичем, с точки зрения которых отношение к времени в социальных группах является частью социального времени - времени совпадения и рассогласования социальных процессов. Таким образом, групповое отношение к вре</w:t>
      </w:r>
      <w:r>
        <w:rPr>
          <w:sz w:val="28"/>
          <w:szCs w:val="28"/>
        </w:rPr>
        <w:t>мени изучается с точки зрения объективных социальных ритмов, которые лежат в основе коллективной жизнедеятельности. Соответственно, основными категориями анализа и сопоставления представлений о времени в социальных группах становятся продолжительность, ско</w:t>
      </w:r>
      <w:r>
        <w:rPr>
          <w:sz w:val="28"/>
          <w:szCs w:val="28"/>
        </w:rPr>
        <w:t>рость и ритмичность различных групповых процессов.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недостатком подавляющего большинства этих классификаций является отсутствие разграничения между объективными временными характеристиками социальных процессов, с одной стороны, и субъективным их отр</w:t>
      </w:r>
      <w:r>
        <w:rPr>
          <w:sz w:val="28"/>
          <w:szCs w:val="28"/>
        </w:rPr>
        <w:t>ажением в групповом сознании - с другой.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традиция сформировалась в рамках символического интеракционизма Дж.Г. Мида и понимающей социологии А. Шюца, а также в современном социальном конструкционизме: групповое отношение к времени здесь понимается ка</w:t>
      </w:r>
      <w:r>
        <w:rPr>
          <w:sz w:val="28"/>
          <w:szCs w:val="28"/>
        </w:rPr>
        <w:t>к конструирование совместной временной перспективы, связывающей членов группы как современников. Мы устанавливаем общность временных перспектив через включенность в рассказы друг друга о своем прошлом, настоящем и будущем, причем для каждой социальной груп</w:t>
      </w:r>
      <w:r>
        <w:rPr>
          <w:sz w:val="28"/>
          <w:szCs w:val="28"/>
        </w:rPr>
        <w:t>пы характерен определенный тип таких нарративов. Основой для построения совместной временной перспективы являются системы отсчета времени, социально ожидаемые длительности и биографические схемы, разделяемые членами группы. При этом на межгрупповом и социе</w:t>
      </w:r>
      <w:r>
        <w:rPr>
          <w:sz w:val="28"/>
          <w:szCs w:val="28"/>
        </w:rPr>
        <w:t>тальном уровне анализа становится очевидным, что конструирование групповых временных норм и биографических схем является формой социального контроля, поддерживаемой структурами власти.</w:t>
      </w:r>
    </w:p>
    <w:p w:rsidR="00000000" w:rsidRDefault="00B25C9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25C9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25C99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B25C99">
      <w:pPr>
        <w:spacing w:after="200" w:line="276" w:lineRule="auto"/>
        <w:rPr>
          <w:sz w:val="28"/>
          <w:szCs w:val="28"/>
        </w:rPr>
      </w:pP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Андреева Г.М. Психология социального познания.</w:t>
      </w:r>
      <w:r>
        <w:rPr>
          <w:sz w:val="28"/>
          <w:szCs w:val="28"/>
        </w:rPr>
        <w:t xml:space="preserve"> 2-е изд. М., 2000. 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Андреева Г.М. Социальная идентичность: временные и средовые компоненты // Психология личности. СПб.: Питер, 2000. С. 344-357.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Андерсон Дж. Когнитивная психология. - СПб.: Питер, 2001.</w:t>
      </w:r>
    </w:p>
    <w:p w:rsidR="00000000" w:rsidRDefault="00B25C9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. Бауман З. Мыслить социологически: Учеб. пособ</w:t>
      </w:r>
      <w:r>
        <w:rPr>
          <w:sz w:val="28"/>
          <w:szCs w:val="28"/>
        </w:rPr>
        <w:t>ие / Пер. с англ. под ред. А.Ф. Филиппова; Ин-т "Открытое о-во". - М.: Аспект-Пресс, 1996. - 255 с. - (Открытая книга - открытое сознание - открытое о-во. Прогр</w:t>
      </w:r>
      <w:r>
        <w:rPr>
          <w:sz w:val="28"/>
          <w:szCs w:val="28"/>
          <w:lang w:val="en-US"/>
        </w:rPr>
        <w:t>. "</w:t>
      </w:r>
      <w:r>
        <w:rPr>
          <w:sz w:val="28"/>
          <w:szCs w:val="28"/>
        </w:rPr>
        <w:t>Высш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образование</w:t>
      </w:r>
      <w:r>
        <w:rPr>
          <w:sz w:val="28"/>
          <w:szCs w:val="28"/>
          <w:lang w:val="en-US"/>
        </w:rPr>
        <w:t xml:space="preserve">"). - </w:t>
      </w:r>
      <w:r>
        <w:rPr>
          <w:sz w:val="28"/>
          <w:szCs w:val="28"/>
        </w:rPr>
        <w:t>Пер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изд</w:t>
      </w:r>
      <w:r>
        <w:rPr>
          <w:sz w:val="28"/>
          <w:szCs w:val="28"/>
          <w:lang w:val="en-US"/>
        </w:rPr>
        <w:t>.: Bauman Z. Thinking sociologically. - Basil Blackwell, 1990.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Безгодова С.А. Суждение о времени как социально-психологический феномен // Психология человека: Интегративный подход в психологии: Сборник трудов. СПб.: РПГУ им. А.И.Герцена, 2004. Вып. 2. С. 12-20.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Болотова А.К. Психология организации времени. Учебн</w:t>
      </w:r>
      <w:r>
        <w:rPr>
          <w:sz w:val="28"/>
          <w:szCs w:val="28"/>
        </w:rPr>
        <w:t>ое пособие. М.: Аспект Пресс, 2006.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Виценко В.О. Образ времени у представителей различных религиозных конфессий. Автореф. дис. … канд. психол. наук. Моск. гос. ун-т им. М.В. Ломоносова. М., 2005.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Кондратьев М.Ю., Ильин В.А. Проблема интрагруппового стр</w:t>
      </w:r>
      <w:r>
        <w:rPr>
          <w:sz w:val="28"/>
          <w:szCs w:val="28"/>
        </w:rPr>
        <w:t xml:space="preserve">уктурирования в контексте задач реализации форсайт-проектов// Мир образования - образование в мире. 2013. № 1. С. 174-185. 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.Нестик Т.А. Тенденции развития современной социальной психологии за рубежом // Личность. Культура. Общество. Международный журнал с</w:t>
      </w:r>
      <w:r>
        <w:rPr>
          <w:sz w:val="28"/>
          <w:szCs w:val="28"/>
        </w:rPr>
        <w:t>оциальных и гуманитарных наук. Т. 10. Вып. 1 (40). М., 2008. С. 159-161.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Нестик Т.А. Отношение к времени как характеристика организационной культуры // Психология отношений: полисистемный субъектно-деятельностный подход / Сост. В.А. Зобков, А.Л. Журавлев</w:t>
      </w:r>
      <w:r>
        <w:rPr>
          <w:sz w:val="28"/>
          <w:szCs w:val="28"/>
        </w:rPr>
        <w:t>, Н.П. Фетискин. М. - Владимир - Кострома: ВГУ, 2009. С. 97-120.</w:t>
      </w:r>
    </w:p>
    <w:p w:rsidR="00000000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Нестик Т.А. Отношение сотрудников к времени в организациях с различной организационной культурой // Материалы итоговой научной конференции Института психологии РАН (12-13 февраля 2009 г.). </w:t>
      </w:r>
      <w:r>
        <w:rPr>
          <w:sz w:val="28"/>
          <w:szCs w:val="28"/>
        </w:rPr>
        <w:t>М.: Изд-во «Институт психологии РАН», 2009. С. 133-147.</w:t>
      </w:r>
    </w:p>
    <w:p w:rsidR="00B25C99" w:rsidRDefault="00B25C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Нестик Т.А. Отношение личности ко времени и экономическое поведение // Культура и экономическое поведение: Сборник научных статей / Под ред. Н.М. Лебедевой, А.Н. Татарко. М.: МАКС Пресс, 2011. С. 16</w:t>
      </w:r>
      <w:r>
        <w:rPr>
          <w:sz w:val="28"/>
          <w:szCs w:val="28"/>
        </w:rPr>
        <w:t xml:space="preserve">6-189. </w:t>
      </w:r>
    </w:p>
    <w:sectPr w:rsidR="00B25C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CD"/>
    <w:rsid w:val="00B25C99"/>
    <w:rsid w:val="00C7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6458</Words>
  <Characters>36814</Characters>
  <Application>Microsoft Office Word</Application>
  <DocSecurity>0</DocSecurity>
  <Lines>306</Lines>
  <Paragraphs>86</Paragraphs>
  <ScaleCrop>false</ScaleCrop>
  <Company/>
  <LinksUpToDate>false</LinksUpToDate>
  <CharactersWithSpaces>43186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2024-09-11T09:04:00Z</dcterms:created>
  <dcterms:modified xsi:type="dcterms:W3CDTF">2024-09-11T09:04:00Z</dcterms:modified>
</cp:coreProperties>
</file>