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27B7">
      <w:pPr>
        <w:ind w:left="-993" w:right="-1050"/>
        <w:jc w:val="center"/>
        <w:rPr>
          <w:sz w:val="28"/>
          <w:lang w:val="en-US"/>
        </w:rPr>
      </w:pPr>
      <w:bookmarkStart w:id="0" w:name="_GoBack"/>
      <w:bookmarkEnd w:id="0"/>
      <w:r>
        <w:rPr>
          <w:sz w:val="28"/>
          <w:lang w:val="en-US"/>
        </w:rPr>
        <w:t>Доклад по н.физиологии на тему "Продолговатый мозг".</w:t>
      </w:r>
    </w:p>
    <w:p w:rsidR="00000000" w:rsidRDefault="00E827B7">
      <w:pPr>
        <w:ind w:left="-993" w:right="-1050"/>
        <w:jc w:val="center"/>
        <w:rPr>
          <w:sz w:val="28"/>
          <w:lang w:val="en-US"/>
        </w:rPr>
      </w:pPr>
    </w:p>
    <w:p w:rsidR="00000000" w:rsidRDefault="00E827B7">
      <w:pPr>
        <w:ind w:left="-993" w:right="-1050"/>
        <w:jc w:val="both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>П.м.- основные анатомические данные. Между задним и спинным мозгом. Форма- усечённый конус. Длина 25 мм. Он- связующее звено между спинным мозгом и вышележащими отделами г.м. В п.м. залегают ядра 9 (я</w:t>
      </w:r>
      <w:r>
        <w:rPr>
          <w:sz w:val="28"/>
        </w:rPr>
        <w:t>зыкоглоточный),10 (блуждающий),11 (добавочный),12(подъязычный) пар черепных нервов, принимающих участие в иннервации внутренних органов и производных жаберного аппарата. В п.м., как и в некоторых других отделах г.м. есть ретикулярная формация, а также жизн</w:t>
      </w:r>
      <w:r>
        <w:rPr>
          <w:sz w:val="28"/>
        </w:rPr>
        <w:t>енно важные центры кровообращения, дыхания и некоторые другие.</w:t>
      </w:r>
    </w:p>
    <w:p w:rsidR="00000000" w:rsidRDefault="00E827B7">
      <w:pPr>
        <w:ind w:left="-993" w:right="-1050"/>
        <w:jc w:val="both"/>
        <w:rPr>
          <w:sz w:val="28"/>
        </w:rPr>
      </w:pPr>
      <w:r>
        <w:rPr>
          <w:sz w:val="28"/>
        </w:rPr>
        <w:t xml:space="preserve">  Рассмотрим по порядку деятельность п.м.</w:t>
      </w:r>
    </w:p>
    <w:p w:rsidR="00000000" w:rsidRDefault="00E827B7">
      <w:pPr>
        <w:ind w:left="-993" w:right="-105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  <w:u w:val="single"/>
        </w:rPr>
        <w:t>Деятельность в пищеварительной системе.</w:t>
      </w:r>
      <w:r>
        <w:rPr>
          <w:sz w:val="28"/>
        </w:rPr>
        <w:t xml:space="preserve"> Слюноотделение индуцируется импульсами из продолговатого мозга. Он в свою очередь получает афферентные сигнал</w:t>
      </w:r>
      <w:r>
        <w:rPr>
          <w:sz w:val="28"/>
        </w:rPr>
        <w:t>ы из ротовой полости и нёба (вкусовые и тактильные), из носовой полости и из высших отделов мозга (представление о еде). При этом парасимпатическая стимуляция вызывает выделение большого количества слюны с низким содержанием белка, а симпатическая- наоборо</w:t>
      </w:r>
      <w:r>
        <w:rPr>
          <w:sz w:val="28"/>
        </w:rPr>
        <w:t>т. Это связано с тем, что парасимпатика расширяет сосуды в железе, а это вызывает большой переход жидкости из крови в секрет. Симпатика действует наоборот. Таким образом происходит концентрация или разбавление секрета слюнных желёз. После формирования в ро</w:t>
      </w:r>
      <w:r>
        <w:rPr>
          <w:sz w:val="28"/>
        </w:rPr>
        <w:t xml:space="preserve">товой полости пищевого комка начинается акт глотания. И если первая его часть- ротовая- произвольна, то с момента вступления пищи в глотку начинается непроизвольная фаза или иначе говоря наступает безусловный рефлекс за счёт раздражения рецепторов ротовой </w:t>
      </w:r>
      <w:r>
        <w:rPr>
          <w:sz w:val="28"/>
        </w:rPr>
        <w:t>полости и глотки. Афферентные импульсы от них передаются по языкоглоточному, блуждающему нервам в двигательные нейроны, иннервирующие глотку. Последние образуют 5 основных групп, локализованных в двигательных ядрах тройничного, лицевого и подъязычного нерв</w:t>
      </w:r>
      <w:r>
        <w:rPr>
          <w:sz w:val="28"/>
        </w:rPr>
        <w:t>ов, в двойном ядре блуждающего нерва. Затем соответственно по заданной программе осуществляется акт глотания. Для сведения: человек совершает около 600 актов глотания в сутки, из них 200 во время еды, 350 в состоянии бодрствования и 50 во время сна.</w:t>
      </w:r>
    </w:p>
    <w:p w:rsidR="00000000" w:rsidRDefault="00E827B7">
      <w:pPr>
        <w:ind w:left="-993" w:right="-1050"/>
        <w:jc w:val="both"/>
        <w:rPr>
          <w:sz w:val="28"/>
        </w:rPr>
      </w:pPr>
      <w:r>
        <w:rPr>
          <w:sz w:val="28"/>
          <w:u w:val="single"/>
        </w:rPr>
        <w:t xml:space="preserve">  Деят</w:t>
      </w:r>
      <w:r>
        <w:rPr>
          <w:sz w:val="28"/>
          <w:u w:val="single"/>
        </w:rPr>
        <w:t>ельность по терморегуляции.</w:t>
      </w:r>
      <w:r>
        <w:rPr>
          <w:sz w:val="28"/>
        </w:rPr>
        <w:t xml:space="preserve"> В продолговатом мозге были обнаружены термочувствительные образования, локальное их нагревание может вызвать терморегуляторные реакции. Но термочувствительность п.м. весьма низкая.</w:t>
      </w:r>
    </w:p>
    <w:p w:rsidR="00000000" w:rsidRDefault="00E827B7">
      <w:pPr>
        <w:ind w:left="-993" w:right="-105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u w:val="single"/>
        </w:rPr>
        <w:t>Деятельность по регуляции кровообращения.</w:t>
      </w:r>
      <w:r>
        <w:rPr>
          <w:sz w:val="28"/>
        </w:rPr>
        <w:t xml:space="preserve"> Ро</w:t>
      </w:r>
      <w:r>
        <w:rPr>
          <w:sz w:val="28"/>
        </w:rPr>
        <w:t>ль п.м. в регуляции артериального давления (АД) хорошо показана в следующих опытах. У животного перерезали спинной мозг на уровне верхних шейных позвонков и у них резко падало АД, ибо у такого животного исчезал тонус покоя симпатических нейронов и оставала</w:t>
      </w:r>
      <w:r>
        <w:rPr>
          <w:sz w:val="28"/>
        </w:rPr>
        <w:t>сь только  регуляция сердца продолговатым мозгом через волокна блуждающего нерва. Как известно вагус замедляет сердебиение, в особенности у тренированных людей, т.к. в создании тонуса вагуса ведущую роль играет мышечная работа, у тренированных же людей пос</w:t>
      </w:r>
      <w:r>
        <w:rPr>
          <w:sz w:val="28"/>
        </w:rPr>
        <w:t>ле перерезки вагуса сердцебиение возрастает незначительно. Однако если брали децеребрированных животных с целым продолговатым мозгом, то АД у них остаётся стабильным  даже после перерезки афферентных волокон блуждающего и языкоглоточных нервов. Это доказыв</w:t>
      </w:r>
      <w:r>
        <w:rPr>
          <w:sz w:val="28"/>
        </w:rPr>
        <w:t xml:space="preserve">ает, что дуги рефлексов, отвечающих за </w:t>
      </w:r>
      <w:r>
        <w:rPr>
          <w:sz w:val="28"/>
        </w:rPr>
        <w:lastRenderedPageBreak/>
        <w:t>поддержание АД проходят через п.м. и что именно этот отдел отвечает за постоянные тонические влияния, которые симпатические нервы оказывают на сердце и сосуды.</w:t>
      </w:r>
    </w:p>
    <w:p w:rsidR="00000000" w:rsidRDefault="00E827B7">
      <w:pPr>
        <w:ind w:left="-993" w:right="-1050"/>
        <w:jc w:val="both"/>
        <w:rPr>
          <w:sz w:val="28"/>
        </w:rPr>
      </w:pPr>
      <w:r>
        <w:rPr>
          <w:sz w:val="28"/>
        </w:rPr>
        <w:t xml:space="preserve"> Симпатические нервы начинаются от сосудодвигательных цен</w:t>
      </w:r>
      <w:r>
        <w:rPr>
          <w:sz w:val="28"/>
        </w:rPr>
        <w:t>тров. Они регулируются следующим образом: повышение афферентной импульсации ведёт к снижению тонуса вазоконстрикторов и расширению сосудов и наоборот. На сосудодвигательный центр также действуют неспецифические сигналы, рядом расположенный  дыхательный цен</w:t>
      </w:r>
      <w:r>
        <w:rPr>
          <w:sz w:val="28"/>
        </w:rPr>
        <w:t>тр и вышележащие отделы ЦНС.</w:t>
      </w:r>
    </w:p>
    <w:p w:rsidR="00000000" w:rsidRDefault="00E827B7">
      <w:pPr>
        <w:ind w:left="-993" w:right="-1050"/>
        <w:jc w:val="both"/>
        <w:rPr>
          <w:sz w:val="28"/>
        </w:rPr>
      </w:pPr>
      <w:r>
        <w:rPr>
          <w:sz w:val="28"/>
          <w:u w:val="single"/>
        </w:rPr>
        <w:t xml:space="preserve">  Деятельность по регуляции дыхания.</w:t>
      </w:r>
      <w:r>
        <w:rPr>
          <w:sz w:val="28"/>
        </w:rPr>
        <w:t xml:space="preserve"> Для установления локализации дыхательных нейронов применяли методы разрушения или раздражения отдельных участков мозга, а также регистрировали активность различных нейронов в соответствии с </w:t>
      </w:r>
      <w:r>
        <w:rPr>
          <w:sz w:val="28"/>
        </w:rPr>
        <w:t xml:space="preserve">фазами дыхательного цикла. Были обнаружены 2 типа дыхательных нейронов- экспираторные и инспираторные. Потенциал действия инспираторных нейронов возникал за 0,2 сек. до начала вдоха, частота импульсации его 100 имп./сек. </w:t>
      </w:r>
    </w:p>
    <w:p w:rsidR="00000000" w:rsidRDefault="00E827B7">
      <w:pPr>
        <w:pStyle w:val="a3"/>
      </w:pPr>
      <w:r>
        <w:t xml:space="preserve">   Локализация дыхательных нейроно</w:t>
      </w:r>
      <w:r>
        <w:t>в. В правой и левой половинах п.м. содержатся по 2 скопления дыхательных нейронов- дорсальные и вентральные дыхательные ядра. Дорсальное дыхательное ядро (центр вдоха) входит в состав серого вещества, состоит почти целиком из инспираторных нейронов. Вентра</w:t>
      </w:r>
      <w:r>
        <w:t xml:space="preserve">льное ядро (центр выдоха) расположено в вентральной области п.м. и состоит почти целиком из экспираторных нейронов. </w:t>
      </w:r>
    </w:p>
    <w:p w:rsidR="00000000" w:rsidRDefault="00E827B7">
      <w:pPr>
        <w:ind w:left="-993" w:right="-1050"/>
        <w:jc w:val="both"/>
        <w:rPr>
          <w:sz w:val="28"/>
        </w:rPr>
      </w:pPr>
      <w:r>
        <w:rPr>
          <w:sz w:val="28"/>
        </w:rPr>
        <w:t xml:space="preserve">   Механизм дыхания. В конце вдоха  центр вдоха тормозится импульсами из центра выдоха, который в свою очередь возбуждается за счёт афферен</w:t>
      </w:r>
      <w:r>
        <w:rPr>
          <w:sz w:val="28"/>
        </w:rPr>
        <w:t>тных импульсов, приходящих от интерорецепторов растяжения лёгких, от рецепторов диафрагмы, наружных межрёберных мышц и др. Постепенно поток импульсов от них прекращается, центр выдоха тормозится и соответственно центр вдоха возбуждается. При этом от него ч</w:t>
      </w:r>
      <w:r>
        <w:rPr>
          <w:sz w:val="28"/>
        </w:rPr>
        <w:t xml:space="preserve">ерез средний мозг поступают импульсы в центр выдоха и он ещё больше затормаживается. В свою очередь центр вдоха посылает импульсы к мышцам, обеспечивающим вдох. Поясняю: центр вдоха всегда находится в состоянии тонуса и затормаживается лишь центром выдоха </w:t>
      </w:r>
      <w:r>
        <w:rPr>
          <w:sz w:val="28"/>
        </w:rPr>
        <w:t>в возбуждённом состоянии.</w:t>
      </w:r>
    </w:p>
    <w:p w:rsidR="00000000" w:rsidRDefault="00E827B7">
      <w:pPr>
        <w:ind w:left="-993" w:right="-1050"/>
        <w:jc w:val="both"/>
        <w:rPr>
          <w:sz w:val="28"/>
        </w:rPr>
      </w:pPr>
      <w:r>
        <w:rPr>
          <w:sz w:val="28"/>
        </w:rPr>
        <w:t xml:space="preserve">   На регуляцию деятельности дыхательных центров оказывают влияние и конц.СО</w:t>
      </w:r>
      <w:r>
        <w:rPr>
          <w:sz w:val="16"/>
        </w:rPr>
        <w:t>2</w:t>
      </w:r>
      <w:r>
        <w:rPr>
          <w:sz w:val="28"/>
        </w:rPr>
        <w:t>, и О</w:t>
      </w:r>
      <w:r>
        <w:rPr>
          <w:sz w:val="16"/>
        </w:rPr>
        <w:t>2</w:t>
      </w:r>
      <w:r>
        <w:rPr>
          <w:sz w:val="28"/>
        </w:rPr>
        <w:t>, и Рн- при его снижении вентиляция увеличивается, при этом идёт падение Р</w:t>
      </w:r>
      <w:r>
        <w:rPr>
          <w:sz w:val="24"/>
        </w:rPr>
        <w:t>СО</w:t>
      </w:r>
      <w:r>
        <w:rPr>
          <w:sz w:val="16"/>
        </w:rPr>
        <w:t>2</w:t>
      </w:r>
      <w:r>
        <w:rPr>
          <w:sz w:val="28"/>
        </w:rPr>
        <w:t xml:space="preserve"> в крови (уменьшение угольной кислоты в буферной системе ведет к сниже</w:t>
      </w:r>
      <w:r>
        <w:rPr>
          <w:sz w:val="28"/>
        </w:rPr>
        <w:t>нию Рн). Импульсы от осморецепторов СО</w:t>
      </w:r>
      <w:r>
        <w:rPr>
          <w:sz w:val="16"/>
        </w:rPr>
        <w:t>2</w:t>
      </w:r>
      <w:r>
        <w:rPr>
          <w:sz w:val="28"/>
        </w:rPr>
        <w:t xml:space="preserve"> и Рн напрямую стимулируют центр вдоха. Также напоминаю: кора, т.е. сознательная деятельность человека, может стимулировать или тот или другой центр.</w:t>
      </w:r>
    </w:p>
    <w:p w:rsidR="00E827B7" w:rsidRDefault="00E827B7"/>
    <w:sectPr w:rsidR="00E827B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0F"/>
    <w:rsid w:val="00863D0F"/>
    <w:rsid w:val="00E8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993" w:right="-105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993" w:right="-105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н</vt:lpstr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н</dc:title>
  <dc:creator>Osokin</dc:creator>
  <cp:lastModifiedBy>Igor</cp:lastModifiedBy>
  <cp:revision>3</cp:revision>
  <dcterms:created xsi:type="dcterms:W3CDTF">2024-07-19T17:08:00Z</dcterms:created>
  <dcterms:modified xsi:type="dcterms:W3CDTF">2024-07-19T17:08:00Z</dcterms:modified>
</cp:coreProperties>
</file>