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B8E7" w14:textId="77777777" w:rsidR="001A3705" w:rsidRDefault="001A3705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3CFE4079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00FC3189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6605047F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698A7106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7F1EE644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5F74BEE7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1CCC9C08" w14:textId="77777777" w:rsid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708A98E6" w14:textId="77777777" w:rsidR="00046C00" w:rsidRPr="00046C00" w:rsidRDefault="00046C00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1018A006" w14:textId="77777777" w:rsidR="001A3705" w:rsidRPr="00046C00" w:rsidRDefault="001A3705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1BBFD262" w14:textId="77777777" w:rsidR="001A3705" w:rsidRPr="00046C00" w:rsidRDefault="001A3705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28F6C907" w14:textId="77777777" w:rsidR="001A3705" w:rsidRPr="00046C00" w:rsidRDefault="001A3705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1E8AD9B4" w14:textId="77777777" w:rsidR="001A3705" w:rsidRPr="00046C00" w:rsidRDefault="001A3705" w:rsidP="00046C00">
      <w:pPr>
        <w:spacing w:line="360" w:lineRule="auto"/>
        <w:jc w:val="center"/>
        <w:rPr>
          <w:kern w:val="144"/>
          <w:sz w:val="24"/>
          <w:szCs w:val="24"/>
        </w:rPr>
      </w:pPr>
    </w:p>
    <w:p w14:paraId="4FCE7ECB" w14:textId="77777777" w:rsidR="001A3705" w:rsidRPr="00986AEF" w:rsidRDefault="001A3705" w:rsidP="00046C00">
      <w:pPr>
        <w:spacing w:line="360" w:lineRule="auto"/>
        <w:jc w:val="center"/>
        <w:rPr>
          <w:kern w:val="144"/>
          <w:sz w:val="44"/>
          <w:szCs w:val="44"/>
        </w:rPr>
      </w:pPr>
      <w:r w:rsidRPr="00986AEF">
        <w:rPr>
          <w:kern w:val="144"/>
          <w:sz w:val="44"/>
          <w:szCs w:val="44"/>
        </w:rPr>
        <w:t xml:space="preserve">Реферат на тему: </w:t>
      </w:r>
    </w:p>
    <w:p w14:paraId="3FE3189F" w14:textId="77777777" w:rsidR="001A3705" w:rsidRPr="00986AEF" w:rsidRDefault="001A3705" w:rsidP="00046C00">
      <w:pPr>
        <w:spacing w:line="360" w:lineRule="auto"/>
        <w:jc w:val="center"/>
        <w:rPr>
          <w:kern w:val="144"/>
          <w:sz w:val="44"/>
          <w:szCs w:val="44"/>
        </w:rPr>
        <w:sectPr w:rsidR="001A3705" w:rsidRPr="00986AEF" w:rsidSect="00142D32">
          <w:headerReference w:type="default" r:id="rId7"/>
          <w:footerReference w:type="default" r:id="rId8"/>
          <w:pgSz w:w="11900" w:h="16820" w:code="9"/>
          <w:pgMar w:top="851" w:right="851" w:bottom="992" w:left="1134" w:header="720" w:footer="1077" w:gutter="0"/>
          <w:cols w:space="720" w:equalWidth="0">
            <w:col w:w="9915"/>
          </w:cols>
          <w:noEndnote/>
          <w:titlePg/>
        </w:sectPr>
      </w:pPr>
      <w:r w:rsidRPr="00986AEF">
        <w:rPr>
          <w:kern w:val="144"/>
          <w:sz w:val="44"/>
          <w:szCs w:val="44"/>
        </w:rPr>
        <w:t>"Профессиональная онкология"</w:t>
      </w:r>
    </w:p>
    <w:p w14:paraId="063474AA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lastRenderedPageBreak/>
        <w:t>Одним из актуальных направлений медицины труда на современном этапе является объекти</w:t>
      </w:r>
      <w:r w:rsidRPr="00046C00">
        <w:rPr>
          <w:b w:val="0"/>
          <w:bCs w:val="0"/>
          <w:sz w:val="24"/>
          <w:szCs w:val="24"/>
        </w:rPr>
        <w:t>в</w:t>
      </w:r>
      <w:r w:rsidRPr="00046C00">
        <w:rPr>
          <w:b w:val="0"/>
          <w:bCs w:val="0"/>
          <w:sz w:val="24"/>
          <w:szCs w:val="24"/>
        </w:rPr>
        <w:t>ная оценка онкологической заболеваемости среди производственных контингентов и разрабо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ка системы профилактических мероприятий.</w:t>
      </w:r>
    </w:p>
    <w:p w14:paraId="256C5CA0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Определение понятия.</w:t>
      </w:r>
    </w:p>
    <w:p w14:paraId="492A28D0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Профессиональный рак – это злокачественное(ые) нововообразование(я), прич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ной возникновения которого(ых) являются факторы производственной среды и трудовой деятел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ности. Рак – не единичная форма заболевания, а совокупность нозологических форм (более ста), каждая из которых характеризуется собственными этиологическими, морфологическими, патофизиологическими и клиническими особенностями. Общими для них является прогресс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рующий рост опухолевой ткани, структурные отличия с нормальным ростом (ядерная, клето</w:t>
      </w:r>
      <w:r w:rsidRPr="00046C00">
        <w:rPr>
          <w:sz w:val="24"/>
          <w:szCs w:val="24"/>
        </w:rPr>
        <w:t>ч</w:t>
      </w:r>
      <w:r w:rsidRPr="00046C00">
        <w:rPr>
          <w:sz w:val="24"/>
          <w:szCs w:val="24"/>
        </w:rPr>
        <w:t>ная и тканевая атипия, полиморфизм), миграция, распространение и развитие опухолевых кл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ток (метастазирование) в отдаленных от первичной оп</w:t>
      </w:r>
      <w:r w:rsidRPr="00046C00">
        <w:rPr>
          <w:sz w:val="24"/>
          <w:szCs w:val="24"/>
        </w:rPr>
        <w:t>у</w:t>
      </w:r>
      <w:r w:rsidRPr="00046C00">
        <w:rPr>
          <w:sz w:val="24"/>
          <w:szCs w:val="24"/>
        </w:rPr>
        <w:t>холи частях организма посредством их проникновения по кровяному и лимфатическому руслу.</w:t>
      </w:r>
    </w:p>
    <w:p w14:paraId="716C805C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>Основные характеристики профессионального рака:</w:t>
      </w:r>
    </w:p>
    <w:p w14:paraId="6A855097" w14:textId="77777777" w:rsidR="00046C00" w:rsidRPr="00046C00" w:rsidRDefault="00046C00" w:rsidP="00046C00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i/>
          <w:iCs/>
          <w:sz w:val="24"/>
          <w:szCs w:val="24"/>
        </w:rPr>
        <w:t>неотличимость в биологическом и клиническом отношениях ЗН,</w:t>
      </w:r>
      <w:r w:rsidRPr="00046C00">
        <w:rPr>
          <w:sz w:val="24"/>
          <w:szCs w:val="24"/>
        </w:rPr>
        <w:t xml:space="preserve"> вызванных воздейс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вие канцерогенов на производстве, от опухолей, возникших под влиянием других причин.</w:t>
      </w:r>
    </w:p>
    <w:p w14:paraId="1771A4C6" w14:textId="77777777" w:rsidR="00046C00" w:rsidRPr="00046C00" w:rsidRDefault="00046C00" w:rsidP="00046C00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i/>
          <w:iCs/>
          <w:sz w:val="24"/>
          <w:szCs w:val="24"/>
        </w:rPr>
        <w:t xml:space="preserve">длительный латентный период развития – </w:t>
      </w:r>
      <w:r w:rsidRPr="00046C00">
        <w:rPr>
          <w:sz w:val="24"/>
          <w:szCs w:val="24"/>
        </w:rPr>
        <w:t>в среднем 15-18 лет, что осложняет установл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ние связи ЗН с профессией, особенно у лиц, оставивших канцерогенноопасное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 xml:space="preserve">изводство. </w:t>
      </w:r>
    </w:p>
    <w:p w14:paraId="7DCAF354" w14:textId="77777777" w:rsidR="00046C00" w:rsidRPr="00046C00" w:rsidRDefault="00046C00" w:rsidP="00046C00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i/>
          <w:iCs/>
          <w:sz w:val="24"/>
          <w:szCs w:val="24"/>
        </w:rPr>
        <w:t>Наличие дозоответной и дозоэффективной связей</w:t>
      </w:r>
      <w:r w:rsidRPr="00046C00">
        <w:rPr>
          <w:sz w:val="24"/>
          <w:szCs w:val="24"/>
        </w:rPr>
        <w:t xml:space="preserve"> между уровнем воздействия и/или его длительностью и вероятностью возникновения ЗН; принятая беспороговая концепция действия канцерогенов предполагает, что любая доза канцерогена (сколь угодно малая) может вызвать эффект (мутацию, инициировать клетки-мишени и др.);</w:t>
      </w:r>
    </w:p>
    <w:p w14:paraId="6DE5CE94" w14:textId="77777777" w:rsidR="00046C00" w:rsidRPr="00046C00" w:rsidRDefault="00046C00" w:rsidP="00046C00">
      <w:pPr>
        <w:numPr>
          <w:ilvl w:val="0"/>
          <w:numId w:val="5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i/>
          <w:iCs/>
          <w:sz w:val="24"/>
          <w:szCs w:val="24"/>
        </w:rPr>
        <w:t>Неоднородность популяции, в том числе и профессиональных групп, в отношении чувств</w:t>
      </w:r>
      <w:r w:rsidRPr="00046C00">
        <w:rPr>
          <w:i/>
          <w:iCs/>
          <w:sz w:val="24"/>
          <w:szCs w:val="24"/>
        </w:rPr>
        <w:t>и</w:t>
      </w:r>
      <w:r w:rsidRPr="00046C00">
        <w:rPr>
          <w:i/>
          <w:iCs/>
          <w:sz w:val="24"/>
          <w:szCs w:val="24"/>
        </w:rPr>
        <w:t xml:space="preserve">тельности к канцерогенному воздействию </w:t>
      </w:r>
      <w:r w:rsidRPr="00046C00">
        <w:rPr>
          <w:sz w:val="24"/>
          <w:szCs w:val="24"/>
        </w:rPr>
        <w:t>(возрастные, половые, генетически детерминир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ванные различия в способности метаболизировать канцерогены, состояние здоровья, особенн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сти образа жизни).</w:t>
      </w:r>
    </w:p>
    <w:p w14:paraId="243307B7" w14:textId="77777777" w:rsidR="00046C00" w:rsidRPr="00046C00" w:rsidRDefault="00046C00" w:rsidP="00046C00">
      <w:pPr>
        <w:spacing w:line="360" w:lineRule="auto"/>
        <w:ind w:firstLine="720"/>
        <w:rPr>
          <w:sz w:val="24"/>
          <w:szCs w:val="24"/>
        </w:rPr>
      </w:pPr>
      <w:r w:rsidRPr="00046C00">
        <w:rPr>
          <w:sz w:val="24"/>
          <w:szCs w:val="24"/>
        </w:rPr>
        <w:t>Краткая история вопроса.</w:t>
      </w:r>
    </w:p>
    <w:p w14:paraId="54BBCC60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Первое описание профессионального рака кожи у трубочистов сделано в 1775 году ан</w:t>
      </w:r>
      <w:r w:rsidRPr="00046C00">
        <w:rPr>
          <w:sz w:val="24"/>
          <w:szCs w:val="24"/>
        </w:rPr>
        <w:t>г</w:t>
      </w:r>
      <w:r w:rsidRPr="00046C00">
        <w:rPr>
          <w:sz w:val="24"/>
          <w:szCs w:val="24"/>
        </w:rPr>
        <w:t>лийским врачом Поттом. Через 120 лет (в 1895 году) описан рак мочевого пузыря у рабочих анилинокрасочной промышленности, в начале XX века - рак лег</w:t>
      </w:r>
      <w:r w:rsidRPr="00046C00">
        <w:rPr>
          <w:sz w:val="24"/>
          <w:szCs w:val="24"/>
        </w:rPr>
        <w:softHyphen/>
        <w:t>ких у горнорабочих. В дал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нейшем были установлены случаи развития профессио</w:t>
      </w:r>
      <w:r w:rsidRPr="00046C00">
        <w:rPr>
          <w:sz w:val="24"/>
          <w:szCs w:val="24"/>
        </w:rPr>
        <w:softHyphen/>
        <w:t>нального рака от воздействия других химических веществ и физических факторов.</w:t>
      </w:r>
    </w:p>
    <w:p w14:paraId="439C50FF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Наибольший удельный вес в структуре профессиональных опухолей занимает рак кожи, легких, верхних дыхательных путей и мочевого пузыря, меньший - лейко</w:t>
      </w:r>
      <w:r w:rsidRPr="00046C00">
        <w:rPr>
          <w:sz w:val="24"/>
          <w:szCs w:val="24"/>
        </w:rPr>
        <w:softHyphen/>
        <w:t>зы и оп</w:t>
      </w:r>
      <w:r w:rsidRPr="00046C00">
        <w:rPr>
          <w:sz w:val="24"/>
          <w:szCs w:val="24"/>
        </w:rPr>
        <w:t>у</w:t>
      </w:r>
      <w:r w:rsidRPr="00046C00">
        <w:rPr>
          <w:sz w:val="24"/>
          <w:szCs w:val="24"/>
        </w:rPr>
        <w:t>холи других органов.</w:t>
      </w:r>
    </w:p>
    <w:p w14:paraId="5EDC2379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lastRenderedPageBreak/>
        <w:t>Особенностью профессиональных новообразований является то, что они не имеют сп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цифических клинических и морфологических признаков при сравнении их с новообразовани</w:t>
      </w:r>
      <w:r w:rsidRPr="00046C00">
        <w:rPr>
          <w:sz w:val="24"/>
          <w:szCs w:val="24"/>
        </w:rPr>
        <w:t>я</w:t>
      </w:r>
      <w:r w:rsidRPr="00046C00">
        <w:rPr>
          <w:sz w:val="24"/>
          <w:szCs w:val="24"/>
        </w:rPr>
        <w:t>ми этих же органов непрофессионального генеза.</w:t>
      </w:r>
    </w:p>
    <w:p w14:paraId="3E49B4D2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</w:p>
    <w:p w14:paraId="2CAAAA4A" w14:textId="77777777" w:rsidR="00046C00" w:rsidRPr="00046C00" w:rsidRDefault="00046C00" w:rsidP="00046C00">
      <w:pPr>
        <w:pStyle w:val="FR1"/>
        <w:spacing w:before="0" w:line="360" w:lineRule="auto"/>
        <w:ind w:left="0" w:firstLine="5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Актуальность проблемы.</w:t>
      </w:r>
    </w:p>
    <w:p w14:paraId="2A53B618" w14:textId="77777777" w:rsidR="00046C00" w:rsidRPr="00046C00" w:rsidRDefault="00046C00" w:rsidP="00046C00">
      <w:pPr>
        <w:pStyle w:val="FR1"/>
        <w:spacing w:before="0" w:line="360" w:lineRule="auto"/>
        <w:ind w:left="0" w:firstLine="5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Онкологические заболевания очень распространены и составляют примерно пятую часть всех причин смерти среди населения. </w:t>
      </w:r>
    </w:p>
    <w:p w14:paraId="687D8F0F" w14:textId="77777777" w:rsidR="00046C00" w:rsidRPr="00046C00" w:rsidRDefault="00046C00" w:rsidP="00046C00">
      <w:pPr>
        <w:pStyle w:val="FR1"/>
        <w:spacing w:before="0" w:line="360" w:lineRule="auto"/>
        <w:ind w:left="0" w:firstLine="5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Заболеваемость ЗН в России за 15 лет с 1980 по 1995 гг. выросла с 252,9 до 273,6 среди мужчин и с 158 до 170,3 среди женщин на 100000 человек. Среди мужчин труд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способного возраста ЗН ответственны за укорочение жизни на 9,5 лет, среди женщин – на 8,7. Максимал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ные потери человеко-лет жизни связаны со смертью от рака легкого, желудка, молочной жел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зы, шейки матки и гемобластозов. Немалый вклад в статистику ЗН вносят заболевания, об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словленные профессиональной деятельностью. Часть из них во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никает уже в трудоспособном возрасте, но в силу длительности латентного периода многие случаи регистрируются лишь п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сле выхода работающих на пенсию.</w:t>
      </w:r>
    </w:p>
    <w:p w14:paraId="33E61235" w14:textId="77777777" w:rsidR="00046C00" w:rsidRPr="00046C00" w:rsidRDefault="00046C00" w:rsidP="00046C00">
      <w:pPr>
        <w:pStyle w:val="FR1"/>
        <w:spacing w:before="0" w:line="360" w:lineRule="auto"/>
        <w:ind w:left="0" w:firstLine="5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На долю профессиональных факторов как причины онкологической смертности приходи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ся 2-5% всех случаев смерти. Вклад профессиональных воздействий в причины смертности от разных локализаций ЗН варьирует от 25 (плевра, носовые пазухи и др.) до 1 % (предстательная железа), а в кан</w:t>
      </w:r>
      <w:r w:rsidRPr="00046C00">
        <w:rPr>
          <w:b w:val="0"/>
          <w:bCs w:val="0"/>
          <w:sz w:val="24"/>
          <w:szCs w:val="24"/>
        </w:rPr>
        <w:softHyphen/>
        <w:t>церогенных производствах от 2 до 38%.</w:t>
      </w:r>
    </w:p>
    <w:p w14:paraId="1C555A57" w14:textId="77777777" w:rsidR="00046C00" w:rsidRPr="00046C00" w:rsidRDefault="00046C00" w:rsidP="00046C00">
      <w:pPr>
        <w:pStyle w:val="FR1"/>
        <w:spacing w:before="0" w:line="360" w:lineRule="auto"/>
        <w:ind w:left="0" w:firstLine="5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Рост онкологической заболеваемости и смертности обусловлен многочисленностью ко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тингента, контактирующего с профес</w:t>
      </w:r>
      <w:r w:rsidRPr="00046C00">
        <w:rPr>
          <w:b w:val="0"/>
          <w:bCs w:val="0"/>
          <w:sz w:val="24"/>
          <w:szCs w:val="24"/>
        </w:rPr>
        <w:softHyphen/>
        <w:t>сиональными канцерогенами. Так, в угольной, хи</w:t>
      </w:r>
      <w:r w:rsidRPr="00046C00">
        <w:rPr>
          <w:b w:val="0"/>
          <w:bCs w:val="0"/>
          <w:sz w:val="24"/>
          <w:szCs w:val="24"/>
        </w:rPr>
        <w:softHyphen/>
        <w:t>мической и нефтехимической, деревообрабатывающей и целлюлозно-бумажной промышленн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сти, черной и цветной металлургии, в производстве строительных материалов по данным на 1 января 1993 года было занято 1 млн. 378 тыс. человек (В.Б.Смулевич и др., 1997). В США с 40 профессиональными канцерогенами контак</w:t>
      </w:r>
      <w:r w:rsidRPr="00046C00">
        <w:rPr>
          <w:b w:val="0"/>
          <w:bCs w:val="0"/>
          <w:sz w:val="24"/>
          <w:szCs w:val="24"/>
        </w:rPr>
        <w:softHyphen/>
        <w:t>тируют 22 млн. 317 тыс. человек [</w:t>
      </w:r>
      <w:r w:rsidRPr="00046C00">
        <w:rPr>
          <w:b w:val="0"/>
          <w:bCs w:val="0"/>
          <w:sz w:val="24"/>
          <w:szCs w:val="24"/>
          <w:lang w:val="en-US"/>
        </w:rPr>
        <w:t>G</w:t>
      </w:r>
      <w:r w:rsidRPr="00046C00">
        <w:rPr>
          <w:b w:val="0"/>
          <w:bCs w:val="0"/>
          <w:sz w:val="24"/>
          <w:szCs w:val="24"/>
        </w:rPr>
        <w:t>.</w:t>
      </w:r>
      <w:r w:rsidRPr="00046C00">
        <w:rPr>
          <w:b w:val="0"/>
          <w:bCs w:val="0"/>
          <w:sz w:val="24"/>
          <w:szCs w:val="24"/>
          <w:lang w:val="en-US"/>
        </w:rPr>
        <w:t>M</w:t>
      </w:r>
      <w:r w:rsidRPr="00046C00">
        <w:rPr>
          <w:b w:val="0"/>
          <w:bCs w:val="0"/>
          <w:sz w:val="24"/>
          <w:szCs w:val="24"/>
        </w:rPr>
        <w:t>.</w:t>
      </w:r>
      <w:r w:rsidRPr="00046C00">
        <w:rPr>
          <w:b w:val="0"/>
          <w:bCs w:val="0"/>
          <w:sz w:val="24"/>
          <w:szCs w:val="24"/>
          <w:lang w:val="en-US"/>
        </w:rPr>
        <w:t>Swanson</w:t>
      </w:r>
      <w:r w:rsidRPr="00046C00">
        <w:rPr>
          <w:b w:val="0"/>
          <w:bCs w:val="0"/>
          <w:sz w:val="24"/>
          <w:szCs w:val="24"/>
        </w:rPr>
        <w:t>, 1988].</w:t>
      </w:r>
    </w:p>
    <w:p w14:paraId="11778257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Проблема производственных воздействий канцерогенов отражается не только на здор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вье работающих, но и на здоровье их детей, включая и онкологический риск. Это касается во</w:t>
      </w:r>
      <w:r w:rsidRPr="00046C00">
        <w:rPr>
          <w:sz w:val="24"/>
          <w:szCs w:val="24"/>
        </w:rPr>
        <w:t>з</w:t>
      </w:r>
      <w:r w:rsidRPr="00046C00">
        <w:rPr>
          <w:sz w:val="24"/>
          <w:szCs w:val="24"/>
        </w:rPr>
        <w:t>действия на отцов нефтепродуктов, органических растворите</w:t>
      </w:r>
      <w:r w:rsidRPr="00046C00">
        <w:rPr>
          <w:sz w:val="24"/>
          <w:szCs w:val="24"/>
        </w:rPr>
        <w:softHyphen/>
        <w:t>лей, электромагнитных полей, н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гревающего микроклимата, на матерей - химиче</w:t>
      </w:r>
      <w:r w:rsidRPr="00046C00">
        <w:rPr>
          <w:sz w:val="24"/>
          <w:szCs w:val="24"/>
        </w:rPr>
        <w:softHyphen/>
        <w:t>ских веществ, нефтепродуктов, высоких темп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ратур, сварочного аэрозоля, ионизирующей радиации, при котором достоверно повышается риск развития злокаче</w:t>
      </w:r>
      <w:r w:rsidRPr="00046C00">
        <w:rPr>
          <w:sz w:val="24"/>
          <w:szCs w:val="24"/>
        </w:rPr>
        <w:softHyphen/>
        <w:t>ственных заболеваний у детей.</w:t>
      </w:r>
    </w:p>
    <w:p w14:paraId="30D00911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</w:p>
    <w:p w14:paraId="37F89343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Онкоопасные профессии и производства.</w:t>
      </w:r>
    </w:p>
    <w:p w14:paraId="5636531F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В России принят в 1991 году и пересмотрен в 1995 году "Перечень веществ,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дуктов, производственных процессов, бытовых и природных факторов, канцеро</w:t>
      </w:r>
      <w:r w:rsidRPr="00046C00">
        <w:rPr>
          <w:sz w:val="24"/>
          <w:szCs w:val="24"/>
        </w:rPr>
        <w:softHyphen/>
        <w:t>генных для человека" [ГН 1.1.029-95] с указанием локализаций злокачественных но</w:t>
      </w:r>
      <w:r w:rsidRPr="00046C00">
        <w:rPr>
          <w:sz w:val="24"/>
          <w:szCs w:val="24"/>
        </w:rPr>
        <w:softHyphen/>
        <w:t>вообразований, вызываемых эт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ми факторами.</w:t>
      </w:r>
    </w:p>
    <w:p w14:paraId="7D1FA7AC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</w:p>
    <w:p w14:paraId="42706267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Этиология.</w:t>
      </w:r>
    </w:p>
    <w:p w14:paraId="6C7BD910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</w:p>
    <w:p w14:paraId="66433E3C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Экзогенные и эндогенные причины возникновения онкологических заболеваний охват</w:t>
      </w:r>
      <w:r w:rsidRPr="00046C00">
        <w:rPr>
          <w:b w:val="0"/>
          <w:bCs w:val="0"/>
          <w:sz w:val="24"/>
          <w:szCs w:val="24"/>
        </w:rPr>
        <w:t>ы</w:t>
      </w:r>
      <w:r w:rsidRPr="00046C00">
        <w:rPr>
          <w:b w:val="0"/>
          <w:bCs w:val="0"/>
          <w:sz w:val="24"/>
          <w:szCs w:val="24"/>
        </w:rPr>
        <w:t>вают практически все возможные факторы – наследственность, питание, факторы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венной и окружающей среды, инфекции, образ жизни (курение, злоупотребл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ние алкоголем), иммунологический статус организма и др. По причине многофакторности причин и повсемес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ной распространенности злокачественные новообразования относят к стохастическим эффе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 xml:space="preserve">там (от греч. </w:t>
      </w:r>
      <w:r w:rsidRPr="00046C00">
        <w:rPr>
          <w:b w:val="0"/>
          <w:bCs w:val="0"/>
          <w:sz w:val="24"/>
          <w:szCs w:val="24"/>
          <w:lang w:val="en-US"/>
        </w:rPr>
        <w:t>Stochasis</w:t>
      </w:r>
      <w:r w:rsidRPr="00046C00">
        <w:rPr>
          <w:b w:val="0"/>
          <w:bCs w:val="0"/>
          <w:sz w:val="24"/>
          <w:szCs w:val="24"/>
        </w:rPr>
        <w:t xml:space="preserve"> - догадка) , т. е. случайным, вероятностным, которые точно предсказать по времени невозможно, но которые при определенных обстоятельствах встречаются со стат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стически доказанной повышенной частотой.</w:t>
      </w:r>
    </w:p>
    <w:p w14:paraId="3CB774B7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Канцерогенными этиологическими факторами на производстве могут быть хим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ческие вещества и аэрозоли, вирусы, различные виды излучений, присутствующие в окружающей ср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де, или попадающие с продуктами питания и водой в организм. Росту онкологической забол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ваемости может способствовать как фактор трудовой деятельности психо-эмоциональный стресс. Что касается ПДУ и ПДК канцерогенов, то в последние десятилетия за рубежом и в н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шей стране в противовес пороговости всех видов вредных эффектов, в том числе и канцероге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ного, возобладала точка зрения о целесообразности концепции беспороговости и установления нормативов, исходя из концепции приемлем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го риска.</w:t>
      </w:r>
    </w:p>
    <w:p w14:paraId="6505600D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Канцерогенные вещества могут входить в состав сырья, образовываться на промежуто</w:t>
      </w: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</w:rPr>
        <w:t>ных стадиях технологического процесса, содержаться в конечном продукте и/или поступать в окружающую среду в виде выбросов, сбросов и твердых отходов. В соответствии с «Конвенц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ей о безопасности при использовании химических веществ на производстве» термин «испол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зование химических веществ на производстве» означает: 1)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изводство; 2) обращение; 3) хранение; 4) транспортировку; 5) удаление и обработку отх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дов химических веществ; 6) выброс ХВ в результате производственной деятельности; 7) эксплуатацию, ремонт и очистку химич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ского оборудования и контейнеров.</w:t>
      </w:r>
    </w:p>
    <w:p w14:paraId="1A42CF2E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Международное агенство по изучению рака (МАИР) разработало критерии по оценке канцерогенной активности химических соединений, основанные на степени доказанности ка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церогенности того или иного соединения для человека или животного. Эта работа продолжае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 xml:space="preserve">ся постоянно. </w:t>
      </w:r>
    </w:p>
    <w:p w14:paraId="1012E63D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По критериям МАИР выделены 4 группы химических веществ, соединений и смесей, произво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 xml:space="preserve">ственных воздействий и процессов по степени доказанности канцерогенности для человека. </w:t>
      </w:r>
    </w:p>
    <w:p w14:paraId="4017736C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Первая группа. Факторы, в отношении которых имеются убедительные доказател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ства канцерогенности их для человека.</w:t>
      </w:r>
    </w:p>
    <w:p w14:paraId="5EB3D817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Вторая группа. Факторы, для которых имеются почти убедительные доказательства ка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церогенности для человека или в отсутствие таковых – убедительные доказательства канцер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генности для животных. Разделена на 2 подгруппы: подгруппа 2 А – вероятные канцерогены; 2 Б – возможные канцерогены.</w:t>
      </w:r>
    </w:p>
    <w:p w14:paraId="3475CCBD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Третья группа. Включает химические соединения, их группы, производственные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цесс или профессиональные воздействия, которые не могут быть классифицированы с точки зрения их канцерогенности для человека.</w:t>
      </w:r>
    </w:p>
    <w:p w14:paraId="263C3518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Четвертая группа. Факторы, воздействие котрых вероятно неканцерогенно для 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ловека.</w:t>
      </w:r>
    </w:p>
    <w:p w14:paraId="6ECDA9AA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России существует официальный «Перечень веществ, продуктов,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венных процессов и бытовых факторов, канцерогенных для человека» (ГН 1.1.725-98), в который включены первая и вторая А группы МАИР.</w:t>
      </w:r>
    </w:p>
    <w:p w14:paraId="62F2D7B1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</w:p>
    <w:p w14:paraId="194981BC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Вещества и продукты с доказанной для человека канцерогенностью:</w:t>
      </w:r>
    </w:p>
    <w:p w14:paraId="3402DA5F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</w:p>
    <w:p w14:paraId="6C803684" w14:textId="77777777" w:rsidR="00046C00" w:rsidRPr="00046C00" w:rsidRDefault="00046C00" w:rsidP="00046C00">
      <w:pPr>
        <w:pStyle w:val="FR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46C00">
        <w:rPr>
          <w:rFonts w:ascii="Times New Roman" w:hAnsi="Times New Roman" w:cs="Times New Roman"/>
          <w:sz w:val="24"/>
          <w:szCs w:val="24"/>
        </w:rPr>
        <w:t>4-Аминобифенил - рак мочевого пузыря,</w:t>
      </w:r>
    </w:p>
    <w:p w14:paraId="0DB85526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Асбесты - рак легкого, мезотелиома плевры и брюшины, рак гортани, толстой, прямой кишок,</w:t>
      </w:r>
    </w:p>
    <w:p w14:paraId="73A75B8F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Афлатоксины (В</w:t>
      </w:r>
      <w:r w:rsidRPr="00046C00">
        <w:rPr>
          <w:sz w:val="24"/>
          <w:szCs w:val="24"/>
          <w:vertAlign w:val="subscript"/>
        </w:rPr>
        <w:t>1</w:t>
      </w:r>
      <w:r w:rsidRPr="00046C00">
        <w:rPr>
          <w:sz w:val="24"/>
          <w:szCs w:val="24"/>
        </w:rPr>
        <w:t>, а также природная смесь афлатоксинов) – печень, легкие;</w:t>
      </w:r>
    </w:p>
    <w:p w14:paraId="76706519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 xml:space="preserve">Бензидин - рак мочевого пузыря, </w:t>
      </w:r>
    </w:p>
    <w:p w14:paraId="50E35C81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Бензол - лейкоз,</w:t>
      </w:r>
    </w:p>
    <w:p w14:paraId="3D609469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Бенз(а)пирен - рак легкого, кожи, Бериллий и его соединения - рак легкого,</w:t>
      </w:r>
    </w:p>
    <w:p w14:paraId="3D2A47ED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Бериллий и его соединения – легкие;</w:t>
      </w:r>
    </w:p>
    <w:p w14:paraId="1A162964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Бисхлорметиловый и хлорметиловый (технический) эфиры – легкие;</w:t>
      </w:r>
    </w:p>
    <w:p w14:paraId="5F3E9015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Винилхлорид - ангиосаркома печени, рак головного мозга, легкого, лейкоз, лимфома,</w:t>
      </w:r>
    </w:p>
    <w:p w14:paraId="7E2A5CA7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Кадмий и его соединения – органы дыхания и мочевыделения, простата;</w:t>
      </w:r>
    </w:p>
    <w:p w14:paraId="3A316981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Иприт сернистый - рак легкого,</w:t>
      </w:r>
    </w:p>
    <w:p w14:paraId="14A95701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Каменноугольные и нефтяные смолы, пеки и их возгоны - рак кожи, легкого,</w:t>
      </w:r>
    </w:p>
    <w:p w14:paraId="3F7B6C5F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мочевого пузыря, желудка,</w:t>
      </w:r>
    </w:p>
    <w:p w14:paraId="7CF95C63" w14:textId="77777777" w:rsidR="00046C00" w:rsidRPr="00046C00" w:rsidRDefault="00046C00" w:rsidP="00046C00">
      <w:pPr>
        <w:tabs>
          <w:tab w:val="left" w:pos="9354"/>
        </w:tabs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Минеральные масла (нефтяные и сланцевые) неочищенные и неполностью очищенные - рак кожи, же</w:t>
      </w:r>
      <w:r w:rsidRPr="00046C00">
        <w:rPr>
          <w:sz w:val="24"/>
          <w:szCs w:val="24"/>
        </w:rPr>
        <w:softHyphen/>
        <w:t xml:space="preserve">лудка, </w:t>
      </w:r>
    </w:p>
    <w:p w14:paraId="055A470B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Мышьяк и его неорганические соединения - рак кожи, легкого,</w:t>
      </w:r>
    </w:p>
    <w:p w14:paraId="736414E2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1-нафтиламин технический, более 0,1 % 2-нафтиламина – мочевой пузырь;</w:t>
      </w:r>
    </w:p>
    <w:p w14:paraId="61822287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2-нафтиламин – мочевой пузырь;</w:t>
      </w:r>
    </w:p>
    <w:p w14:paraId="58737BC5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 xml:space="preserve">Никель, его соединения и смеси соединений никеля - рак легкого, носовой перегородки, </w:t>
      </w:r>
    </w:p>
    <w:p w14:paraId="61600F87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Тальк, содержащий асбестоподобные волокна – легкие, мезотелиома плевры и брюшины,;</w:t>
      </w:r>
    </w:p>
    <w:p w14:paraId="3D409B84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2,3,7,8-Тетрахлорбензо-пара-диоксин -</w:t>
      </w:r>
    </w:p>
    <w:p w14:paraId="729AD8E3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Хрома шестнвалентного соединения - рак легкого;</w:t>
      </w:r>
    </w:p>
    <w:p w14:paraId="397F76AC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Эрионит – плевра, брюшина;</w:t>
      </w:r>
    </w:p>
    <w:p w14:paraId="69F88836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Этилена оксид – лимфатическая и кроветворная ткань, желудок.</w:t>
      </w:r>
    </w:p>
    <w:p w14:paraId="7E8E76C0" w14:textId="77777777" w:rsidR="00046C00" w:rsidRPr="00046C00" w:rsidRDefault="00046C00" w:rsidP="00046C00">
      <w:pPr>
        <w:pStyle w:val="FR3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3A6E9C9C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>Производственные процессы и производства с доказанной канцерогенной опасностью для ч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ловека:</w:t>
      </w:r>
    </w:p>
    <w:p w14:paraId="407AE610" w14:textId="77777777" w:rsidR="00046C00" w:rsidRPr="00046C00" w:rsidRDefault="00046C00" w:rsidP="00046C00">
      <w:pPr>
        <w:spacing w:line="360" w:lineRule="auto"/>
        <w:ind w:firstLine="420"/>
        <w:rPr>
          <w:sz w:val="24"/>
          <w:szCs w:val="24"/>
        </w:rPr>
      </w:pPr>
      <w:r w:rsidRPr="00046C00">
        <w:rPr>
          <w:sz w:val="24"/>
          <w:szCs w:val="24"/>
        </w:rPr>
        <w:t>-  Деревообрабатывающее и мебельное производство с использованием фенол-формальдегидных и карбамнд-формальдегидных смол в закрытых помещениях - рак п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лости носа, легкого;</w:t>
      </w:r>
    </w:p>
    <w:p w14:paraId="45D8C20A" w14:textId="77777777" w:rsidR="00046C00" w:rsidRPr="00046C00" w:rsidRDefault="00046C00" w:rsidP="00046C00">
      <w:pPr>
        <w:numPr>
          <w:ilvl w:val="0"/>
          <w:numId w:val="9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Медеплавильное производство - рак легкого;</w:t>
      </w:r>
    </w:p>
    <w:p w14:paraId="2798C563" w14:textId="77777777" w:rsidR="00046C00" w:rsidRPr="00046C00" w:rsidRDefault="00046C00" w:rsidP="00046C00">
      <w:pPr>
        <w:numPr>
          <w:ilvl w:val="0"/>
          <w:numId w:val="9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Производственная экспозиция к радону в условиях горнодобывающей промы</w:t>
      </w:r>
      <w:r w:rsidRPr="00046C00">
        <w:rPr>
          <w:sz w:val="24"/>
          <w:szCs w:val="24"/>
        </w:rPr>
        <w:t>ш</w:t>
      </w:r>
      <w:r w:rsidRPr="00046C00">
        <w:rPr>
          <w:sz w:val="24"/>
          <w:szCs w:val="24"/>
        </w:rPr>
        <w:t>ленности и работы в шахтах - легкие;</w:t>
      </w:r>
    </w:p>
    <w:p w14:paraId="2AD932F2" w14:textId="77777777" w:rsidR="00046C00" w:rsidRPr="00046C00" w:rsidRDefault="00046C00" w:rsidP="00046C00">
      <w:pPr>
        <w:spacing w:line="360" w:lineRule="auto"/>
        <w:ind w:firstLine="4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-  Производство изопропилового спирта - рак синусов, полости носа, гортани;</w:t>
      </w:r>
    </w:p>
    <w:p w14:paraId="6984286E" w14:textId="77777777" w:rsidR="00046C00" w:rsidRPr="00046C00" w:rsidRDefault="00046C00" w:rsidP="00046C00">
      <w:pPr>
        <w:numPr>
          <w:ilvl w:val="0"/>
          <w:numId w:val="1"/>
        </w:numPr>
        <w:tabs>
          <w:tab w:val="clear" w:pos="1060"/>
          <w:tab w:val="num" w:pos="709"/>
        </w:tabs>
        <w:spacing w:line="360" w:lineRule="auto"/>
        <w:ind w:left="0" w:firstLine="426"/>
        <w:rPr>
          <w:sz w:val="24"/>
          <w:szCs w:val="24"/>
        </w:rPr>
      </w:pPr>
      <w:r w:rsidRPr="00046C00">
        <w:rPr>
          <w:sz w:val="24"/>
          <w:szCs w:val="24"/>
        </w:rPr>
        <w:t xml:space="preserve">Производство кокса, </w:t>
      </w:r>
      <w:r w:rsidRPr="00046C00">
        <w:rPr>
          <w:sz w:val="24"/>
          <w:szCs w:val="24"/>
          <w:lang w:val="en-US"/>
        </w:rPr>
        <w:t>n</w:t>
      </w:r>
      <w:r w:rsidRPr="00046C00">
        <w:rPr>
          <w:sz w:val="24"/>
          <w:szCs w:val="24"/>
        </w:rPr>
        <w:t>ереработка каменноугольной, нефтяной и сланцевых смол - газ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фикация угля - рак легкого, кожи, лейкоз;</w:t>
      </w:r>
    </w:p>
    <w:p w14:paraId="0E0FFED9" w14:textId="77777777" w:rsidR="00046C00" w:rsidRPr="00046C00" w:rsidRDefault="00046C00" w:rsidP="00046C00">
      <w:pPr>
        <w:numPr>
          <w:ilvl w:val="0"/>
          <w:numId w:val="1"/>
        </w:numPr>
        <w:tabs>
          <w:tab w:val="clear" w:pos="1060"/>
          <w:tab w:val="num" w:pos="709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Производство резины и резиновых изделий - рак легкого, желудочно-кишечный тракт, головно</w:t>
      </w:r>
      <w:r w:rsidRPr="00046C00">
        <w:rPr>
          <w:sz w:val="24"/>
          <w:szCs w:val="24"/>
        </w:rPr>
        <w:softHyphen/>
        <w:t>го мозга, лейкоз и лимфома, рак мочевого пузыря, кожа, лимфатическая система;</w:t>
      </w:r>
    </w:p>
    <w:p w14:paraId="16B07A1D" w14:textId="77777777" w:rsidR="00046C00" w:rsidRPr="00046C00" w:rsidRDefault="00046C00" w:rsidP="00046C00">
      <w:pPr>
        <w:numPr>
          <w:ilvl w:val="0"/>
          <w:numId w:val="1"/>
        </w:numPr>
        <w:tabs>
          <w:tab w:val="clear" w:pos="1060"/>
          <w:tab w:val="num" w:pos="709"/>
        </w:tabs>
        <w:spacing w:line="360" w:lineRule="auto"/>
        <w:ind w:left="0" w:hanging="634"/>
        <w:rPr>
          <w:sz w:val="24"/>
          <w:szCs w:val="24"/>
        </w:rPr>
      </w:pPr>
      <w:r w:rsidRPr="00046C00">
        <w:rPr>
          <w:sz w:val="24"/>
          <w:szCs w:val="24"/>
        </w:rPr>
        <w:t>Производство технического yгдqэoдa - рак легкого, желудка;</w:t>
      </w:r>
    </w:p>
    <w:p w14:paraId="0B49759E" w14:textId="77777777" w:rsidR="00046C00" w:rsidRPr="00046C00" w:rsidRDefault="00046C00" w:rsidP="00046C00">
      <w:pPr>
        <w:numPr>
          <w:ilvl w:val="0"/>
          <w:numId w:val="1"/>
        </w:numPr>
        <w:tabs>
          <w:tab w:val="clear" w:pos="1060"/>
          <w:tab w:val="num" w:pos="709"/>
        </w:tabs>
        <w:spacing w:line="360" w:lineRule="auto"/>
        <w:ind w:left="0" w:hanging="634"/>
        <w:rPr>
          <w:sz w:val="24"/>
          <w:szCs w:val="24"/>
        </w:rPr>
      </w:pPr>
      <w:r w:rsidRPr="00046C00">
        <w:rPr>
          <w:sz w:val="24"/>
          <w:szCs w:val="24"/>
        </w:rPr>
        <w:t>Производство угольных и графитовых изделий, анодных и подовых масс с использов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нием пеков, а также обожженных анодов – органы дыхания и пищеварения;</w:t>
      </w:r>
    </w:p>
    <w:p w14:paraId="1C31E207" w14:textId="77777777" w:rsidR="00046C00" w:rsidRPr="00046C00" w:rsidRDefault="00046C00" w:rsidP="00046C00">
      <w:pPr>
        <w:spacing w:line="360" w:lineRule="auto"/>
        <w:ind w:firstLine="420"/>
        <w:rPr>
          <w:sz w:val="24"/>
          <w:szCs w:val="24"/>
        </w:rPr>
      </w:pPr>
      <w:r w:rsidRPr="00046C00">
        <w:rPr>
          <w:sz w:val="24"/>
          <w:szCs w:val="24"/>
        </w:rPr>
        <w:t>-    Производство чугуна и стали (агломерационные фабрики, доменное и сталепл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вильное производство, горячий прокат) и литья из них - рак легкого, органы пищеварения;</w:t>
      </w:r>
    </w:p>
    <w:p w14:paraId="40B8DFCA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Электролитическое производство алюминия с использованием самоспекающи</w:t>
      </w:r>
      <w:r w:rsidRPr="00046C00">
        <w:rPr>
          <w:sz w:val="24"/>
          <w:szCs w:val="24"/>
        </w:rPr>
        <w:t>х</w:t>
      </w:r>
      <w:r w:rsidRPr="00046C00">
        <w:rPr>
          <w:sz w:val="24"/>
          <w:szCs w:val="24"/>
        </w:rPr>
        <w:t>ся анодов - рак легкого, мочевого пузыря;</w:t>
      </w:r>
    </w:p>
    <w:p w14:paraId="0F6E1989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Производственные процессы, связанные с экспозицией к аэрозолю сильных неорг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нических кислот, содержащих серную кислоту – полость носа, гортань, легкие.</w:t>
      </w:r>
    </w:p>
    <w:p w14:paraId="0DD64562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</w:p>
    <w:p w14:paraId="7030854F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 xml:space="preserve">Вещества и продукты, вероятно канцерогенные для человека: </w:t>
      </w:r>
    </w:p>
    <w:p w14:paraId="10771732" w14:textId="77777777" w:rsidR="00046C00" w:rsidRPr="00046C00" w:rsidRDefault="00046C00" w:rsidP="00046C00">
      <w:pPr>
        <w:pStyle w:val="2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Акриламид</w:t>
      </w:r>
    </w:p>
    <w:p w14:paraId="43C1976E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>…</w:t>
      </w:r>
    </w:p>
    <w:p w14:paraId="74DB2EA0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>Всего 31 наименование.</w:t>
      </w:r>
    </w:p>
    <w:p w14:paraId="17989DE6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</w:p>
    <w:p w14:paraId="54EE3813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 xml:space="preserve">Пестициды разделены на 4 класса: </w:t>
      </w:r>
    </w:p>
    <w:p w14:paraId="51EA2198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чрезмерно опасные;</w:t>
      </w:r>
    </w:p>
    <w:p w14:paraId="1E17A541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опасные (3 подкласса);</w:t>
      </w:r>
    </w:p>
    <w:p w14:paraId="0C2B6AB6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умеренно опасные;</w:t>
      </w:r>
    </w:p>
    <w:p w14:paraId="78A96F27" w14:textId="77777777" w:rsidR="00046C00" w:rsidRPr="00046C00" w:rsidRDefault="00046C00" w:rsidP="00046C00">
      <w:pPr>
        <w:numPr>
          <w:ilvl w:val="0"/>
          <w:numId w:val="1"/>
        </w:numPr>
        <w:spacing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мало опасные.</w:t>
      </w:r>
    </w:p>
    <w:p w14:paraId="171A1D5D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</w:p>
    <w:p w14:paraId="5FE5255E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Методы определения канцерогенного риска работающих </w:t>
      </w:r>
    </w:p>
    <w:p w14:paraId="74D763E8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и управление рисками.</w:t>
      </w:r>
    </w:p>
    <w:p w14:paraId="0620B68B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</w:p>
    <w:p w14:paraId="30079E55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Чтобы выявить связь между ЗН и профессиональными канцерогенными факторами, н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обходимо эпидемиологическими методами исследования статистически доказать, что данная опухоль у лиц данной профессии встречается значительно чаще, чем среди остального насел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ния (с учетом пола, возраста, интенсивности и длительности воздействия изучаемого фактора). Учитывается также молодой возраст заболевших и более короткий латентный период развития опухолей.</w:t>
      </w:r>
    </w:p>
    <w:p w14:paraId="2F51E052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Анализ канцерогенного риска.</w:t>
      </w:r>
      <w:r w:rsidRPr="00046C00">
        <w:rPr>
          <w:b w:val="0"/>
          <w:bCs w:val="0"/>
          <w:i/>
          <w:iCs/>
          <w:sz w:val="24"/>
          <w:szCs w:val="24"/>
        </w:rPr>
        <w:t xml:space="preserve"> </w:t>
      </w:r>
      <w:r w:rsidRPr="00046C00">
        <w:rPr>
          <w:b w:val="0"/>
          <w:bCs w:val="0"/>
          <w:sz w:val="24"/>
          <w:szCs w:val="24"/>
        </w:rPr>
        <w:t>Процедуру делят на 2 этапа: оценку и управление. Оценка включает выявление и измерение опасности по уровню эффектов, управление- р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гулирование воздействия на человека на основе экономического и социального анализа эффективности мер по уменьшению риска до определенного уровня.</w:t>
      </w:r>
    </w:p>
    <w:p w14:paraId="73178187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Оценка риска. Риск определяют как вероятность возникновения нежелательного соб</w:t>
      </w:r>
      <w:r w:rsidRPr="00046C00">
        <w:rPr>
          <w:b w:val="0"/>
          <w:bCs w:val="0"/>
          <w:sz w:val="24"/>
          <w:szCs w:val="24"/>
        </w:rPr>
        <w:t>ы</w:t>
      </w:r>
      <w:r w:rsidRPr="00046C00">
        <w:rPr>
          <w:b w:val="0"/>
          <w:bCs w:val="0"/>
          <w:sz w:val="24"/>
          <w:szCs w:val="24"/>
        </w:rPr>
        <w:t>тияс установлением размера его последствий. Его оценка состоит из нескольких этапов, для каждого из которых обязательным является контроль и описание неопределенностей, допущ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ний и качества данных.</w:t>
      </w:r>
    </w:p>
    <w:p w14:paraId="67D10CC7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Первый этап – идентификация канцерогенной опасности</w:t>
      </w:r>
      <w:r w:rsidRPr="00046C00">
        <w:rPr>
          <w:b w:val="0"/>
          <w:bCs w:val="0"/>
          <w:sz w:val="24"/>
          <w:szCs w:val="24"/>
        </w:rPr>
        <w:t>. При выборе приорите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ных канцерогенных соединений руководствуются «Перечнем». Выбор приоритетных и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точников и/или соединений для оценки риска проводят, определяя т.юн. экспозиционный вес (индекс приоритетности, ИП)  по формуле:</w:t>
      </w:r>
    </w:p>
    <w:p w14:paraId="59E42E7E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ИП=среднегодовая (среднесменная) конц-я в возд.раб. зоны · (1/ПДК ) · численность экспон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рованных · экспозиция,</w:t>
      </w:r>
    </w:p>
    <w:p w14:paraId="21D88FD0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где экспозиция – тип, частота экспозиции, оцениваемая в баллах.</w:t>
      </w:r>
    </w:p>
    <w:p w14:paraId="0C11D198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Взвешенные экспозиции ранжируют и выбирают соединения, участки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ва, профессиональные группы, цеха для проведения приоритетной оценки риска. Инфо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мацию о них может дать также заполненный «Гигиенический паспорт канцерогенно-опасного произво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>ства».</w:t>
      </w:r>
    </w:p>
    <w:p w14:paraId="22A25C15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Второй этап – оценка воздействия –</w:t>
      </w:r>
      <w:r w:rsidRPr="00046C00">
        <w:rPr>
          <w:b w:val="0"/>
          <w:bCs w:val="0"/>
          <w:sz w:val="24"/>
          <w:szCs w:val="24"/>
        </w:rPr>
        <w:t xml:space="preserve"> включает количественную оценку уровня и дл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тельности воздействия канцерогенного агента на изучаемые контингенты на основе среднег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довых концентраций канцерогенов в воздухе рабочей зоны и пути их поступл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ния в организм с оценкой репрезентативности во времени и пространстве и определения включения всех наиб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лее значимых загрязнителей, временных периодов и участков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изводства. При отсутствии части необходимых данных, анализируют аналогичные данные или ситуации, усредняют или интерполируют во времени и пространстве имеющиеся да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ные, ранжируют неопределенности, собирают новые данные и в соответствии с ними з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жают исследование, применяют экспертную оценку и определенные допущения.</w:t>
      </w:r>
    </w:p>
    <w:p w14:paraId="49B35D62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Определение наиболее уязвимых профессиональных групп экспонированных, подве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гающихся воздействию различных уровней канцерогенов производят на основе «Па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порта»: лица детородного возраста, лица моложе 18 лет. Учитывают время контакта за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бочую смену, использование СИЗ, длительность пребывания на данном участке (миграцию). Если фактор п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ступает с водой, определяют потребляемость воды в данной профе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сиональной группе с учетом микроклимата и обеспеченности водой. При транскутанном поступлении канцерогена важно знать контактирующую площадь поверхности тела и длительность контакта. Для воздушных канцерогенных загрязнителей оценка дозы дается на основе среднесуточного поступления (д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зы, ССД) на 1 кг массы тела (мг/кг · сут):</w:t>
      </w:r>
    </w:p>
    <w:p w14:paraId="01124495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ССД= К</w:t>
      </w:r>
      <w:r w:rsidRPr="00046C00">
        <w:rPr>
          <w:b w:val="0"/>
          <w:bCs w:val="0"/>
          <w:sz w:val="24"/>
          <w:szCs w:val="24"/>
          <w:vertAlign w:val="subscript"/>
        </w:rPr>
        <w:t>в</w:t>
      </w:r>
      <w:r w:rsidRPr="00046C00">
        <w:rPr>
          <w:b w:val="0"/>
          <w:bCs w:val="0"/>
          <w:sz w:val="24"/>
          <w:szCs w:val="24"/>
        </w:rPr>
        <w:t xml:space="preserve">  · Ин</w:t>
      </w:r>
      <w:r w:rsidRPr="00046C00">
        <w:rPr>
          <w:b w:val="0"/>
          <w:bCs w:val="0"/>
          <w:sz w:val="24"/>
          <w:szCs w:val="24"/>
          <w:vertAlign w:val="subscript"/>
        </w:rPr>
        <w:t>д</w:t>
      </w:r>
      <w:r w:rsidRPr="00046C00">
        <w:rPr>
          <w:b w:val="0"/>
          <w:bCs w:val="0"/>
          <w:sz w:val="24"/>
          <w:szCs w:val="24"/>
        </w:rPr>
        <w:t xml:space="preserve"> · Ч</w:t>
      </w:r>
      <w:r w:rsidRPr="00046C00">
        <w:rPr>
          <w:b w:val="0"/>
          <w:bCs w:val="0"/>
          <w:sz w:val="24"/>
          <w:szCs w:val="24"/>
          <w:vertAlign w:val="subscript"/>
        </w:rPr>
        <w:t>э</w:t>
      </w:r>
      <w:r w:rsidRPr="00046C00">
        <w:rPr>
          <w:b w:val="0"/>
          <w:bCs w:val="0"/>
          <w:sz w:val="24"/>
          <w:szCs w:val="24"/>
        </w:rPr>
        <w:t xml:space="preserve"> · Пр</w:t>
      </w:r>
      <w:r w:rsidRPr="00046C00">
        <w:rPr>
          <w:b w:val="0"/>
          <w:bCs w:val="0"/>
          <w:sz w:val="24"/>
          <w:szCs w:val="24"/>
          <w:vertAlign w:val="subscript"/>
        </w:rPr>
        <w:t>э</w:t>
      </w:r>
      <w:r w:rsidRPr="00046C00">
        <w:rPr>
          <w:b w:val="0"/>
          <w:bCs w:val="0"/>
          <w:sz w:val="24"/>
          <w:szCs w:val="24"/>
        </w:rPr>
        <w:t xml:space="preserve"> / (Ср</w:t>
      </w:r>
      <w:r w:rsidRPr="00046C00">
        <w:rPr>
          <w:b w:val="0"/>
          <w:bCs w:val="0"/>
          <w:sz w:val="24"/>
          <w:szCs w:val="24"/>
          <w:vertAlign w:val="subscript"/>
        </w:rPr>
        <w:t>мт</w:t>
      </w:r>
      <w:r w:rsidRPr="00046C00">
        <w:rPr>
          <w:b w:val="0"/>
          <w:bCs w:val="0"/>
          <w:sz w:val="24"/>
          <w:szCs w:val="24"/>
        </w:rPr>
        <w:t xml:space="preserve">  · Т</w:t>
      </w:r>
      <w:r w:rsidRPr="00046C00">
        <w:rPr>
          <w:b w:val="0"/>
          <w:bCs w:val="0"/>
          <w:sz w:val="24"/>
          <w:szCs w:val="24"/>
          <w:vertAlign w:val="subscript"/>
        </w:rPr>
        <w:t>ср</w:t>
      </w:r>
      <w:r w:rsidRPr="00046C00">
        <w:rPr>
          <w:b w:val="0"/>
          <w:bCs w:val="0"/>
          <w:sz w:val="24"/>
          <w:szCs w:val="24"/>
        </w:rPr>
        <w:t xml:space="preserve">  · К),</w:t>
      </w:r>
    </w:p>
    <w:p w14:paraId="34DDC2A6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где К</w:t>
      </w:r>
      <w:r w:rsidRPr="00046C00">
        <w:rPr>
          <w:b w:val="0"/>
          <w:bCs w:val="0"/>
          <w:sz w:val="24"/>
          <w:szCs w:val="24"/>
          <w:vertAlign w:val="subscript"/>
        </w:rPr>
        <w:t>в</w:t>
      </w:r>
      <w:r w:rsidRPr="00046C00">
        <w:rPr>
          <w:b w:val="0"/>
          <w:bCs w:val="0"/>
          <w:sz w:val="24"/>
          <w:szCs w:val="24"/>
        </w:rPr>
        <w:t xml:space="preserve"> – концентрация загрязнителя в воздухе (мкг/м</w:t>
      </w:r>
      <w:r w:rsidRPr="00046C00">
        <w:rPr>
          <w:b w:val="0"/>
          <w:bCs w:val="0"/>
          <w:sz w:val="24"/>
          <w:szCs w:val="24"/>
          <w:vertAlign w:val="superscript"/>
        </w:rPr>
        <w:t>3</w:t>
      </w:r>
      <w:r w:rsidRPr="00046C00">
        <w:rPr>
          <w:b w:val="0"/>
          <w:bCs w:val="0"/>
          <w:sz w:val="24"/>
          <w:szCs w:val="24"/>
        </w:rPr>
        <w:t>),</w:t>
      </w:r>
    </w:p>
    <w:p w14:paraId="3A812ED3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Ин</w:t>
      </w:r>
      <w:r w:rsidRPr="00046C00">
        <w:rPr>
          <w:b w:val="0"/>
          <w:bCs w:val="0"/>
          <w:sz w:val="24"/>
          <w:szCs w:val="24"/>
          <w:vertAlign w:val="subscript"/>
        </w:rPr>
        <w:t>д</w:t>
      </w:r>
      <w:r w:rsidRPr="00046C00">
        <w:rPr>
          <w:b w:val="0"/>
          <w:bCs w:val="0"/>
          <w:sz w:val="24"/>
          <w:szCs w:val="24"/>
        </w:rPr>
        <w:t xml:space="preserve"> – интенсивность дыхания (м</w:t>
      </w:r>
      <w:r w:rsidRPr="00046C00">
        <w:rPr>
          <w:b w:val="0"/>
          <w:bCs w:val="0"/>
          <w:sz w:val="24"/>
          <w:szCs w:val="24"/>
          <w:vertAlign w:val="superscript"/>
        </w:rPr>
        <w:t>3</w:t>
      </w:r>
      <w:r w:rsidRPr="00046C00">
        <w:rPr>
          <w:b w:val="0"/>
          <w:bCs w:val="0"/>
          <w:sz w:val="24"/>
          <w:szCs w:val="24"/>
        </w:rPr>
        <w:t>/сут) (для взрослых = 20 м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3 </w:t>
      </w:r>
      <w:r w:rsidRPr="00046C00">
        <w:rPr>
          <w:b w:val="0"/>
          <w:bCs w:val="0"/>
          <w:sz w:val="24"/>
          <w:szCs w:val="24"/>
        </w:rPr>
        <w:t>/сут)</w:t>
      </w:r>
    </w:p>
    <w:p w14:paraId="08EE35CD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  <w:vertAlign w:val="subscript"/>
        </w:rPr>
        <w:t>э</w:t>
      </w:r>
      <w:r w:rsidRPr="00046C00">
        <w:rPr>
          <w:b w:val="0"/>
          <w:bCs w:val="0"/>
          <w:sz w:val="24"/>
          <w:szCs w:val="24"/>
        </w:rPr>
        <w:t xml:space="preserve"> – частота экспозиции (сут/год) (350 сут/год),</w:t>
      </w:r>
    </w:p>
    <w:p w14:paraId="3592ACE0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</w:t>
      </w:r>
      <w:r w:rsidRPr="00046C00">
        <w:rPr>
          <w:b w:val="0"/>
          <w:bCs w:val="0"/>
          <w:sz w:val="24"/>
          <w:szCs w:val="24"/>
          <w:vertAlign w:val="subscript"/>
        </w:rPr>
        <w:t>э</w:t>
      </w:r>
      <w:r w:rsidRPr="00046C00">
        <w:rPr>
          <w:b w:val="0"/>
          <w:bCs w:val="0"/>
          <w:sz w:val="24"/>
          <w:szCs w:val="24"/>
        </w:rPr>
        <w:t xml:space="preserve"> – продолжительность экспозиции, например 70 лет,</w:t>
      </w:r>
    </w:p>
    <w:p w14:paraId="56FED814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Ср</w:t>
      </w:r>
      <w:r w:rsidRPr="00046C00">
        <w:rPr>
          <w:b w:val="0"/>
          <w:bCs w:val="0"/>
          <w:sz w:val="24"/>
          <w:szCs w:val="24"/>
          <w:vertAlign w:val="subscript"/>
        </w:rPr>
        <w:t>мт</w:t>
      </w:r>
      <w:r w:rsidRPr="00046C00">
        <w:rPr>
          <w:b w:val="0"/>
          <w:bCs w:val="0"/>
          <w:sz w:val="24"/>
          <w:szCs w:val="24"/>
        </w:rPr>
        <w:t xml:space="preserve">  - средняя масса тела в период экспозиции (70 кг),</w:t>
      </w:r>
    </w:p>
    <w:p w14:paraId="09B454C8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  <w:vertAlign w:val="subscript"/>
        </w:rPr>
        <w:t>ср</w:t>
      </w:r>
      <w:r w:rsidRPr="00046C00">
        <w:rPr>
          <w:b w:val="0"/>
          <w:bCs w:val="0"/>
          <w:sz w:val="24"/>
          <w:szCs w:val="24"/>
        </w:rPr>
        <w:t xml:space="preserve">  - время усреднения (сут) (365 сут · 70 лет = 25550 сут),</w:t>
      </w:r>
    </w:p>
    <w:p w14:paraId="66252424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К – переводной коэффициент 1000 (мкг/мг).</w:t>
      </w:r>
    </w:p>
    <w:p w14:paraId="39E86EB7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</w:p>
    <w:p w14:paraId="24EC4311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>Третий этап оценки риска - определение зависимостей доза-ответ.</w:t>
      </w:r>
      <w:r w:rsidRPr="00046C00">
        <w:rPr>
          <w:b w:val="0"/>
          <w:bCs w:val="0"/>
          <w:sz w:val="24"/>
          <w:szCs w:val="24"/>
        </w:rPr>
        <w:t xml:space="preserve"> Связывает в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личину воздействия со степенью выраженности последствий для здоровья. Для количественной хара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теристики оценки риска используют т. н. Фактор канцерогенного потенциала (ФКП). ФКП х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рактеризуется углом наклона в нижней (линейной) части зависимости 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за-ответ, ограниченной 95% верхним доверительным интервалом вероятности ответа на единицу дозы (концентрации) канцерогена при определенном пути поступления в организм, экстраполируемой на определе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ный временной интервал (среднюю продолжител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 xml:space="preserve">ность жизни). ФКП исчисляют величиной, выражаемой в мг/кг · сут </w:t>
      </w:r>
      <w:r w:rsidRPr="00046C00">
        <w:rPr>
          <w:b w:val="0"/>
          <w:bCs w:val="0"/>
          <w:sz w:val="24"/>
          <w:szCs w:val="24"/>
          <w:vertAlign w:val="superscript"/>
        </w:rPr>
        <w:t>–1</w:t>
      </w:r>
      <w:r w:rsidRPr="00046C00">
        <w:rPr>
          <w:b w:val="0"/>
          <w:bCs w:val="0"/>
          <w:sz w:val="24"/>
          <w:szCs w:val="24"/>
        </w:rPr>
        <w:t>.</w:t>
      </w:r>
    </w:p>
    <w:p w14:paraId="16D59BD3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Характеристика канцерогенного риска.</w:t>
      </w:r>
    </w:p>
    <w:p w14:paraId="1BC7AD6B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Описание типа и величины негативного эффекта исследуемого загрязнителя для отдел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ных лиц или групп населения в случае оценки профессионального или экологич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ского риска. Пожизненный индивидуальный риск (Р</w:t>
      </w:r>
      <w:r w:rsidRPr="00046C00">
        <w:rPr>
          <w:b w:val="0"/>
          <w:bCs w:val="0"/>
          <w:sz w:val="24"/>
          <w:szCs w:val="24"/>
          <w:vertAlign w:val="subscript"/>
        </w:rPr>
        <w:t>и.п.</w:t>
      </w:r>
      <w:r w:rsidRPr="00046C00">
        <w:rPr>
          <w:b w:val="0"/>
          <w:bCs w:val="0"/>
          <w:sz w:val="24"/>
          <w:szCs w:val="24"/>
        </w:rPr>
        <w:t>) определяется как произведение ССД в течение всей жизни (или изучаемого периода) на ФКП по формуле:</w:t>
      </w:r>
    </w:p>
    <w:p w14:paraId="5654AB73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и.п.  </w:t>
      </w:r>
      <w:r w:rsidRPr="00046C00">
        <w:rPr>
          <w:b w:val="0"/>
          <w:bCs w:val="0"/>
          <w:sz w:val="24"/>
          <w:szCs w:val="24"/>
        </w:rPr>
        <w:t>= ССД · ФКП.</w:t>
      </w:r>
    </w:p>
    <w:p w14:paraId="094242DB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</w:p>
    <w:p w14:paraId="4E0B8A7F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Популяционный риск определяет число случаев смерти или заболеваний, которое может возникнуть во всем исследуемом контингенте или в отдельных его группах (в частности, на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более уязвимых), в результате воздействия изучаемого загрязнителя:</w:t>
      </w:r>
    </w:p>
    <w:p w14:paraId="2BCD1A28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п. </w:t>
      </w:r>
      <w:r w:rsidRPr="00046C00">
        <w:rPr>
          <w:b w:val="0"/>
          <w:bCs w:val="0"/>
          <w:sz w:val="24"/>
          <w:szCs w:val="24"/>
        </w:rPr>
        <w:t>= Р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и.п. </w:t>
      </w:r>
      <w:r w:rsidRPr="00046C00">
        <w:rPr>
          <w:b w:val="0"/>
          <w:bCs w:val="0"/>
          <w:sz w:val="24"/>
          <w:szCs w:val="24"/>
        </w:rPr>
        <w:t>· Ч,</w:t>
      </w:r>
    </w:p>
    <w:p w14:paraId="76713935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Где Р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п.  </w:t>
      </w:r>
      <w:r w:rsidRPr="00046C00">
        <w:rPr>
          <w:b w:val="0"/>
          <w:bCs w:val="0"/>
          <w:sz w:val="24"/>
          <w:szCs w:val="24"/>
        </w:rPr>
        <w:t>– популяционный риск,</w:t>
      </w:r>
    </w:p>
    <w:p w14:paraId="70ACADCC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  <w:vertAlign w:val="subscript"/>
        </w:rPr>
        <w:t>и.п.</w:t>
      </w:r>
      <w:r w:rsidRPr="00046C00">
        <w:rPr>
          <w:b w:val="0"/>
          <w:bCs w:val="0"/>
          <w:sz w:val="24"/>
          <w:szCs w:val="24"/>
        </w:rPr>
        <w:t xml:space="preserve"> – индивидуальный пожизненный риск,</w:t>
      </w:r>
    </w:p>
    <w:p w14:paraId="2B945B94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Ч – численность населения, группы или подгруппы.</w:t>
      </w:r>
    </w:p>
    <w:p w14:paraId="758A08F7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В России пока не определена величина допустимого риска. Отечественные иссл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 xml:space="preserve">дования позволяют рассматривать риск на уровне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–8 </w:t>
      </w:r>
      <w:r w:rsidRPr="00046C00">
        <w:rPr>
          <w:b w:val="0"/>
          <w:bCs w:val="0"/>
          <w:sz w:val="24"/>
          <w:szCs w:val="24"/>
        </w:rPr>
        <w:t xml:space="preserve">–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–7 </w:t>
      </w:r>
      <w:r w:rsidRPr="00046C00">
        <w:rPr>
          <w:b w:val="0"/>
          <w:bCs w:val="0"/>
          <w:sz w:val="24"/>
          <w:szCs w:val="24"/>
        </w:rPr>
        <w:t xml:space="preserve">и менее низким,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–6 </w:t>
      </w:r>
      <w:r w:rsidRPr="00046C00">
        <w:rPr>
          <w:b w:val="0"/>
          <w:bCs w:val="0"/>
          <w:sz w:val="24"/>
          <w:szCs w:val="24"/>
        </w:rPr>
        <w:t xml:space="preserve">–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–4 </w:t>
      </w:r>
      <w:r w:rsidRPr="00046C00">
        <w:rPr>
          <w:b w:val="0"/>
          <w:bCs w:val="0"/>
          <w:sz w:val="24"/>
          <w:szCs w:val="24"/>
        </w:rPr>
        <w:t xml:space="preserve"> - средним,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–3 </w:t>
      </w:r>
      <w:r w:rsidRPr="00046C00">
        <w:rPr>
          <w:b w:val="0"/>
          <w:bCs w:val="0"/>
          <w:sz w:val="24"/>
          <w:szCs w:val="24"/>
        </w:rPr>
        <w:t xml:space="preserve">– 10 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–2 </w:t>
      </w:r>
      <w:r w:rsidRPr="00046C00">
        <w:rPr>
          <w:b w:val="0"/>
          <w:bCs w:val="0"/>
          <w:sz w:val="24"/>
          <w:szCs w:val="24"/>
        </w:rPr>
        <w:t>– (и более) – высоким.</w:t>
      </w:r>
    </w:p>
    <w:p w14:paraId="4B86E184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Если оценка риска включает множественные пути поступления канцерогенов в о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ганизм работающего, то эти риски следует суммировать. Когда риск характеризуется как дополнител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ные случаи смерти от воздействия канцерогенов, к ним следует прибавить случаи смерти от других заболеваний, связанных с воздействием изучаемого фактора и имеющих фатальный и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ход. Например, при воздействии асбеста риск смерти = риск сме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ти от раковых заболеваний + риск смерти от асбестоза.</w:t>
      </w:r>
    </w:p>
    <w:p w14:paraId="1086737A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 Управление рисками. Это система нормативно-правовых, административных и экон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мических механизмов, способствующих минимизации воздействия с учетом соц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ально-экономических факторов.</w:t>
      </w:r>
    </w:p>
    <w:p w14:paraId="1108BFBA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Цена риска – складывается минимум из двух компонент:</w:t>
      </w:r>
    </w:p>
    <w:p w14:paraId="17B00316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α 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зд </w:t>
      </w:r>
      <w:r w:rsidRPr="00046C00">
        <w:rPr>
          <w:b w:val="0"/>
          <w:bCs w:val="0"/>
          <w:sz w:val="24"/>
          <w:szCs w:val="24"/>
        </w:rPr>
        <w:t>=</w:t>
      </w:r>
      <w:r w:rsidRPr="00046C00">
        <w:rPr>
          <w:b w:val="0"/>
          <w:bCs w:val="0"/>
          <w:sz w:val="24"/>
          <w:szCs w:val="24"/>
          <w:vertAlign w:val="subscript"/>
        </w:rPr>
        <w:t xml:space="preserve"> </w:t>
      </w:r>
      <w:r w:rsidRPr="00046C00">
        <w:rPr>
          <w:b w:val="0"/>
          <w:bCs w:val="0"/>
          <w:sz w:val="24"/>
          <w:szCs w:val="24"/>
        </w:rPr>
        <w:t>α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о </w:t>
      </w:r>
      <w:r w:rsidRPr="00046C00">
        <w:rPr>
          <w:b w:val="0"/>
          <w:bCs w:val="0"/>
          <w:sz w:val="24"/>
          <w:szCs w:val="24"/>
        </w:rPr>
        <w:t>+Δα</w:t>
      </w:r>
      <w:r w:rsidRPr="00046C00">
        <w:rPr>
          <w:b w:val="0"/>
          <w:bCs w:val="0"/>
          <w:sz w:val="24"/>
          <w:szCs w:val="24"/>
          <w:vertAlign w:val="subscript"/>
        </w:rPr>
        <w:t>с</w:t>
      </w:r>
      <w:r w:rsidRPr="00046C00">
        <w:rPr>
          <w:b w:val="0"/>
          <w:bCs w:val="0"/>
          <w:sz w:val="24"/>
          <w:szCs w:val="24"/>
        </w:rPr>
        <w:t>,</w:t>
      </w:r>
    </w:p>
    <w:p w14:paraId="56732587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где α 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зд </w:t>
      </w:r>
      <w:r w:rsidRPr="00046C00">
        <w:rPr>
          <w:b w:val="0"/>
          <w:bCs w:val="0"/>
          <w:sz w:val="24"/>
          <w:szCs w:val="24"/>
        </w:rPr>
        <w:t>– стоимость последствий для общества из-за потерь здоровья и качества жизни,</w:t>
      </w:r>
    </w:p>
    <w:p w14:paraId="1A739146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α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о </w:t>
      </w:r>
      <w:r w:rsidRPr="00046C00">
        <w:rPr>
          <w:b w:val="0"/>
          <w:bCs w:val="0"/>
          <w:sz w:val="24"/>
          <w:szCs w:val="24"/>
        </w:rPr>
        <w:t>– объективная (или хозяйственная),</w:t>
      </w:r>
    </w:p>
    <w:p w14:paraId="5E98ED1D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Δα</w:t>
      </w:r>
      <w:r w:rsidRPr="00046C00">
        <w:rPr>
          <w:b w:val="0"/>
          <w:bCs w:val="0"/>
          <w:sz w:val="24"/>
          <w:szCs w:val="24"/>
          <w:vertAlign w:val="subscript"/>
        </w:rPr>
        <w:t>с</w:t>
      </w:r>
      <w:r w:rsidRPr="00046C00">
        <w:rPr>
          <w:b w:val="0"/>
          <w:bCs w:val="0"/>
          <w:sz w:val="24"/>
          <w:szCs w:val="24"/>
        </w:rPr>
        <w:t>, - социальная (или субъективная) составляющая цены риска (число дополн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тельных смертей).</w:t>
      </w:r>
    </w:p>
    <w:p w14:paraId="2BCD64B4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>Расчет прямых затрат (</w:t>
      </w:r>
      <w:r w:rsidRPr="00046C00">
        <w:rPr>
          <w:b w:val="0"/>
          <w:bCs w:val="0"/>
          <w:sz w:val="24"/>
          <w:szCs w:val="24"/>
          <w:vertAlign w:val="subscript"/>
        </w:rPr>
        <w:t xml:space="preserve"> </w:t>
      </w:r>
      <w:r w:rsidRPr="00046C00">
        <w:rPr>
          <w:b w:val="0"/>
          <w:bCs w:val="0"/>
          <w:sz w:val="24"/>
          <w:szCs w:val="24"/>
        </w:rPr>
        <w:t>α</w:t>
      </w:r>
      <w:r w:rsidRPr="00046C00">
        <w:rPr>
          <w:b w:val="0"/>
          <w:bCs w:val="0"/>
          <w:sz w:val="24"/>
          <w:szCs w:val="24"/>
          <w:vertAlign w:val="subscript"/>
        </w:rPr>
        <w:t xml:space="preserve">о </w:t>
      </w:r>
      <w:r w:rsidRPr="00046C00">
        <w:rPr>
          <w:b w:val="0"/>
          <w:bCs w:val="0"/>
          <w:sz w:val="24"/>
          <w:szCs w:val="24"/>
        </w:rPr>
        <w:t>). Прямые затраты представляют сосбой расходы на мед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цинскую профилактику и лечение заболеваний, вызываемых воздействием вредных факторов производственной среды, а также оплату временной и постоянной нетрудоспособности, об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 xml:space="preserve">словленной этими заболеваниями. </w:t>
      </w:r>
    </w:p>
    <w:p w14:paraId="019D07D7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>Расчет косвенных затрат (</w:t>
      </w:r>
      <w:r w:rsidRPr="00046C00">
        <w:rPr>
          <w:b w:val="0"/>
          <w:bCs w:val="0"/>
          <w:sz w:val="24"/>
          <w:szCs w:val="24"/>
        </w:rPr>
        <w:t>Δα</w:t>
      </w:r>
      <w:r w:rsidRPr="00046C00">
        <w:rPr>
          <w:b w:val="0"/>
          <w:bCs w:val="0"/>
          <w:sz w:val="24"/>
          <w:szCs w:val="24"/>
          <w:vertAlign w:val="subscript"/>
        </w:rPr>
        <w:t>с</w:t>
      </w:r>
      <w:r w:rsidRPr="00046C00">
        <w:rPr>
          <w:b w:val="0"/>
          <w:bCs w:val="0"/>
          <w:sz w:val="24"/>
          <w:szCs w:val="24"/>
        </w:rPr>
        <w:t>,). Основными экономическими методами, применяем</w:t>
      </w:r>
      <w:r w:rsidRPr="00046C00">
        <w:rPr>
          <w:b w:val="0"/>
          <w:bCs w:val="0"/>
          <w:sz w:val="24"/>
          <w:szCs w:val="24"/>
        </w:rPr>
        <w:t>ы</w:t>
      </w:r>
      <w:r w:rsidRPr="00046C00">
        <w:rPr>
          <w:b w:val="0"/>
          <w:bCs w:val="0"/>
          <w:sz w:val="24"/>
          <w:szCs w:val="24"/>
        </w:rPr>
        <w:t>ми на стадии управления риском для здоровья от техногенных факторов воздейс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 xml:space="preserve">вия, являются анализ затраты-выгоды (АЗВ) и анализ затраты-эффективность (АЗЭ). </w:t>
      </w:r>
    </w:p>
    <w:p w14:paraId="00426A4C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АЗВ непосредственно базируется на оценках социально-экономического ущерба. Эк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номическая оценка ущерба для здоровья основана на переводе эффектов, измеряемых в нат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ральных показателях (число смертей, потерянные годы жизни), в денежное исчесление. Соц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альный ущерб от воздействия на здоровье загрязненной окружающей или производственной среды измеряется денежной суммой, которую готовы заплатить, чтобы уменьшить, избежать или предотвратить воздействие. Если здоровье улучшается, тогда готовность заплатить в нек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тором смысле характеризует «выгоду». Проведение этого анализа осложняется неопределенн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стью в оценках стоимости потерянных лет жизни в н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шей стране и неготовности населения платить за предотвращение ущерба от воздействия вредных факторов окружающей и произво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>ственной среды.</w:t>
      </w:r>
    </w:p>
    <w:p w14:paraId="0EF49904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При проведении АЗЭ не требуется не требуется определять экономический ущерб от п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терь здоровья и жизни. В его основе – оценка удельных (средних) или предельных затрат на единицу снижения снижения риска. АЗЭ позволяет по определенным правилам ранжировать эффективность возможных действий, направленных на снижение риска для здоровья, и по з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данному критерию производить выбор приоритетных мер. Этот анализ включает ряд этапов.</w:t>
      </w:r>
    </w:p>
    <w:p w14:paraId="589EDE4B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 xml:space="preserve">Первый этап. </w:t>
      </w:r>
      <w:r w:rsidRPr="00046C00">
        <w:rPr>
          <w:b w:val="0"/>
          <w:bCs w:val="0"/>
          <w:sz w:val="24"/>
          <w:szCs w:val="24"/>
        </w:rPr>
        <w:t>Ранжирование мероприятий по их стоимости. При этом расчетный ост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точный риск в результате их реализации, напротив, должен снижаться с увеличением затрат. Те мероприятия, при которых с увеличением затрат остаточный риск превышает таковой от пров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дения менее затратных мероприятий, сразу исключают из дальнейшего анализа.</w:t>
      </w:r>
    </w:p>
    <w:p w14:paraId="61C2BB49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 xml:space="preserve">Второй этап. </w:t>
      </w:r>
      <w:r w:rsidRPr="00046C00">
        <w:rPr>
          <w:b w:val="0"/>
          <w:bCs w:val="0"/>
          <w:sz w:val="24"/>
          <w:szCs w:val="24"/>
        </w:rPr>
        <w:t>Определение для отобранных на первом этапе мероприятий велич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 xml:space="preserve">ны снижения популяционного риска: </w:t>
      </w:r>
    </w:p>
    <w:p w14:paraId="0697C9C6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  <w:lang w:val="en-US"/>
        </w:rPr>
        <w:t>Δ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i</w:t>
      </w:r>
      <w:r w:rsidRPr="00046C00">
        <w:rPr>
          <w:b w:val="0"/>
          <w:bCs w:val="0"/>
          <w:sz w:val="24"/>
          <w:szCs w:val="24"/>
        </w:rPr>
        <w:t xml:space="preserve"> = </w:t>
      </w:r>
      <w:r w:rsidRPr="00046C00">
        <w:rPr>
          <w:b w:val="0"/>
          <w:bCs w:val="0"/>
          <w:sz w:val="24"/>
          <w:szCs w:val="24"/>
          <w:lang w:val="en-US"/>
        </w:rPr>
        <w:t>P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o</w:t>
      </w:r>
      <w:r w:rsidRPr="00046C00">
        <w:rPr>
          <w:b w:val="0"/>
          <w:bCs w:val="0"/>
          <w:sz w:val="24"/>
          <w:szCs w:val="24"/>
          <w:vertAlign w:val="subscript"/>
        </w:rPr>
        <w:t xml:space="preserve"> </w:t>
      </w:r>
      <w:r w:rsidRPr="00046C00">
        <w:rPr>
          <w:b w:val="0"/>
          <w:bCs w:val="0"/>
          <w:sz w:val="24"/>
          <w:szCs w:val="24"/>
        </w:rPr>
        <w:t xml:space="preserve">– </w:t>
      </w:r>
      <w:r w:rsidRPr="00046C00">
        <w:rPr>
          <w:b w:val="0"/>
          <w:bCs w:val="0"/>
          <w:sz w:val="24"/>
          <w:szCs w:val="24"/>
          <w:lang w:val="en-US"/>
        </w:rPr>
        <w:t>P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i</w:t>
      </w:r>
      <w:r w:rsidRPr="00046C00">
        <w:rPr>
          <w:b w:val="0"/>
          <w:bCs w:val="0"/>
          <w:sz w:val="24"/>
          <w:szCs w:val="24"/>
        </w:rPr>
        <w:t>,</w:t>
      </w:r>
    </w:p>
    <w:p w14:paraId="082453C6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где </w:t>
      </w:r>
      <w:r w:rsidRPr="00046C00">
        <w:rPr>
          <w:b w:val="0"/>
          <w:bCs w:val="0"/>
          <w:sz w:val="24"/>
          <w:szCs w:val="24"/>
          <w:lang w:val="en-US"/>
        </w:rPr>
        <w:t>P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o</w:t>
      </w:r>
      <w:r w:rsidRPr="00046C00">
        <w:rPr>
          <w:b w:val="0"/>
          <w:bCs w:val="0"/>
          <w:sz w:val="24"/>
          <w:szCs w:val="24"/>
          <w:vertAlign w:val="subscript"/>
        </w:rPr>
        <w:t xml:space="preserve">  </w:t>
      </w:r>
      <w:r w:rsidRPr="00046C00">
        <w:rPr>
          <w:b w:val="0"/>
          <w:bCs w:val="0"/>
          <w:sz w:val="24"/>
          <w:szCs w:val="24"/>
        </w:rPr>
        <w:t xml:space="preserve">и </w:t>
      </w:r>
      <w:r w:rsidRPr="00046C00">
        <w:rPr>
          <w:b w:val="0"/>
          <w:bCs w:val="0"/>
          <w:sz w:val="24"/>
          <w:szCs w:val="24"/>
          <w:lang w:val="en-US"/>
        </w:rPr>
        <w:t>P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i</w:t>
      </w:r>
      <w:r w:rsidRPr="00046C00">
        <w:rPr>
          <w:b w:val="0"/>
          <w:bCs w:val="0"/>
          <w:sz w:val="24"/>
          <w:szCs w:val="24"/>
          <w:vertAlign w:val="subscript"/>
        </w:rPr>
        <w:t xml:space="preserve">  </w:t>
      </w:r>
      <w:r w:rsidRPr="00046C00">
        <w:rPr>
          <w:b w:val="0"/>
          <w:bCs w:val="0"/>
          <w:sz w:val="24"/>
          <w:szCs w:val="24"/>
        </w:rPr>
        <w:t>- популяционный риск до и после проведения мероприятия.</w:t>
      </w:r>
    </w:p>
    <w:p w14:paraId="74AE9829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 xml:space="preserve">Третий этап. </w:t>
      </w:r>
      <w:r w:rsidRPr="00046C00">
        <w:rPr>
          <w:b w:val="0"/>
          <w:bCs w:val="0"/>
          <w:sz w:val="24"/>
          <w:szCs w:val="24"/>
        </w:rPr>
        <w:t xml:space="preserve">Оценка средних (удельных) затрат на снижение риска путем деления стоимости мероприятия на величину снижения популяционного риска </w:t>
      </w:r>
      <w:r w:rsidRPr="00046C00">
        <w:rPr>
          <w:b w:val="0"/>
          <w:bCs w:val="0"/>
          <w:sz w:val="24"/>
          <w:szCs w:val="24"/>
          <w:lang w:val="en-US"/>
        </w:rPr>
        <w:t>Δ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  <w:vertAlign w:val="subscript"/>
          <w:lang w:val="en-US"/>
        </w:rPr>
        <w:t>i</w:t>
      </w:r>
      <w:r w:rsidRPr="00046C00">
        <w:rPr>
          <w:b w:val="0"/>
          <w:bCs w:val="0"/>
          <w:sz w:val="24"/>
          <w:szCs w:val="24"/>
        </w:rPr>
        <w:t>.</w:t>
      </w:r>
    </w:p>
    <w:p w14:paraId="691056CD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 xml:space="preserve">Четвертый этап. </w:t>
      </w:r>
      <w:r w:rsidRPr="00046C00">
        <w:rPr>
          <w:b w:val="0"/>
          <w:bCs w:val="0"/>
          <w:sz w:val="24"/>
          <w:szCs w:val="24"/>
        </w:rPr>
        <w:t>Принятие решения, т.е. выбор наиболее эффективного мероприятия (или группы мероприятий) по критерию минимума удельных затрат.</w:t>
      </w:r>
    </w:p>
    <w:p w14:paraId="32DEE4B1" w14:textId="77777777" w:rsidR="00046C00" w:rsidRPr="00046C00" w:rsidRDefault="00046C00" w:rsidP="00AA1F31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 </w:t>
      </w:r>
    </w:p>
    <w:p w14:paraId="2BF83B8F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Классификация профессиональных новообразований.</w:t>
      </w:r>
    </w:p>
    <w:p w14:paraId="6D11ADF2" w14:textId="77777777" w:rsidR="00046C00" w:rsidRPr="00046C00" w:rsidRDefault="00046C00" w:rsidP="00046C00">
      <w:pPr>
        <w:spacing w:line="360" w:lineRule="auto"/>
        <w:ind w:firstLine="720"/>
        <w:rPr>
          <w:sz w:val="24"/>
          <w:szCs w:val="24"/>
        </w:rPr>
      </w:pPr>
    </w:p>
    <w:p w14:paraId="5A4B0450" w14:textId="77777777" w:rsidR="00046C00" w:rsidRPr="00046C00" w:rsidRDefault="00046C00" w:rsidP="00046C00">
      <w:pPr>
        <w:spacing w:line="360" w:lineRule="auto"/>
        <w:ind w:firstLine="720"/>
        <w:rPr>
          <w:sz w:val="24"/>
          <w:szCs w:val="24"/>
        </w:rPr>
      </w:pPr>
      <w:r w:rsidRPr="00046C00">
        <w:rPr>
          <w:sz w:val="24"/>
          <w:szCs w:val="24"/>
        </w:rPr>
        <w:t>Единой общепринятой классификации профессиональных новообразований  не сущес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вует. Согласно рабочей классификации выделяют [Н.Ф.Измеров и др., 1985]:</w:t>
      </w:r>
    </w:p>
    <w:p w14:paraId="0AF16461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профессиональный рак полости рта, верхних дыхательных путей и легких;</w:t>
      </w:r>
    </w:p>
    <w:p w14:paraId="69A4A59E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профессиональные опухоли кожи (гиперкератозы, эпителиомы, папилломы,     рак, лейкокер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тозы);</w:t>
      </w:r>
    </w:p>
    <w:p w14:paraId="6C728A11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профессиональные опухоли мочевого пузыря (папилломы, рак);</w:t>
      </w:r>
    </w:p>
    <w:p w14:paraId="0127AF0E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профессиональные опухоли печени;</w:t>
      </w:r>
    </w:p>
    <w:p w14:paraId="6A736FBE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профессиональный рак желудка;</w:t>
      </w:r>
    </w:p>
    <w:p w14:paraId="6992CD0D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профессиональные лейкозы;</w:t>
      </w:r>
    </w:p>
    <w:p w14:paraId="3FD148C9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>- профессиональные опухоли костей;</w:t>
      </w:r>
    </w:p>
    <w:p w14:paraId="5AE2116C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Согласно приказу № 90 от 14 марта 1996 года все эти профессиональные новообразов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ния внесены в "Список профессиональных заболеваний" (приложение № 5, раз</w:t>
      </w:r>
      <w:r w:rsidRPr="00046C00">
        <w:rPr>
          <w:sz w:val="24"/>
          <w:szCs w:val="24"/>
        </w:rPr>
        <w:softHyphen/>
        <w:t>дел 7), с указ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нием опасных и вредных веществ и производственных факторов, их вызыва</w:t>
      </w:r>
      <w:r w:rsidRPr="00046C00">
        <w:rPr>
          <w:sz w:val="24"/>
          <w:szCs w:val="24"/>
        </w:rPr>
        <w:t>ю</w:t>
      </w:r>
      <w:r w:rsidRPr="00046C00">
        <w:rPr>
          <w:sz w:val="24"/>
          <w:szCs w:val="24"/>
        </w:rPr>
        <w:t>щих, и перечнем проводимых работ и производств.</w:t>
      </w:r>
    </w:p>
    <w:p w14:paraId="2DC3443C" w14:textId="77777777" w:rsidR="00046C00" w:rsidRPr="00046C00" w:rsidRDefault="00046C00" w:rsidP="00046C00">
      <w:pPr>
        <w:pStyle w:val="FR3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371D9022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Патогенез профессиональных новообразований.</w:t>
      </w:r>
    </w:p>
    <w:p w14:paraId="042F3622" w14:textId="77777777" w:rsidR="00046C00" w:rsidRPr="00046C00" w:rsidRDefault="00046C00" w:rsidP="00046C00">
      <w:pPr>
        <w:pStyle w:val="FR1"/>
        <w:spacing w:before="0" w:line="360" w:lineRule="auto"/>
        <w:ind w:left="0" w:firstLine="720"/>
        <w:rPr>
          <w:b w:val="0"/>
          <w:bCs w:val="0"/>
          <w:sz w:val="24"/>
          <w:szCs w:val="24"/>
        </w:rPr>
      </w:pPr>
    </w:p>
    <w:p w14:paraId="223C584C" w14:textId="77777777" w:rsidR="00046C00" w:rsidRPr="00046C00" w:rsidRDefault="00046C00" w:rsidP="00046C00">
      <w:pPr>
        <w:pStyle w:val="FR1"/>
        <w:spacing w:before="0" w:line="360" w:lineRule="auto"/>
        <w:ind w:left="0"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Несмотря на значительные успехи в раскрытии механизмов развития онкологических заболеваний, многое остается недостаточно изученным. В настоящее время развитие опухоли представляется как процесс, состоящий из нескольких стадий: </w:t>
      </w:r>
    </w:p>
    <w:p w14:paraId="001419F4" w14:textId="77777777" w:rsidR="00046C00" w:rsidRPr="00046C00" w:rsidRDefault="00046C00" w:rsidP="00046C00">
      <w:pPr>
        <w:pStyle w:val="FR1"/>
        <w:numPr>
          <w:ilvl w:val="0"/>
          <w:numId w:val="1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инициации,</w:t>
      </w:r>
    </w:p>
    <w:p w14:paraId="1E345DEA" w14:textId="77777777" w:rsidR="00046C00" w:rsidRPr="00046C00" w:rsidRDefault="00046C00" w:rsidP="00046C00">
      <w:pPr>
        <w:pStyle w:val="FR1"/>
        <w:numPr>
          <w:ilvl w:val="0"/>
          <w:numId w:val="1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промоции,</w:t>
      </w:r>
    </w:p>
    <w:p w14:paraId="5A039D4B" w14:textId="77777777" w:rsidR="00046C00" w:rsidRPr="00046C00" w:rsidRDefault="00046C00" w:rsidP="00046C00">
      <w:pPr>
        <w:pStyle w:val="FR1"/>
        <w:numPr>
          <w:ilvl w:val="0"/>
          <w:numId w:val="1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прогрессии.</w:t>
      </w:r>
    </w:p>
    <w:p w14:paraId="57B63211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Инициация – это процесс возникновения первичных мутационных изменений генотипа клеток-мишеней и необратимого перехода этих клеток в предрасполагающее к трансформации (инициированное) состояние. Инициатор – канцерогенный фактор.</w:t>
      </w:r>
    </w:p>
    <w:p w14:paraId="03AB9EA1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Промоция – это процесс превращения инициированных клеток в трансформированные. Промотор – агент, приводящий в трансформированное состояние только инициир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ванные клетки.</w:t>
      </w:r>
    </w:p>
    <w:p w14:paraId="69F141E7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Прогрессия – процесс эволюции некоторых независимых признаков опухоли, св</w:t>
      </w:r>
      <w:r w:rsidRPr="00046C00">
        <w:rPr>
          <w:b w:val="0"/>
          <w:bCs w:val="0"/>
          <w:sz w:val="24"/>
          <w:szCs w:val="24"/>
        </w:rPr>
        <w:t>я</w:t>
      </w:r>
      <w:r w:rsidRPr="00046C00">
        <w:rPr>
          <w:b w:val="0"/>
          <w:bCs w:val="0"/>
          <w:sz w:val="24"/>
          <w:szCs w:val="24"/>
        </w:rPr>
        <w:t>занных с усилением ее злокачественности.</w:t>
      </w:r>
    </w:p>
    <w:p w14:paraId="677A3CB1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Канцерогенный риск – это вероятность значительного повышения частоты возни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новения опухолей у людей, подвергающихся воздействию определенных канцерогенных факторов в б</w:t>
      </w:r>
      <w:r w:rsidRPr="00046C00">
        <w:rPr>
          <w:b w:val="0"/>
          <w:bCs w:val="0"/>
          <w:sz w:val="24"/>
          <w:szCs w:val="24"/>
        </w:rPr>
        <w:t>ы</w:t>
      </w:r>
      <w:r w:rsidRPr="00046C00">
        <w:rPr>
          <w:b w:val="0"/>
          <w:bCs w:val="0"/>
          <w:sz w:val="24"/>
          <w:szCs w:val="24"/>
        </w:rPr>
        <w:t>ту и/или на производстве и коррелирующая с индивидуальными особенн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стями образа жизни, эндогенными факторами, загрязнением окружающей среды или с некоторыми профессионал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ными вредностями.</w:t>
      </w:r>
    </w:p>
    <w:p w14:paraId="57774337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С современной точки зрения рак является генетическим заболеванием (заболеваним ген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ма клетки). Одна из современных теорий канцерогенеза – теория онкогенов исходит из того, что все клетки человека имеют в составе своей ДНК геном онкогенных РНК-содержащих вир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сов, состоящий из двух оперонов – вирогена (формирование вирусной частицы) и онкогена (злокачественная трансформация нормальной клетки). Вирусные гены в клетке прочно репре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сированы специальными белками-репрессорами. Экзо- и энд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генные канцерогенные факторы – химические, физические, биологические способствуют дерепрессии (активизации) генома о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корнавирусов, синтезу вирионов, дерепрессии оперона онкогена, индукции мутации в клето</w:t>
      </w: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</w:rPr>
        <w:t>ных протоонкогенах – ядерных генах (их акт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вация) половых (наследуемый семейный рак) или соматических (ненаследуемый рак) кл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ток хозяина.</w:t>
      </w:r>
    </w:p>
    <w:p w14:paraId="155A8AEC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Экзогенные причины возникновения канцерогенного эффекта:</w:t>
      </w:r>
    </w:p>
    <w:p w14:paraId="4D902F77" w14:textId="77777777" w:rsidR="00046C00" w:rsidRPr="00046C00" w:rsidRDefault="00046C00" w:rsidP="00046C00">
      <w:pPr>
        <w:pStyle w:val="FR1"/>
        <w:numPr>
          <w:ilvl w:val="0"/>
          <w:numId w:val="8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химические вещества различных классов и видов соединений – некоторые металлы и металлоиды, их соединения, пыли органического и неорганического состава аморфной, кр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сталлической и волокнистой структуры, кислоты, щелочи и химически нейтральные вещества в виде паров, газов и жидкости;</w:t>
      </w:r>
    </w:p>
    <w:p w14:paraId="2F79B6C2" w14:textId="77777777" w:rsidR="00046C00" w:rsidRPr="00046C00" w:rsidRDefault="00046C00" w:rsidP="00046C00">
      <w:pPr>
        <w:pStyle w:val="FR1"/>
        <w:numPr>
          <w:ilvl w:val="0"/>
          <w:numId w:val="8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физические факторы – излучения и поля – ионизирующие, неионизирующие (эле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трические и магнитные), ультрафиолетовые;</w:t>
      </w:r>
    </w:p>
    <w:p w14:paraId="6B64F1BD" w14:textId="77777777" w:rsidR="00046C00" w:rsidRPr="00046C00" w:rsidRDefault="00046C00" w:rsidP="00046C00">
      <w:pPr>
        <w:pStyle w:val="FR1"/>
        <w:numPr>
          <w:ilvl w:val="0"/>
          <w:numId w:val="8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биологические агенты – вирусы, грибки, вещества животного и растительного прои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хождения.</w:t>
      </w:r>
    </w:p>
    <w:p w14:paraId="1A9AC185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Химический канцерогенез. Химические канцерогены (генотоксичные и негеното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сичные), включая гормоны, ответственны за возникновение 80-90 % всех злокачественных опухолей 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ловека.</w:t>
      </w:r>
    </w:p>
    <w:p w14:paraId="3DFEC77C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Большинство ксенобиотиков, загрязняющих окружающую среду, существуют в виде ст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бильных соединений, т. н. Проканцерогенов, которые в организме превращаются в высокореа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тиыные производные, обладающими общетоксичными, канцерогенными и мутагенными сво</w:t>
      </w:r>
      <w:r w:rsidRPr="00046C00">
        <w:rPr>
          <w:b w:val="0"/>
          <w:bCs w:val="0"/>
          <w:sz w:val="24"/>
          <w:szCs w:val="24"/>
        </w:rPr>
        <w:t>й</w:t>
      </w:r>
      <w:r w:rsidRPr="00046C00">
        <w:rPr>
          <w:b w:val="0"/>
          <w:bCs w:val="0"/>
          <w:sz w:val="24"/>
          <w:szCs w:val="24"/>
        </w:rPr>
        <w:t>ствами и являются непосредственными канцерогенами. Канцерогенное действие генотокси</w:t>
      </w: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</w:rPr>
        <w:t>ных канцерогенов является беспороговым: теоретически достаточно о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>ной молекуле связаться ковалентно с ДНК, чтобы возникла опухоль. Эффект негенотоксических канцерогенов (клето</w:t>
      </w: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</w:rPr>
        <w:t xml:space="preserve">ная пролиферация, оксидативный стресс и др.) относят к пороговому. </w:t>
      </w:r>
      <w:r w:rsidR="00AA1F31" w:rsidRPr="00046C00">
        <w:rPr>
          <w:b w:val="0"/>
          <w:bCs w:val="0"/>
          <w:sz w:val="24"/>
          <w:szCs w:val="24"/>
        </w:rPr>
        <w:t>Несмотря</w:t>
      </w:r>
      <w:r w:rsidRPr="00046C00">
        <w:rPr>
          <w:b w:val="0"/>
          <w:bCs w:val="0"/>
          <w:sz w:val="24"/>
          <w:szCs w:val="24"/>
        </w:rPr>
        <w:t xml:space="preserve"> на господство концепции беспороговости, признано, что химическим канцерогенам присуща зависимость 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за-время-эффект, что придает более прочные основы системе гигиенической профилактики, Стремлению максимально снизить канц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рогенную нагрузку на организм.</w:t>
      </w:r>
    </w:p>
    <w:p w14:paraId="7237B46A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Вирусный канцерогенез. К числу вирусов, способных вызвать опухоли ин виво и/или и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дуцировать неопластическую трансформацию клеток ин витро относятся ДНК-содержащие п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пова-, адено-, герпес-, покс-, и гепаднавирусы и РНК-содержащие ретров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русы. В их геноме имеются специальные гены – онкогены, белковый продукт которых о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вечает за инактивацию генов-супрессоров и превращение нормальной клетки в опухол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вую. Опухолевые вирусы - это один из возможных этиологических факторов канцерогенеза наряду со спонтанным и индуц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рованным мутагенезом, вызванным, в частности, хим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 xml:space="preserve">ческими канцерогенами или радиацией. Химические канцерогены, даже короткоживущие, действуют на ткани в течение нескольких часов или десятков минут. Латентный период рака при этом измеряется десятилетиями. </w:t>
      </w:r>
    </w:p>
    <w:p w14:paraId="5E113493" w14:textId="77777777" w:rsidR="00046C00" w:rsidRPr="00046C00" w:rsidRDefault="00046C00" w:rsidP="00046C00">
      <w:pPr>
        <w:pStyle w:val="FR1"/>
        <w:spacing w:before="0" w:line="360" w:lineRule="auto"/>
        <w:ind w:left="0" w:firstLine="54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Радиационный канцерогенез. Особенностью действия радиации при однократном </w:t>
      </w:r>
    </w:p>
    <w:p w14:paraId="551AE529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облучении является необычайно короткое время ее контакта с клетками-мишенями – 10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-17 </w:t>
      </w:r>
      <w:r w:rsidRPr="00046C00">
        <w:rPr>
          <w:b w:val="0"/>
          <w:bCs w:val="0"/>
          <w:sz w:val="24"/>
          <w:szCs w:val="24"/>
        </w:rPr>
        <w:t>- 10</w:t>
      </w:r>
      <w:r w:rsidRPr="00046C00">
        <w:rPr>
          <w:b w:val="0"/>
          <w:bCs w:val="0"/>
          <w:sz w:val="24"/>
          <w:szCs w:val="24"/>
          <w:vertAlign w:val="superscript"/>
        </w:rPr>
        <w:t>-18</w:t>
      </w:r>
      <w:r w:rsidRPr="00046C00">
        <w:rPr>
          <w:b w:val="0"/>
          <w:bCs w:val="0"/>
          <w:sz w:val="24"/>
          <w:szCs w:val="24"/>
        </w:rPr>
        <w:t xml:space="preserve"> с, а развитие рака происходит через годы и даже десятилетия. </w:t>
      </w:r>
      <w:r w:rsidR="00AA1F31" w:rsidRPr="00046C00">
        <w:rPr>
          <w:b w:val="0"/>
          <w:bCs w:val="0"/>
          <w:sz w:val="24"/>
          <w:szCs w:val="24"/>
        </w:rPr>
        <w:t>Выделяют</w:t>
      </w:r>
      <w:r w:rsidRPr="00046C00">
        <w:rPr>
          <w:b w:val="0"/>
          <w:bCs w:val="0"/>
          <w:sz w:val="24"/>
          <w:szCs w:val="24"/>
        </w:rPr>
        <w:t xml:space="preserve"> физич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скую (10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 –16</w:t>
      </w:r>
      <w:r w:rsidRPr="00046C00">
        <w:rPr>
          <w:b w:val="0"/>
          <w:bCs w:val="0"/>
          <w:sz w:val="24"/>
          <w:szCs w:val="24"/>
        </w:rPr>
        <w:t xml:space="preserve"> - 10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 –12 </w:t>
      </w:r>
      <w:r w:rsidRPr="00046C00">
        <w:rPr>
          <w:b w:val="0"/>
          <w:bCs w:val="0"/>
          <w:sz w:val="24"/>
          <w:szCs w:val="24"/>
        </w:rPr>
        <w:t>с), химическую (3</w:t>
      </w:r>
      <w:r w:rsidRPr="00046C00">
        <w:rPr>
          <w:b w:val="0"/>
          <w:bCs w:val="0"/>
          <w:sz w:val="24"/>
          <w:szCs w:val="24"/>
          <w:vertAlign w:val="superscript"/>
        </w:rPr>
        <w:t xml:space="preserve"> –10 </w:t>
      </w:r>
      <w:r w:rsidRPr="00046C00">
        <w:rPr>
          <w:b w:val="0"/>
          <w:bCs w:val="0"/>
          <w:sz w:val="24"/>
          <w:szCs w:val="24"/>
        </w:rPr>
        <w:t>с) и клеточно-тканевую (биологическую) време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ные действия радиации на живые объекты. Радиация вызывает неспецифические повреждения ДНК в виде множес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венных нарушений структуры, хромосом-хромосомных и хроматидных аберраций, новых абе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раций у потомков, нестабильности генома у них(случайные хроматидные и хромосомные изм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нения) . Инициация канцерогенеза осуществляется, очевидно, в результате взаимодействия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диации с ДНК. Корпускулярная радиация обладает более сильным канцерогенным действием, чем электромагнитная (рентгено- и гамма-излучения).</w:t>
      </w:r>
    </w:p>
    <w:p w14:paraId="03D6361B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Происходит суммирование пре- и постанатального эффектов и усиление канцер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генеза при транспланцентарном воздействии бластомогенов на плод. Среди причин детской смертн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сти опухоли во многих странах мира занимают второе место. Предварител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ное воздействие на организм малых доз канцерогенов, не вызывающих образование опухоли, увеличивает чувств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тельность к последующему канцерогенному действию.</w:t>
      </w:r>
    </w:p>
    <w:p w14:paraId="4BE665FA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Несмотря на то, что человечество прилагает огромные усилия, многие вопросы мех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низма развития ЗН остаются недостаточно раскрытыми.</w:t>
      </w:r>
    </w:p>
    <w:p w14:paraId="60E2FC30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</w:p>
    <w:p w14:paraId="7EF1AB81" w14:textId="77777777" w:rsidR="00046C00" w:rsidRPr="00046C00" w:rsidRDefault="00046C00" w:rsidP="00046C00">
      <w:pPr>
        <w:pStyle w:val="a5"/>
        <w:spacing w:before="0" w:line="360" w:lineRule="auto"/>
        <w:ind w:left="0" w:right="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КЛИНИКА.</w:t>
      </w:r>
    </w:p>
    <w:p w14:paraId="184D6D8D" w14:textId="77777777" w:rsidR="00046C00" w:rsidRPr="00046C00" w:rsidRDefault="00046C00" w:rsidP="00046C00">
      <w:pPr>
        <w:pStyle w:val="a5"/>
        <w:spacing w:before="0" w:line="360" w:lineRule="auto"/>
        <w:ind w:left="0" w:right="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ОРГАННАЯ ЛОКАЛИЗАЦИЯ ПРОФЕССИОНАЛЬНЫХ НОВООБРАЗОВАНИЙ.</w:t>
      </w:r>
    </w:p>
    <w:p w14:paraId="6D706D19" w14:textId="77777777" w:rsidR="00046C00" w:rsidRPr="00046C00" w:rsidRDefault="00046C00" w:rsidP="00046C00">
      <w:pPr>
        <w:spacing w:line="360" w:lineRule="auto"/>
        <w:ind w:firstLine="720"/>
        <w:rPr>
          <w:i/>
          <w:iCs/>
          <w:sz w:val="24"/>
          <w:szCs w:val="24"/>
        </w:rPr>
      </w:pPr>
    </w:p>
    <w:p w14:paraId="0D163EBD" w14:textId="77777777" w:rsidR="00046C00" w:rsidRPr="00046C00" w:rsidRDefault="00046C00" w:rsidP="00046C00">
      <w:pPr>
        <w:spacing w:line="360" w:lineRule="auto"/>
        <w:ind w:firstLine="720"/>
        <w:rPr>
          <w:i/>
          <w:iCs/>
          <w:sz w:val="24"/>
          <w:szCs w:val="24"/>
        </w:rPr>
      </w:pPr>
      <w:r w:rsidRPr="00046C00">
        <w:rPr>
          <w:i/>
          <w:iCs/>
          <w:sz w:val="24"/>
          <w:szCs w:val="24"/>
        </w:rPr>
        <w:t>Опухоли полости рта и глотки (С01-С14).</w:t>
      </w:r>
    </w:p>
    <w:p w14:paraId="29718671" w14:textId="77777777" w:rsidR="00046C00" w:rsidRPr="00046C00" w:rsidRDefault="00046C00" w:rsidP="00046C00">
      <w:pPr>
        <w:pStyle w:val="21"/>
        <w:spacing w:after="0"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>Заболеваемость этими опухолями в России среди мужчин составляет 12/100.000, среди женщин – 2,6/100.000. Средний возраст заболевших 58,7 и 61,9 лет для мужчин и женщин соо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ветственно. Факторы риска: курение, жевание табака, алкоголь в профессиях, связанных с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изводством пива, вина и крепких напитков. Повышенная заболеваемость этими опухолями н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блюдается у рабочих резино-обувного производства и печатников. Опухоли развиваются на фоне лейкоплакий полости носа (предопухолевые заболевания).</w:t>
      </w:r>
    </w:p>
    <w:p w14:paraId="033F7638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</w:p>
    <w:p w14:paraId="34A6FBAA" w14:textId="77777777" w:rsidR="00046C00" w:rsidRPr="00046C00" w:rsidRDefault="00046C00" w:rsidP="00046C00">
      <w:pPr>
        <w:spacing w:line="360" w:lineRule="auto"/>
        <w:jc w:val="both"/>
        <w:rPr>
          <w:i/>
          <w:iCs/>
          <w:sz w:val="24"/>
          <w:szCs w:val="24"/>
        </w:rPr>
      </w:pPr>
      <w:r w:rsidRPr="00046C00">
        <w:rPr>
          <w:sz w:val="24"/>
          <w:szCs w:val="24"/>
        </w:rPr>
        <w:tab/>
      </w:r>
      <w:r w:rsidRPr="00046C00">
        <w:rPr>
          <w:i/>
          <w:iCs/>
          <w:sz w:val="24"/>
          <w:szCs w:val="24"/>
        </w:rPr>
        <w:t xml:space="preserve">Рак пищевода (С 15).  </w:t>
      </w:r>
    </w:p>
    <w:p w14:paraId="051180E1" w14:textId="77777777" w:rsidR="00046C00" w:rsidRPr="00046C00" w:rsidRDefault="00046C00" w:rsidP="00046C00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046C00">
        <w:rPr>
          <w:sz w:val="24"/>
          <w:szCs w:val="24"/>
        </w:rPr>
        <w:t>Привязан к определенным географическим районам (Кара-Калпакия, Кавказ и др.).</w:t>
      </w:r>
    </w:p>
    <w:p w14:paraId="0B89F33C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Факторы риска: содержание нитрозаминов в воде и пище, национальные особенн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сти питания, витаминодефицитная диета, распространенность хронических эзофагитов, низкий с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циально-экономический уровень, алкоголь, курение. При контакте с профес</w:t>
      </w:r>
      <w:r w:rsidRPr="00046C00">
        <w:rPr>
          <w:b w:val="0"/>
          <w:bCs w:val="0"/>
          <w:sz w:val="24"/>
          <w:szCs w:val="24"/>
        </w:rPr>
        <w:softHyphen/>
        <w:t>сиональными ка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церогенами частота новообразований данной локализации пре</w:t>
      </w:r>
      <w:r w:rsidRPr="00046C00">
        <w:rPr>
          <w:b w:val="0"/>
          <w:bCs w:val="0"/>
          <w:sz w:val="24"/>
          <w:szCs w:val="24"/>
        </w:rPr>
        <w:softHyphen/>
        <w:t>вышает общепопуляционную в 5-150 раз и составляет в среднем 8,7 и 2,8/100.000 у мужчин и женщин соответственно.</w:t>
      </w:r>
    </w:p>
    <w:p w14:paraId="464500D0" w14:textId="77777777" w:rsidR="00046C00" w:rsidRPr="00046C00" w:rsidRDefault="00046C00" w:rsidP="00046C00">
      <w:pPr>
        <w:pStyle w:val="a6"/>
        <w:spacing w:before="0" w:line="360" w:lineRule="auto"/>
        <w:ind w:firstLine="72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Повышенный риск рака пищевода имеется у лиц, контактирующих с асбестом, орган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ческими растворителями, канцерогенными ПАУ, пестицидами, смазочно-охлаждающими жи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>костями, абразивными материалами, аэрозолями, коррозивными и е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>кими жидкостями, лаками, углепластиками, соединениями никеля, хрома, мышьяка, а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фальтом, а также у рентгенологов, работников в производстве плутония, минеральных удобрений, вулканизаторщиков, рабочих пивоваренных заводов, текстильщиков, бальз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мировщиков, деревообработчиков, мебельщиков, упаковщиков мяса.</w:t>
      </w:r>
    </w:p>
    <w:p w14:paraId="603D185B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Латентный период заболеваний составляет от нескольких лет до нескольких десятков лет, что может проявиться спус</w:t>
      </w:r>
      <w:r w:rsidRPr="00046C00">
        <w:rPr>
          <w:sz w:val="24"/>
          <w:szCs w:val="24"/>
        </w:rPr>
        <w:softHyphen/>
        <w:t>тя много лет после прекращения контакта с канцерог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ном.</w:t>
      </w:r>
    </w:p>
    <w:p w14:paraId="22DC515F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</w:p>
    <w:p w14:paraId="792A7C14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Рак печени (С 22).</w:t>
      </w:r>
    </w:p>
    <w:p w14:paraId="6DE711E9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В России показатель заболеваемости составляет 6,5 и 4,4/100.000 у мужчин и же</w:t>
      </w:r>
      <w:r w:rsidRPr="00046C00">
        <w:rPr>
          <w:sz w:val="24"/>
          <w:szCs w:val="24"/>
        </w:rPr>
        <w:t>н</w:t>
      </w:r>
      <w:r w:rsidRPr="00046C00">
        <w:rPr>
          <w:sz w:val="24"/>
          <w:szCs w:val="24"/>
        </w:rPr>
        <w:t>щин со средним возрастом 62,5 и 66,4 лет соответственно. Довольно часто первичный рак печени (г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патоцеллюлярный) диагностируется уже на аутопсии. Факторы риска: носительство вируса г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патита В, загрязнение пищи канцерогенными афлотоксинами, цирроз печени, злоупотребление алкоголем. Профессиональный риск: повара, рабочие боен, мукомольных и обувных предпр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ятий, химических производств, минеральных удобрений, сварщики и монтажники трубопров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дов, изолировщики, пивовары, работники кафе (алк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голизм и цирроз). Ангиосаркома печени по данным зарубежных (США) авторов развивается у занятых в полимеризации винилхлорида, контактирующих с мышьяком (вода и медикаменты, пестициды, выплавка сплавов с мышь</w:t>
      </w:r>
      <w:r w:rsidRPr="00046C00">
        <w:rPr>
          <w:sz w:val="24"/>
          <w:szCs w:val="24"/>
        </w:rPr>
        <w:t>я</w:t>
      </w:r>
      <w:r w:rsidRPr="00046C00">
        <w:rPr>
          <w:sz w:val="24"/>
          <w:szCs w:val="24"/>
        </w:rPr>
        <w:t>ком, виноделие). Стаж работы соста</w:t>
      </w:r>
      <w:r w:rsidRPr="00046C00">
        <w:rPr>
          <w:sz w:val="24"/>
          <w:szCs w:val="24"/>
        </w:rPr>
        <w:t>в</w:t>
      </w:r>
      <w:r w:rsidRPr="00046C00">
        <w:rPr>
          <w:sz w:val="24"/>
          <w:szCs w:val="24"/>
        </w:rPr>
        <w:t>ляет от 14 до 27 лет, при кон</w:t>
      </w:r>
      <w:r w:rsidRPr="00046C00">
        <w:rPr>
          <w:sz w:val="24"/>
          <w:szCs w:val="24"/>
        </w:rPr>
        <w:softHyphen/>
        <w:t>центрации винилхлорида от 50 до 800 мг/м куб. (ПДК в Ро</w:t>
      </w:r>
      <w:r w:rsidRPr="00046C00">
        <w:rPr>
          <w:sz w:val="24"/>
          <w:szCs w:val="24"/>
        </w:rPr>
        <w:t>с</w:t>
      </w:r>
      <w:r w:rsidRPr="00046C00">
        <w:rPr>
          <w:sz w:val="24"/>
          <w:szCs w:val="24"/>
        </w:rPr>
        <w:t>сии - 30 мг/м куб.). В некоторых случаях ангиосаркома печени при контакте с винилхлоридом раазвивается на фоне ранее сформировавшегося цирроза печ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ни.</w:t>
      </w:r>
    </w:p>
    <w:p w14:paraId="54A70138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</w:p>
    <w:p w14:paraId="25E698A3" w14:textId="77777777" w:rsidR="00046C00" w:rsidRPr="00046C00" w:rsidRDefault="00046C00" w:rsidP="00046C00">
      <w:pPr>
        <w:tabs>
          <w:tab w:val="left" w:pos="9354"/>
        </w:tabs>
        <w:spacing w:line="360" w:lineRule="auto"/>
        <w:ind w:firstLine="720"/>
        <w:rPr>
          <w:i/>
          <w:iCs/>
          <w:sz w:val="24"/>
          <w:szCs w:val="24"/>
        </w:rPr>
      </w:pPr>
      <w:r w:rsidRPr="00046C00">
        <w:rPr>
          <w:i/>
          <w:iCs/>
          <w:sz w:val="24"/>
          <w:szCs w:val="24"/>
        </w:rPr>
        <w:t>Рак желудка (С 16).</w:t>
      </w:r>
    </w:p>
    <w:p w14:paraId="1A7A702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структуре онкологической смертности в России  находится на 2-ом месте и с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ставляет 43,6 и 28,4/100.000 для мужчин и женщин соответственно. Факторы риска: повышенное п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требление соленых, вяленых, копченых продуктов, содержащих нитраты, нитриты, вторичные амины, которые в организме образуют канцерогенные </w:t>
      </w:r>
      <w:r w:rsidRPr="00046C00">
        <w:rPr>
          <w:b w:val="0"/>
          <w:bCs w:val="0"/>
          <w:sz w:val="24"/>
          <w:szCs w:val="24"/>
          <w:lang w:val="en-US"/>
        </w:rPr>
        <w:t>N</w:t>
      </w:r>
      <w:r w:rsidRPr="00046C00">
        <w:rPr>
          <w:b w:val="0"/>
          <w:bCs w:val="0"/>
          <w:sz w:val="24"/>
          <w:szCs w:val="24"/>
        </w:rPr>
        <w:t>-нитрозамины; фоновые заболевания – атрофический гастрит, интерстициальная метапл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зия, дисплазии. Профессиональные факторы риска: пыль (асбестовая, угольная, древесная, минеральная, металлическая, абразивная, синт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тических волокон), работа на химических предприятиях (контакт с хромом, никелем и асб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стом, полициклическими аромати</w:t>
      </w:r>
      <w:r w:rsidRPr="00046C00">
        <w:rPr>
          <w:b w:val="0"/>
          <w:bCs w:val="0"/>
          <w:sz w:val="24"/>
          <w:szCs w:val="24"/>
        </w:rPr>
        <w:softHyphen/>
        <w:t>ческими углеродами), в производстве резиновых шин. Соц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ально-экономические факторы риска: характер питания, курение, алкоголь. Курение может быть инициатором, промотором, активирующим действие вредных производственных факт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ров.  </w:t>
      </w:r>
    </w:p>
    <w:p w14:paraId="662D077E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</w:p>
    <w:p w14:paraId="6885549F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Рак ободочной кишки (С 16).</w:t>
      </w:r>
    </w:p>
    <w:p w14:paraId="5E0C4E86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России заболеваемость составляет 13,5 и 17,5/100.000 у мужчин и женщин соответс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венно. В 90-е годы имел место рост заболеваемости на 14-15%.  Факторы риска: недостаток с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лена в почве и воде, большое количество животных жиров и белков в пище, малая доля раст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тельной клетчатки и витаминов; наследственные синдромы (семейный полипоз), воспалител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ные заболевания ободочной кишки, уретросигмоидостома, аппедэ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томия и холецистэктомия в анамнезе. Профессиональные факторы риска: сидячая работа (50% и более рабочего времени) у «белых воротничков». Специфические производственные канцерогены: различные пыли, в пе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вую очередь, содержащие асбест, растворители, нефтепродукты, пестициды, отработанные газы дизельных двигателей и др. Защитные факторы: селен, витамин А и С, Е, Д, бета-каротин, кле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чатка (овощи – кроме картофеля, и фрукты).</w:t>
      </w:r>
    </w:p>
    <w:p w14:paraId="192D40B3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</w:p>
    <w:p w14:paraId="7817DA9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Опухоли прямой кишки, ректосигмоидного соединения, ануса (С 19-С21).</w:t>
      </w:r>
    </w:p>
    <w:p w14:paraId="462971E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В России в 90-е годы заболеваемость раком данной локализации составляла около 13/100.000. Факторы риска: потребление пива, кишечный шистосомотоз, хлорирование пить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вой воды (ди- и трихлористые производные углеводородов). Профессиональные вредности: контакт с асбестом, анилиновыми красителями, растворителями, работа на сталелитейных предприятиях. Антиканцерогены: селен.</w:t>
      </w:r>
    </w:p>
    <w:p w14:paraId="3F02800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5DF59A33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32298FB0" w14:textId="77777777" w:rsidR="00046C00" w:rsidRPr="00046C00" w:rsidRDefault="00046C00" w:rsidP="00046C00">
      <w:pPr>
        <w:pStyle w:val="a6"/>
        <w:spacing w:before="0" w:line="360" w:lineRule="auto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ЗН желчного пузыря и внепеченочных желчных протоков (С 23 и С 24).</w:t>
      </w:r>
    </w:p>
    <w:p w14:paraId="7F7A21C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Изучены мало. Заболеваемость в России в 90-х годах составляла 13 и 2,5/100.000 у му</w:t>
      </w:r>
      <w:r w:rsidRPr="00046C00">
        <w:rPr>
          <w:b w:val="0"/>
          <w:bCs w:val="0"/>
          <w:sz w:val="24"/>
          <w:szCs w:val="24"/>
        </w:rPr>
        <w:t>ж</w:t>
      </w:r>
      <w:r w:rsidRPr="00046C00">
        <w:rPr>
          <w:b w:val="0"/>
          <w:bCs w:val="0"/>
          <w:sz w:val="24"/>
          <w:szCs w:val="24"/>
        </w:rPr>
        <w:t>чин и женщин соответственно. Факторы риска: желчекаменная болезнь. Професси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нальный риск: в производстве авиационного оборудования, резины, автомобилей, у текстильщиков, х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миков, обувщиков, занятых на лесозаготовке, в переработке древесины, производстве бумаги.</w:t>
      </w:r>
    </w:p>
    <w:p w14:paraId="0B6E12FB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</w:p>
    <w:p w14:paraId="18DAD24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Рак поджелудочной железы (С 25).</w:t>
      </w:r>
    </w:p>
    <w:p w14:paraId="1DC1658E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В структуре онкологической заболеваемости в России составляет 3,2 и 2,8 % умужчин и женщин соответственно. Заболеваемость в 90-е годы составляла 8,7 и 4,3/100.000 соответстве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но. Факторы риска: диабет, хронический панкреатит, хронический холецистит, предполож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тельно – курение, избыточное потребление алкоголя, сахара, сластителей, кофе, жиров, деф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цит витамина А. Предполагаемые профессиональные фа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торы риска: ионизирующая радиация, ароматические амины, пыли, органические раств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рители, краски, красители, соединения хрома, отработанные газы дизельных двигателей. Небольшое увеличение риска обнаружено у ретген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логов, рабочих алюминиевой и атомной промышленности, киномехаников, химиков, телегр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фистов, ювелиров, фотографов, водителей, металлообработчиков, занятых в производстве рез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ны, но конкретные факт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ры не выделены.</w:t>
      </w:r>
    </w:p>
    <w:p w14:paraId="1F61ACD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012F723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ЗН носовой полости и придаточных пазух носа (С30, С31).</w:t>
      </w:r>
    </w:p>
    <w:p w14:paraId="143C9859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Заболеваемость в России (плоскоклеточный рак, аденокарцинома) среди мужчин - 0,53, среди женщин – 0,26/100.000. Профессиональные факторы риска: соединения никеля и хрома, древесная пыль, содержащая консерванты (формальдегид), пестициды и протеины микрофл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ры, СОЖ, охлаждающие масла, иприт. Профессиональный риск (этиологический фактор не у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тановлен): производство и ремонт обуви, текстильная и швейная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мышленность, работа на коксовых и газовых батареях, в химической промышленности.  </w:t>
      </w:r>
    </w:p>
    <w:p w14:paraId="73AD39F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5794ACF3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 xml:space="preserve">Рак гортани (С 32). </w:t>
      </w:r>
    </w:p>
    <w:p w14:paraId="7DBBD924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структуре онкологической заболеваемости населения доля ЗН гортани составл</w:t>
      </w:r>
      <w:r w:rsidRPr="00046C00">
        <w:rPr>
          <w:b w:val="0"/>
          <w:bCs w:val="0"/>
          <w:sz w:val="24"/>
          <w:szCs w:val="24"/>
        </w:rPr>
        <w:t>я</w:t>
      </w:r>
      <w:r w:rsidRPr="00046C00">
        <w:rPr>
          <w:b w:val="0"/>
          <w:bCs w:val="0"/>
          <w:sz w:val="24"/>
          <w:szCs w:val="24"/>
        </w:rPr>
        <w:t>ет 3,5 % у мужчин и 0,18 % у женщин. Стандартизованный показатель заболеваемости в 90-е годы составляет 9,4/100.000 у мужчин и 0,42/100.000 у женщин. Факторы риска: к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рение, курение в сочетании с алкоголем. Профессиональные факторы риска: экспозиция к асбесту, никелю, и</w:t>
      </w:r>
      <w:r w:rsidRPr="00046C00">
        <w:rPr>
          <w:b w:val="0"/>
          <w:bCs w:val="0"/>
          <w:sz w:val="24"/>
          <w:szCs w:val="24"/>
        </w:rPr>
        <w:t>п</w:t>
      </w:r>
      <w:r w:rsidRPr="00046C00">
        <w:rPr>
          <w:b w:val="0"/>
          <w:bCs w:val="0"/>
          <w:sz w:val="24"/>
          <w:szCs w:val="24"/>
        </w:rPr>
        <w:t>риту, охлаждающим жидкостям, нефтепродуктам, резиново-обувное производство (работницы подготовительного цеха производства резины). В повышении риска имеют значение хронич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ские фоновые и предопухолевые заболевания: хронический катар ВДП, пневмония, туберкулез, эмфизема, бронхит, папилломы и папилломатоз, ле</w:t>
      </w:r>
      <w:r w:rsidRPr="00046C00">
        <w:rPr>
          <w:b w:val="0"/>
          <w:bCs w:val="0"/>
          <w:sz w:val="24"/>
          <w:szCs w:val="24"/>
        </w:rPr>
        <w:t>й</w:t>
      </w:r>
      <w:r w:rsidRPr="00046C00">
        <w:rPr>
          <w:b w:val="0"/>
          <w:bCs w:val="0"/>
          <w:sz w:val="24"/>
          <w:szCs w:val="24"/>
        </w:rPr>
        <w:t>коплакии, дисплазия. Для профилактики – своевременная реабилитация больных с фон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выми заболеваниями.</w:t>
      </w:r>
    </w:p>
    <w:p w14:paraId="2A862561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7754B1E8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ЗН трахеи, бронхов, легкого (С33, С 34).</w:t>
      </w:r>
    </w:p>
    <w:p w14:paraId="073A0FEA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Рак легкого (РЛ) у мужчин занимает первое место в числе онкологических причин сме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>ти (26,5 %), у женщин – 4,9 %. Интенсивный показатель заболеваемости у мужчин РЛ в 90-е годы составлял 79,9/100.000, у женщин – 13,2/100.000. Ведущий этиологический фактор – к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рение табака. От 3 до 17 % случаев РЛ связаны с действием хорошо известных производстве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ных канцерогенов. Предполагается, что 47 % случаев РЛ могут быть предотвращены при ус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ранении вредной профессиональной экспозиции, связанной с риском развития ЗН данной лок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лизации. Доказанные легочные канцерогены: асбест, соединения мышьяка, никеля, шестив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лентного хрома, хлорметиловые эфиры, иприт, канцерогенные ПАУ, радон. Вероятные лего</w:t>
      </w:r>
      <w:r w:rsidRPr="00046C00">
        <w:rPr>
          <w:b w:val="0"/>
          <w:bCs w:val="0"/>
          <w:sz w:val="24"/>
          <w:szCs w:val="24"/>
        </w:rPr>
        <w:t>ч</w:t>
      </w:r>
      <w:r w:rsidRPr="00046C00">
        <w:rPr>
          <w:b w:val="0"/>
          <w:bCs w:val="0"/>
          <w:sz w:val="24"/>
          <w:szCs w:val="24"/>
        </w:rPr>
        <w:t>ные канцерогены: акрилонитрил, бериллий, кадмий, винилхлорид, формальдегид, синтетич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ские минеральные волокна, двуокись кремния. Риск ра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вития рака легкого повышается при экспонировании к аэрозолю свинца. При одновременном действии канцерогенных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венных факторов и курения риск РЛ возрастает многократно. Факторы риска РЛ: хронические бронхиты, рубцы паренхимы легкого, м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 xml:space="preserve">таплазия и дисплазия эпителия бронхов. Профилактика РЛ – предупреждение развития факторов риска РЛ и сокращение или полный отказ от курения. </w:t>
      </w:r>
    </w:p>
    <w:p w14:paraId="5981369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4D17E34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Злокачественная мезотелиома плевры (С 38.4).</w:t>
      </w:r>
    </w:p>
    <w:p w14:paraId="2876B28C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Редкое заболевание, не учитывается отдельно в статистике онкологической заболева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мости и смертности. Профессиональный фактор риска – асбест. Хризотил-асбест менее опасен, чем асбесты амфиболовой группы. Латентный период 30-35 лет и более (но и 1-2 года при ни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ких концентрациях).</w:t>
      </w:r>
    </w:p>
    <w:p w14:paraId="6CAC6E96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2E1B6681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ЗН костей и суставных хрящей (С 40, С 41).</w:t>
      </w:r>
    </w:p>
    <w:p w14:paraId="6C383FFF" w14:textId="77777777" w:rsidR="00046C00" w:rsidRPr="00046C00" w:rsidRDefault="00046C00" w:rsidP="00046C00">
      <w:pPr>
        <w:pStyle w:val="21"/>
        <w:spacing w:after="0" w:line="360" w:lineRule="auto"/>
        <w:ind w:firstLine="720"/>
        <w:rPr>
          <w:sz w:val="24"/>
          <w:szCs w:val="24"/>
        </w:rPr>
      </w:pPr>
      <w:r w:rsidRPr="00046C00">
        <w:rPr>
          <w:sz w:val="24"/>
          <w:szCs w:val="24"/>
        </w:rPr>
        <w:tab/>
        <w:t>Относительно редкая локализация. В России у мужчин 0,67 %, у женщин – 0,51 % от всех  форм ЗН или 2 и 1, 4/100.000 соответственно. Остеосаркома (в 15-20 лет), хондроса</w:t>
      </w:r>
      <w:r w:rsidRPr="00046C00">
        <w:rPr>
          <w:sz w:val="24"/>
          <w:szCs w:val="24"/>
        </w:rPr>
        <w:t>р</w:t>
      </w:r>
      <w:r w:rsidRPr="00046C00">
        <w:rPr>
          <w:sz w:val="24"/>
          <w:szCs w:val="24"/>
        </w:rPr>
        <w:t>кома (заболеваемость увеличивается с возрастом), саркома Юинга (пик забол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ваемости в 25 лет). При этом одновременно может поражаться кроветворение (апластич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ская анемия, лейкозы и другие). Факторы риска: б-нь Педжета, травмы. Профессиональные факторы риска: иониз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рующие излучения. Опухоли костей у животных индуцирую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ся бериллием, винилхлоридом.</w:t>
      </w:r>
    </w:p>
    <w:p w14:paraId="44FC115F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15334D8B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</w:p>
    <w:p w14:paraId="6C3293C7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6B5C21AA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Опухоли соединительных и других мягких тканей (С46.1, С 47, С 49).</w:t>
      </w:r>
    </w:p>
    <w:p w14:paraId="4884780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Включает более 100 видов опухолей соединительных и других мягких тканей. Показат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ли заболеваемости и структурные показатели близки к таковым при опухолях костей. Этиол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гия мало изучена. Предположительные факторы риска: ионизирующие изл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чения и более 30 химических соединений. Профессиональные факторы риска: экспозиция к феноксигербицидам и хлорфенолам (производители, распылители, фермеры). Не исключено, что действующим н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чалом является загрязнение данных препаратов диоксинами.</w:t>
      </w:r>
    </w:p>
    <w:p w14:paraId="1CFCCB4E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29103C5D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Злокачественная меланома кожи (С 43).</w:t>
      </w:r>
    </w:p>
    <w:p w14:paraId="6EE88B2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структуре всех ЗН меланома кожи (МК) в России составляет 0,98 и 1,6 % у му</w:t>
      </w:r>
      <w:r w:rsidRPr="00046C00">
        <w:rPr>
          <w:b w:val="0"/>
          <w:bCs w:val="0"/>
          <w:sz w:val="24"/>
          <w:szCs w:val="24"/>
        </w:rPr>
        <w:t>ж</w:t>
      </w:r>
      <w:r w:rsidRPr="00046C00">
        <w:rPr>
          <w:b w:val="0"/>
          <w:bCs w:val="0"/>
          <w:sz w:val="24"/>
          <w:szCs w:val="24"/>
        </w:rPr>
        <w:t>чин и женщин соответственно. Заболеваемость составляет 2,7 и 3/100.000 у мужчин и женщин. Фа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торы, повышающие риск меланомы: светлая кожа, голубые глаза и рыжие волосы, предрасп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ложенность к веснушкам, солнечная инсоляция, диспластические пи</w:t>
      </w:r>
      <w:r w:rsidRPr="00046C00">
        <w:rPr>
          <w:b w:val="0"/>
          <w:bCs w:val="0"/>
          <w:sz w:val="24"/>
          <w:szCs w:val="24"/>
        </w:rPr>
        <w:t>г</w:t>
      </w:r>
      <w:r w:rsidRPr="00046C00">
        <w:rPr>
          <w:b w:val="0"/>
          <w:bCs w:val="0"/>
          <w:sz w:val="24"/>
          <w:szCs w:val="24"/>
        </w:rPr>
        <w:t>ментные невусы, травмы, повышенная реакция кожи на УФО, приверженность к загару, количество родов (обратная связь), профессиональные группы высокого социального статуса (прямая связь), професси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нальная экспозиция к УФО.</w:t>
      </w:r>
    </w:p>
    <w:p w14:paraId="6A2E7EE6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14C73EF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Другие новообразования кожи (С 44, С 46.0).</w:t>
      </w:r>
    </w:p>
    <w:p w14:paraId="3AC70B14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Заболеваемость у светлокожих людей постоянно увеличивается. В России в 90-е годы заболеваемость на 100.000 составляла 22,2 у мужчин и 19 у женщин. Пик приходи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ся на возраст 71-80 лет. Факторы риска: возраст, инсоляция, светлая кожа. Профессиональные факторы ри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ка: сажа, УФР (рыбаки, моряки, фермеры и др. с/х работники). Признанные канцерогены: ион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зирующая радиация (шахтеры урановых шахт), ПАУ и соде</w:t>
      </w:r>
      <w:r w:rsidRPr="00046C00">
        <w:rPr>
          <w:b w:val="0"/>
          <w:bCs w:val="0"/>
          <w:sz w:val="24"/>
          <w:szCs w:val="24"/>
        </w:rPr>
        <w:t>р</w:t>
      </w:r>
      <w:r w:rsidRPr="00046C00">
        <w:rPr>
          <w:b w:val="0"/>
          <w:bCs w:val="0"/>
          <w:sz w:val="24"/>
          <w:szCs w:val="24"/>
        </w:rPr>
        <w:t xml:space="preserve">жащие их продукты (сажи, смолы, дегти, продукты перегонки нефти, угля, сланца, СОЖ), мышьяк. </w:t>
      </w:r>
    </w:p>
    <w:p w14:paraId="0100E273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Канцерогенные эффекты усиливаются механическими повреждениями, ожогами, уль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рафиолетовым облучением. Возникновению злокачественной опухоли кожи предшествует г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 xml:space="preserve">перпигментацня при воздействии мышьяка, хронические дерматиты, вызванные ионизирующей радиацией, соединениями мышьяка, продуктами </w:t>
      </w:r>
      <w:r w:rsidRPr="00046C00">
        <w:rPr>
          <w:sz w:val="24"/>
          <w:szCs w:val="24"/>
          <w:lang w:val="en-US"/>
        </w:rPr>
        <w:t>nep</w:t>
      </w:r>
      <w:r w:rsidRPr="00046C00">
        <w:rPr>
          <w:sz w:val="24"/>
          <w:szCs w:val="24"/>
        </w:rPr>
        <w:t>еработки каменного угля, нефти, горючих сланцев, а также незаживающие язвы и руб</w:t>
      </w:r>
      <w:r w:rsidRPr="00046C00">
        <w:rPr>
          <w:sz w:val="24"/>
          <w:szCs w:val="24"/>
        </w:rPr>
        <w:softHyphen/>
        <w:t>цы, участки атрофии кожи, ограниченные гиперк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ратозы (кератопреканцерозы).</w:t>
      </w:r>
    </w:p>
    <w:p w14:paraId="19FC03A3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Профессиональный рак кожи чаще развивается на открытых участках кожи или в учас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ках наибольшего загрязнения канцерогенами у рабочих среднего воз</w:t>
      </w:r>
      <w:r w:rsidRPr="00046C00">
        <w:rPr>
          <w:b w:val="0"/>
          <w:bCs w:val="0"/>
          <w:sz w:val="24"/>
          <w:szCs w:val="24"/>
        </w:rPr>
        <w:softHyphen/>
        <w:t>раста при стаже 12-15 лет. Профессиональный рак развивается в виде единичных образований. Малигнизации могут по</w:t>
      </w:r>
      <w:r w:rsidRPr="00046C00">
        <w:rPr>
          <w:b w:val="0"/>
          <w:bCs w:val="0"/>
          <w:sz w:val="24"/>
          <w:szCs w:val="24"/>
        </w:rPr>
        <w:t>д</w:t>
      </w:r>
      <w:r w:rsidRPr="00046C00">
        <w:rPr>
          <w:b w:val="0"/>
          <w:bCs w:val="0"/>
          <w:sz w:val="24"/>
          <w:szCs w:val="24"/>
        </w:rPr>
        <w:t xml:space="preserve">вергаться также ограниченные </w:t>
      </w:r>
      <w:r w:rsidRPr="00046C00">
        <w:rPr>
          <w:b w:val="0"/>
          <w:bCs w:val="0"/>
          <w:sz w:val="24"/>
          <w:szCs w:val="24"/>
          <w:lang w:val="en-US"/>
        </w:rPr>
        <w:t>r</w:t>
      </w:r>
      <w:r w:rsidRPr="00046C00">
        <w:rPr>
          <w:b w:val="0"/>
          <w:bCs w:val="0"/>
          <w:sz w:val="24"/>
          <w:szCs w:val="24"/>
        </w:rPr>
        <w:t>иперкератические элементы. Клинически и гистологически профессиональные опухоли кожи проявляются базальноклеточным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ком (базалиома) или плоскоклеточным раком (спинолиома).</w:t>
      </w:r>
      <w:r w:rsidRPr="00046C00">
        <w:rPr>
          <w:b w:val="0"/>
          <w:bCs w:val="0"/>
          <w:sz w:val="24"/>
          <w:szCs w:val="24"/>
        </w:rPr>
        <w:tab/>
      </w:r>
    </w:p>
    <w:p w14:paraId="74243DFC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Профилактика включает защиту от солнечного облучения, предупреждение професси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нальных контактов с канцерогенами.</w:t>
      </w:r>
    </w:p>
    <w:p w14:paraId="2D6AD39D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7644EED8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Рак органов женской репродуктивной сферы (ЖРС) (молочной железы – С 50, шейки матки – С 53, тела матки – С 54, плаценты – С 55,  яичников – С 56).</w:t>
      </w:r>
    </w:p>
    <w:p w14:paraId="4D8BD93E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Составляет 1/3 всех ЗН у женщин. Гормонально зависимы (баланс гипофиз-щитовидная железа-молочная железа-яичники). Заболеваемость растет быстрыми темпами. Предраковое з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болевание – крауроз вульвы. Этиологические факторы: численность семьи, возраст при первых родах, число абортов, аборты у первобеременных. Значимость абортов в генезе опухолей ЖРС – мало изучена и недооценивается. Аборт тесно увязан с социально-экономическими фактор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ми, бытовыми условиями, уровнем медицинского обслуживания, культурой женщины, наци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нальными традициями. Факторы риска: поздние первые роды, малодетность, высококалорийная диета, высокая рождаемость в сочетании с плохим родовспоможением, раннее начало половой жизни, частые аборты (т. е. элементы сексуального поведения), высокий (РМЖ, РТМ) и низкий (РШМ) социальный класс, образ жизни: курение (официантки, врачи, м/с, страховики, правов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ки), алкоголь (РМЖ – в 1,5-6 раз). Профессиональные факторы риска: растворители, тиурам, альтакс, каптакс в прои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водстве резины, наркозные средства, производство пластмасс, стирола, вискозы, искусс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венного волокна, канцерогенные ПАУ на металлургических, алюминиевых и других производствах, работницы химического, резинового, шинного и др. производств, желе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нодорожного, автомобильного,  электротранспорта, кондуктора, заправщицы и др. Воздейс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вие канцерогенов и других физических и химических агентов может изменять гормональный ст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тус, а гормоны, в свою очередь – метаболическую активацию канцерогенов. В этиологии РШМ ведущая роль отводится инфекции вирусом папилломы. ЗН ЖРС может модифицироваться г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нетической предрасположенностью, условиями среды, установками в социальном и репроду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тивном поведении, характером сексуального поведения, условиями жизни, профессией. 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филактика: РМЖ – самообследование молочных желез, РШМ – цитологический скрининг ф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новых и предопухолевых состояний, РТМ - диспа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серное ведение женщин с предопухолевыми заболеваниями эндометрия, расстройствами менструального цикла в репродуктивном и кл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мактерическом периодах, поздним насту</w:t>
      </w:r>
      <w:r w:rsidRPr="00046C00">
        <w:rPr>
          <w:b w:val="0"/>
          <w:bCs w:val="0"/>
          <w:sz w:val="24"/>
          <w:szCs w:val="24"/>
        </w:rPr>
        <w:t>п</w:t>
      </w:r>
      <w:r w:rsidRPr="00046C00">
        <w:rPr>
          <w:b w:val="0"/>
          <w:bCs w:val="0"/>
          <w:sz w:val="24"/>
          <w:szCs w:val="24"/>
        </w:rPr>
        <w:t>лением менопаузы, нарушением цикла в сочетании с СД, ожирением и ГБ, опухоли энд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метрия -  определение эндогенных гормонов и их снижение при высоких уровнях, осторожность в использовании и производственном контакте с горм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нальными препаратами. Для первичной профилактики ЗН ЖРС необходима демографическая политика поддержки молодых семей, стимулирования рождаемости, борьба с абортами и зам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на их современными методами контрацепции, улучшение социально-экономических и гигиен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ческих у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ловий жизни и труда женщин, половое просвещение молодежи и всего населения.</w:t>
      </w:r>
    </w:p>
    <w:p w14:paraId="0919F445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43BCBF4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  <w:t>Рак простаты (С 61).</w:t>
      </w:r>
    </w:p>
    <w:p w14:paraId="3B01DF54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Гормонально зависима. В России в 90-е годы РП в структуре онкологической заболева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мости мужчин составлял 4 %, заболеваемость – 11,3/100.000 с выраженной тенде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цией к росту (возможно - выявляемости). 50 % случаев встречается в возрасте 70 и более лет. Крутой подъем с 50 лет. Существуют латентные микроскопические опухоли (у 50 % умерших от других пр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чин мужчин в возрасте после 80 лет). Этиология неясна. Имеют значение фактор брачности и сексуального поведения (онковирус и венерические забол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вания). Смертность коррелирует со смертностью от РМЖ (коэф. кор. = 0,7) и рака толстой кишки. Общим при этом для мужчин и женщин является злоупотребление жирной пищей. Профессиональные факторы: ионизиру</w:t>
      </w:r>
      <w:r w:rsidRPr="00046C00">
        <w:rPr>
          <w:b w:val="0"/>
          <w:bCs w:val="0"/>
          <w:sz w:val="24"/>
          <w:szCs w:val="24"/>
        </w:rPr>
        <w:t>ю</w:t>
      </w:r>
      <w:r w:rsidRPr="00046C00">
        <w:rPr>
          <w:b w:val="0"/>
          <w:bCs w:val="0"/>
          <w:sz w:val="24"/>
          <w:szCs w:val="24"/>
        </w:rPr>
        <w:t>щая радиация и химические соединения (рабочие атомных электростанций и лабораторий, м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ханики, химики, маляры, рабочие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ва резины и шин, текстильщики, контактирующие с кадмием, ферросплавами, фермеры, мясники (андрогены – стимуляторы роста скота?). В д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агностике – простатоспецифич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ский антиген (ПСА) в норме и при аденоме простаты – до 6 нг/мл крови и индекс свободного ПСА к общему ПСА (при раке – свыше 15 %). В целях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филактики: спецосмотры мужчин старше 50 лет, борьба с избыточной массой тела, ограничение жирной животной пищи.</w:t>
      </w:r>
    </w:p>
    <w:p w14:paraId="51E174A1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51441988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 xml:space="preserve">Рак мочевого пузыря (С 67). </w:t>
      </w:r>
    </w:p>
    <w:p w14:paraId="3C945677" w14:textId="77777777" w:rsidR="00046C00" w:rsidRPr="00046C00" w:rsidRDefault="00046C00" w:rsidP="00046C00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046C00">
        <w:rPr>
          <w:sz w:val="24"/>
          <w:szCs w:val="24"/>
        </w:rPr>
        <w:tab/>
        <w:t>Профессиональные опухолевые заболевания мочевого пузыря проявляются до</w:t>
      </w:r>
      <w:r w:rsidRPr="00046C00">
        <w:rPr>
          <w:sz w:val="24"/>
          <w:szCs w:val="24"/>
        </w:rPr>
        <w:t>б</w:t>
      </w:r>
      <w:r w:rsidRPr="00046C00">
        <w:rPr>
          <w:sz w:val="24"/>
          <w:szCs w:val="24"/>
        </w:rPr>
        <w:t>рокачественными (папилломы) и злокачественными (рак) опухолями. Рак мочевого пузыря ч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ще развивается на фоне папиллом. Латент</w:t>
      </w:r>
      <w:r w:rsidRPr="00046C00">
        <w:rPr>
          <w:sz w:val="24"/>
          <w:szCs w:val="24"/>
        </w:rPr>
        <w:softHyphen/>
        <w:t>ный период - от 6 мес до 30 и более лет. Папилломы мо</w:t>
      </w:r>
      <w:r w:rsidRPr="00046C00">
        <w:rPr>
          <w:sz w:val="24"/>
          <w:szCs w:val="24"/>
        </w:rPr>
        <w:softHyphen/>
        <w:t>чевого пузыря долгое время клинически не проявляются, а впоследствии имеют мес</w:t>
      </w:r>
      <w:r w:rsidRPr="00046C00">
        <w:rPr>
          <w:sz w:val="24"/>
          <w:szCs w:val="24"/>
        </w:rPr>
        <w:softHyphen/>
        <w:t>то кров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течения из мочевого пузыря, дизурические явления. Папилломы располага</w:t>
      </w:r>
      <w:r w:rsidRPr="00046C00">
        <w:rPr>
          <w:sz w:val="24"/>
          <w:szCs w:val="24"/>
        </w:rPr>
        <w:softHyphen/>
        <w:t>ются в области тр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угольника, вокруг выводящих отверстий мочеточников и в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круг отверстия уретры, склонны к рецидивам и к малигнизации, в связи с чем хрониче</w:t>
      </w:r>
      <w:r w:rsidRPr="00046C00">
        <w:rPr>
          <w:sz w:val="24"/>
          <w:szCs w:val="24"/>
        </w:rPr>
        <w:softHyphen/>
        <w:t>ский рецидивирующий папилломатоз ра</w:t>
      </w:r>
      <w:r w:rsidRPr="00046C00">
        <w:rPr>
          <w:sz w:val="24"/>
          <w:szCs w:val="24"/>
        </w:rPr>
        <w:t>с</w:t>
      </w:r>
      <w:r w:rsidRPr="00046C00">
        <w:rPr>
          <w:sz w:val="24"/>
          <w:szCs w:val="24"/>
        </w:rPr>
        <w:t>сматривается как предраковое состояние.</w:t>
      </w:r>
      <w:r w:rsidRPr="00046C00">
        <w:rPr>
          <w:i/>
          <w:iCs/>
          <w:sz w:val="24"/>
          <w:szCs w:val="24"/>
        </w:rPr>
        <w:tab/>
      </w:r>
    </w:p>
    <w:p w14:paraId="21C5E7D4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 России в структуре онкологической заболеваемости рак мочевого пузыря соста</w:t>
      </w:r>
      <w:r w:rsidRPr="00046C00">
        <w:rPr>
          <w:b w:val="0"/>
          <w:bCs w:val="0"/>
          <w:sz w:val="24"/>
          <w:szCs w:val="24"/>
        </w:rPr>
        <w:t>в</w:t>
      </w:r>
      <w:r w:rsidRPr="00046C00">
        <w:rPr>
          <w:b w:val="0"/>
          <w:bCs w:val="0"/>
          <w:sz w:val="24"/>
          <w:szCs w:val="24"/>
        </w:rPr>
        <w:t>ляет 4 % у мужчин и 1 % у женщин, а заболеваемость 12,2 и 2,7/100.000 соответственно. Кривая заб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леваемости резко поднимается с 50-летнего возраста. Факторы риска: энд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генные – нарушение обмена триптофана, генетическая предрасположенность и др., экзогенные – средовые и профе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сиональные – курение, злоупотребление алкоголем, кофе, анальгетиками, сластителями. Смертность от рака мочевого пузыря коррелирует с другими характеристиками здоровья поп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ляции (низкая масса тела новорожденных, врожде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ные дефекты, ранняя детская смертность), а также с плотностью размещения и количес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вом отходов химической промышленности, а также долей занятого в ней населения. Сч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тается, что 10-20 % всех случаев рака мочевого пузыря обусловлены воздействием профессиональных факторов. Доказанными канцерогенами для м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чевого пузыря являются 2-нафтиламин, бензидин, 4-аминодифенил. Вероятные канцерогены: фенацетин, другие ароматические амины, </w:t>
      </w:r>
      <w:r w:rsidRPr="00046C00">
        <w:rPr>
          <w:b w:val="0"/>
          <w:bCs w:val="0"/>
          <w:sz w:val="24"/>
          <w:szCs w:val="24"/>
          <w:lang w:val="en-US"/>
        </w:rPr>
        <w:t>N</w:t>
      </w:r>
      <w:r w:rsidRPr="00046C00">
        <w:rPr>
          <w:b w:val="0"/>
          <w:bCs w:val="0"/>
          <w:sz w:val="24"/>
          <w:szCs w:val="24"/>
        </w:rPr>
        <w:t>-нитрозамины. Производство 2-нафтиламина и бе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зидина в н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шей стране запрещено, но они могут встречаться в виде примесей в используемых в промышленности химических продуктах. Ароматические амины в печени превращаются в 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тивный канцероген 2-амино-1-нафтол (2-А-1-Н), который инактивируется серной или глюкур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новой кислотой и выделятся с мочой. Но под воздействием энзимных систем м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чи (бета-глюкоронидазы, сульфатазы) инактиваты гидролизуются и освобождается св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бодный 2-А-1-Н, действующий на уроэпителий. Потенциально опасные профессии (гру</w:t>
      </w:r>
      <w:r w:rsidRPr="00046C00">
        <w:rPr>
          <w:b w:val="0"/>
          <w:bCs w:val="0"/>
          <w:sz w:val="24"/>
          <w:szCs w:val="24"/>
        </w:rPr>
        <w:t>п</w:t>
      </w:r>
      <w:r w:rsidRPr="00046C00">
        <w:rPr>
          <w:b w:val="0"/>
          <w:bCs w:val="0"/>
          <w:sz w:val="24"/>
          <w:szCs w:val="24"/>
        </w:rPr>
        <w:t>пы риска): работники газоперерабатывающей, электродной, коксохимической, алюминиевой, нефтехимической, р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зиновой, текстильной, пищевой и других отраслей промышленности, водители различных в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 xml:space="preserve">дов транспорта. </w:t>
      </w:r>
    </w:p>
    <w:p w14:paraId="405B6644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Первичная профилактика: прием не менее 1,5 л жидкости в сутки; достаточное колич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ство овощей, фруктов, молока в суточном рационе; минимизация вредного воздействия док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занных профессиональных канцерогенов; прекращение курения (привнесение канцерогенов и нарушение обмена триптофана) и злоупотребления алкоголем;  контроль применения анальг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тиков и гипотензивных на основе резерпина.</w:t>
      </w:r>
    </w:p>
    <w:p w14:paraId="0D6F05AA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Вторичная профилактика: выявление и лечение фоновых (воспалительных) и предоп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холевых (лейкоплакии, дисплазии эпителия, микропапилломатоз с явлениями прол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ферации), устранение причин застоя мочи, санитарная пропаганда в группах риска.</w:t>
      </w:r>
    </w:p>
    <w:p w14:paraId="7738FEC1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6092349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Рак почки (С 64).</w:t>
      </w:r>
    </w:p>
    <w:p w14:paraId="63F75B4A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Аденокарцинома (85 %), опухоли почечных лоханок (10 %), опухоли Вилмса (в осно</w:t>
      </w:r>
      <w:r w:rsidRPr="00046C00">
        <w:rPr>
          <w:sz w:val="24"/>
          <w:szCs w:val="24"/>
        </w:rPr>
        <w:t>в</w:t>
      </w:r>
      <w:r w:rsidRPr="00046C00">
        <w:rPr>
          <w:sz w:val="24"/>
          <w:szCs w:val="24"/>
        </w:rPr>
        <w:t>ном у детей, 5 %). Интенсивный показатель заболеваемости в России во второй пол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вине 90-х годов составлял для мужчин 9,3, для женщин – 6,4/100.000. Доказанный фактор риска – курение (риск у мужчин – 30 %, у женщин – 24 %), убедительный -анальгетики с фенацетином. Во</w:t>
      </w:r>
      <w:r w:rsidRPr="00046C00">
        <w:rPr>
          <w:sz w:val="24"/>
          <w:szCs w:val="24"/>
        </w:rPr>
        <w:t>з</w:t>
      </w:r>
      <w:r w:rsidRPr="00046C00">
        <w:rPr>
          <w:sz w:val="24"/>
          <w:szCs w:val="24"/>
        </w:rPr>
        <w:t>можные факторы риска: избыточная масса тела, гипертензия, предположительные – наследс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венность, длительное использование гемодиализа, мочекаменная болезнь. Регистр токсических эффектов химических веществ (США) включает 174 соед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нения, канцерогенные для почек (растворители, канцерогенные ПАУ, ароматические амины, кумарины и разнообразные крас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тели). Опухолевой процесс вызывает не сам анилин, а исходные или промежуточ</w:t>
      </w:r>
      <w:r w:rsidRPr="00046C00">
        <w:rPr>
          <w:sz w:val="24"/>
          <w:szCs w:val="24"/>
        </w:rPr>
        <w:softHyphen/>
        <w:t xml:space="preserve">ные продукты в его производстве, такие как бета-нафтиламин, бензидин, дианизидин, альфа-нафтиламин. </w:t>
      </w:r>
      <w:r w:rsidRPr="00046C00">
        <w:rPr>
          <w:sz w:val="24"/>
          <w:szCs w:val="24"/>
          <w:lang w:val="en-US"/>
        </w:rPr>
        <w:t>Ka</w:t>
      </w:r>
      <w:r w:rsidRPr="00046C00">
        <w:rPr>
          <w:sz w:val="24"/>
          <w:szCs w:val="24"/>
        </w:rPr>
        <w:t>нцерогенным действием обладают продукты метаболизма арома</w:t>
      </w:r>
      <w:r w:rsidRPr="00046C00">
        <w:rPr>
          <w:sz w:val="24"/>
          <w:szCs w:val="24"/>
        </w:rPr>
        <w:softHyphen/>
        <w:t>тических аминов (ортоги</w:t>
      </w:r>
      <w:r w:rsidRPr="00046C00">
        <w:rPr>
          <w:sz w:val="24"/>
          <w:szCs w:val="24"/>
        </w:rPr>
        <w:t>д</w:t>
      </w:r>
      <w:r w:rsidRPr="00046C00">
        <w:rPr>
          <w:sz w:val="24"/>
          <w:szCs w:val="24"/>
        </w:rPr>
        <w:t>рооксипроизводные), выделяемые почками с мочой. В мо</w:t>
      </w:r>
      <w:r w:rsidRPr="00046C00">
        <w:rPr>
          <w:sz w:val="24"/>
          <w:szCs w:val="24"/>
        </w:rPr>
        <w:softHyphen/>
        <w:t>че концентрация токсических проду</w:t>
      </w:r>
      <w:r w:rsidRPr="00046C00">
        <w:rPr>
          <w:sz w:val="24"/>
          <w:szCs w:val="24"/>
        </w:rPr>
        <w:t>к</w:t>
      </w:r>
      <w:r w:rsidRPr="00046C00">
        <w:rPr>
          <w:sz w:val="24"/>
          <w:szCs w:val="24"/>
        </w:rPr>
        <w:t>тов при этом в 200 раз больше, чем в плазме крови. Группы риска: работники коксовых бат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рей, изготовления самоспекающихся анодов в производстве алюминия, нефтеперерабатыва</w:t>
      </w:r>
      <w:r w:rsidRPr="00046C00">
        <w:rPr>
          <w:sz w:val="24"/>
          <w:szCs w:val="24"/>
        </w:rPr>
        <w:t>ю</w:t>
      </w:r>
      <w:r w:rsidRPr="00046C00">
        <w:rPr>
          <w:sz w:val="24"/>
          <w:szCs w:val="24"/>
        </w:rPr>
        <w:t>щих производств, заправщики топлива на бензоколонках, водители грузовиков, сварщики, са</w:t>
      </w:r>
      <w:r w:rsidRPr="00046C00">
        <w:rPr>
          <w:sz w:val="24"/>
          <w:szCs w:val="24"/>
        </w:rPr>
        <w:t>н</w:t>
      </w:r>
      <w:r w:rsidRPr="00046C00">
        <w:rPr>
          <w:sz w:val="24"/>
          <w:szCs w:val="24"/>
        </w:rPr>
        <w:t>техники, инженерные работники, моряки, транспортные рабочие, повара, охранники, военн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служащие, изолировщики и рабочие судоверфей (асбест), плавильщики свинца, контактиру</w:t>
      </w:r>
      <w:r w:rsidRPr="00046C00">
        <w:rPr>
          <w:sz w:val="24"/>
          <w:szCs w:val="24"/>
        </w:rPr>
        <w:t>ю</w:t>
      </w:r>
      <w:r w:rsidRPr="00046C00">
        <w:rPr>
          <w:sz w:val="24"/>
          <w:szCs w:val="24"/>
        </w:rPr>
        <w:t>щие с ка</w:t>
      </w:r>
      <w:r w:rsidRPr="00046C00">
        <w:rPr>
          <w:sz w:val="24"/>
          <w:szCs w:val="24"/>
        </w:rPr>
        <w:t>д</w:t>
      </w:r>
      <w:r w:rsidRPr="00046C00">
        <w:rPr>
          <w:sz w:val="24"/>
          <w:szCs w:val="24"/>
        </w:rPr>
        <w:t>мием (повышение риска в 2,5 раза, кадмий + курение – в 4,4 раза).</w:t>
      </w:r>
    </w:p>
    <w:p w14:paraId="23762410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Профилактика: борьба с вредными привычками, устранение (снижение) вредных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фессиональных воздействий.</w:t>
      </w:r>
    </w:p>
    <w:p w14:paraId="06524F29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1EB3871A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Опухоли ЦНС (С 70-С 72).</w:t>
      </w:r>
    </w:p>
    <w:p w14:paraId="6852B48E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В России в структуре онкологической заболеваемости составляют 1,2 и 1 %, заболева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мость у мужчин – 3,5, у женщин – 2,8/100.000. Пик заболеваемости – 50-54 года у мужчин и 60-64 года у женщин. В эпидемиологических исследованиях не разделены гистологически (по св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детельствам о смерти). Предположительные причины: наследственность, вирусы, ионизиру</w:t>
      </w:r>
      <w:r w:rsidRPr="00046C00">
        <w:rPr>
          <w:b w:val="0"/>
          <w:bCs w:val="0"/>
          <w:sz w:val="24"/>
          <w:szCs w:val="24"/>
        </w:rPr>
        <w:t>ю</w:t>
      </w:r>
      <w:r w:rsidRPr="00046C00">
        <w:rPr>
          <w:b w:val="0"/>
          <w:bCs w:val="0"/>
          <w:sz w:val="24"/>
          <w:szCs w:val="24"/>
        </w:rPr>
        <w:t>щая радиация, травмы головного мозга. Группы повышенного профессионального риска: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ботники резиновой промышленности, производстве ПВХ, нефтеочистке, нефтепереработке, ядерной и космической промышленности, бальзам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ровщики, патологоанатомы (формальдегид). Индукторы опухолей: винилхлорид, акрил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нитрил, диэтил- и диметилсульфат, </w:t>
      </w:r>
      <w:r w:rsidRPr="00046C00">
        <w:rPr>
          <w:b w:val="0"/>
          <w:bCs w:val="0"/>
          <w:sz w:val="24"/>
          <w:szCs w:val="24"/>
          <w:lang w:val="en-US"/>
        </w:rPr>
        <w:t>N</w:t>
      </w:r>
      <w:r w:rsidRPr="00046C00">
        <w:rPr>
          <w:b w:val="0"/>
          <w:bCs w:val="0"/>
          <w:sz w:val="24"/>
          <w:szCs w:val="24"/>
        </w:rPr>
        <w:t>-нитрозамины, этиленоксид, канцерогенные ПАУ, ионизирующая радиация (грубое нарушение гормонального гомеостаза), ЭМП (электрики, связисты, сварщики, производители и ремонтники электрическ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го и электронного оборудования). Требуется дальнейшее исследование этиологических факт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ров риска развития опухолей ЦНС различного гистологического типа и механизмов их дейс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вия.</w:t>
      </w:r>
    </w:p>
    <w:p w14:paraId="47E589B2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4BE050E6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Рак щитовидной железы (С 73).</w:t>
      </w:r>
    </w:p>
    <w:p w14:paraId="778C5C38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В России заболеваемость в 1996 году мужчин составляла 1,3, а женщин – 5,9/100.000. Пик заболеваемости у мужчин – 70-74 года, у женщин – 50-54 года. Преобл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дает папиллярная аденокарцинома (70 %), фолликулярная карцинома (20 %). Факторы риска: ионизирующая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диация (война, аварии, рентгенологи), нефтеочистка (контакт с сырой нефтью). Професси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нальные этиологические факторы требуют дальнейшего из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чения.</w:t>
      </w:r>
    </w:p>
    <w:p w14:paraId="5EBADA49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41550BCB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</w:p>
    <w:p w14:paraId="76B24C73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  <w:r w:rsidRPr="00046C00">
        <w:rPr>
          <w:b w:val="0"/>
          <w:bCs w:val="0"/>
          <w:i/>
          <w:iCs/>
          <w:sz w:val="24"/>
          <w:szCs w:val="24"/>
        </w:rPr>
        <w:t>Гемобластозы (С 81-С 96).</w:t>
      </w:r>
    </w:p>
    <w:p w14:paraId="312BD296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ab/>
      </w:r>
      <w:r w:rsidRPr="00046C00">
        <w:rPr>
          <w:b w:val="0"/>
          <w:bCs w:val="0"/>
          <w:sz w:val="24"/>
          <w:szCs w:val="24"/>
        </w:rPr>
        <w:t>В структуре онкологической заболеваемости мужчин эти опухоли составляют 4,6 %, женщин – 4,4 %. Заболеваемость более активно растет у женщин. Гемобластозы включают р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тикулосаркомы, лимфосаркомы, лейкозы и др. Доказанные факторы риска: ионизирующая р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диация, экспозиция к бензолу, работа в с/х-ве (хлорорганические пестициды, ГСМ), краски, л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ки, растворители), лечение цитостатиками. Возможные факторы риска: этиленоксид, ЭМП (электрики, радисты, телеграфисты, ремонтники радио- и телеаппаратуры, работники электр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станций и обслуживающие ЛЭП, сварщики, работники алюминиевого производства, киномех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ники). Профессиональные группы риска: фармацевты, врачи, медицинские сестры (иониз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рующая радиация, цитостатики), занятые в производстве резины (доказано в отношении лейк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 xml:space="preserve">зов, малоубедительно – в отношении лимфом). </w:t>
      </w:r>
    </w:p>
    <w:p w14:paraId="793A933D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Развитию лейкоза пред</w:t>
      </w:r>
      <w:r w:rsidRPr="00046C00">
        <w:rPr>
          <w:sz w:val="24"/>
          <w:szCs w:val="24"/>
        </w:rPr>
        <w:softHyphen/>
        <w:t>шествуют длительные (от 2 до 10 лет) цитопенические измен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ния, длительный стаж работы (5-10 лет и более), или лейкоз развивается спустя н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сколько лет после пре</w:t>
      </w:r>
      <w:r w:rsidRPr="00046C00">
        <w:rPr>
          <w:sz w:val="24"/>
          <w:szCs w:val="24"/>
        </w:rPr>
        <w:softHyphen/>
        <w:t>кращения контакта с лейкозогенным фактором.</w:t>
      </w:r>
    </w:p>
    <w:p w14:paraId="572F87B1" w14:textId="77777777" w:rsidR="00046C00" w:rsidRPr="00046C00" w:rsidRDefault="00046C00" w:rsidP="00046C00">
      <w:pPr>
        <w:pStyle w:val="a6"/>
        <w:spacing w:before="0" w:line="360" w:lineRule="auto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Профилактика: ужесточение защитных мер в отношении доказанных канцерогенов, ра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няя диагностика с помощью биомаркеров (частота хромосомных аберраций, обмен с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стринских хроматид, оценка аддукторов ДНК), дальнейшая разработка специфичных и чувствительных маркеров отдельных форм гемобластозов.</w:t>
      </w:r>
    </w:p>
    <w:p w14:paraId="557566F1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Профессиональные лейкозы развиваются у лиц, контактирующих с ионизи</w:t>
      </w:r>
      <w:r w:rsidRPr="00046C00">
        <w:rPr>
          <w:sz w:val="24"/>
          <w:szCs w:val="24"/>
        </w:rPr>
        <w:softHyphen/>
        <w:t>рующей р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диацией (суммарная доза облучения 4-6 Грей) и химическими соедине</w:t>
      </w:r>
      <w:r w:rsidRPr="00046C00">
        <w:rPr>
          <w:sz w:val="24"/>
          <w:szCs w:val="24"/>
        </w:rPr>
        <w:softHyphen/>
        <w:t>ниями, такими как бе</w:t>
      </w:r>
      <w:r w:rsidRPr="00046C00">
        <w:rPr>
          <w:sz w:val="24"/>
          <w:szCs w:val="24"/>
        </w:rPr>
        <w:t>н</w:t>
      </w:r>
      <w:r w:rsidRPr="00046C00">
        <w:rPr>
          <w:sz w:val="24"/>
          <w:szCs w:val="24"/>
        </w:rPr>
        <w:t>зол, нитроцеллюлозный лак, растворитель № 646, содержащий толуол, ксилол и примесь бенз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ла, хлорорганические пестициды, при контакте с которыми за</w:t>
      </w:r>
      <w:r w:rsidRPr="00046C00">
        <w:rPr>
          <w:sz w:val="24"/>
          <w:szCs w:val="24"/>
        </w:rPr>
        <w:softHyphen/>
        <w:t>болеваемость лейкозом в 20 раз выше, чем в популяции. Цитологически наиболее часто развивается миелобластный вариант острого лейкоза, эритромиелоз и недиф</w:t>
      </w:r>
      <w:r w:rsidRPr="00046C00">
        <w:rPr>
          <w:sz w:val="24"/>
          <w:szCs w:val="24"/>
        </w:rPr>
        <w:softHyphen/>
        <w:t>ференцируемые формы, а также хронический миелоле</w:t>
      </w:r>
      <w:r w:rsidRPr="00046C00">
        <w:rPr>
          <w:sz w:val="24"/>
          <w:szCs w:val="24"/>
        </w:rPr>
        <w:t>й</w:t>
      </w:r>
      <w:r w:rsidRPr="00046C00">
        <w:rPr>
          <w:sz w:val="24"/>
          <w:szCs w:val="24"/>
        </w:rPr>
        <w:t xml:space="preserve">коз. </w:t>
      </w:r>
    </w:p>
    <w:p w14:paraId="13FB1CFF" w14:textId="77777777" w:rsidR="00046C00" w:rsidRPr="00046C00" w:rsidRDefault="00046C00" w:rsidP="00046C00">
      <w:pPr>
        <w:pStyle w:val="FR1"/>
        <w:spacing w:before="0" w:line="360" w:lineRule="auto"/>
        <w:ind w:left="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</w:r>
    </w:p>
    <w:p w14:paraId="23941644" w14:textId="77777777" w:rsidR="00046C00" w:rsidRPr="00046C00" w:rsidRDefault="00AA1F31" w:rsidP="00AA1F31">
      <w:pPr>
        <w:pStyle w:val="FR1"/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Профессия родителей и рак у детей.</w:t>
      </w:r>
    </w:p>
    <w:p w14:paraId="0326E7F4" w14:textId="77777777" w:rsidR="00046C00" w:rsidRPr="00046C00" w:rsidRDefault="00046C00" w:rsidP="00046C00">
      <w:pPr>
        <w:pStyle w:val="FR1"/>
        <w:spacing w:before="0" w:line="360" w:lineRule="auto"/>
        <w:ind w:left="0"/>
        <w:rPr>
          <w:b w:val="0"/>
          <w:bCs w:val="0"/>
          <w:sz w:val="24"/>
          <w:szCs w:val="24"/>
        </w:rPr>
      </w:pPr>
    </w:p>
    <w:p w14:paraId="069D266E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При наличии спорных данных во многих случаях выявлена связь между экспозицией 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дителей к канцерогенным профессиональным факторам (нефтепродукты, раств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рители, краски, фотореактивы, ракетное топливо, неспецифические химикаты, лекарства, паечный аэрозоль, ионизирующая радиация, ЭМП, радары, видеодисплеи, нагревающий микроклимат) до зачатия и повышенным онкологическим риском у детей (от 1,2 до 8,8 раз). Воздействие на отцов ион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зирующей радиации, ЭМП и некоторых химических веществ, на матерей – растворителей, 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низирующих излучений и ЭМП повышает риск ра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вития лейкозов у их детей. При воздействии нефтепродуктов на матерей повышается риск развития неходжкинских лимфом, а в случаях экспозиции к видеодисплеям – нейробл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 xml:space="preserve">стом у детей. </w:t>
      </w:r>
    </w:p>
    <w:p w14:paraId="55D7F293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ab/>
        <w:t>Изучение связи профессии родителей с онкологическим риском у детей необход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мо продолжить для выяснения механизма влияния экспозиции родителей на онкологич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ский риск у ребенка; исследования риска развития отдельных локализаций ЗН у детей при специфических профессиональных воздействиях на родителей; выработки рекомендаций защитных мер для м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 xml:space="preserve">тери и отца; повышения обоснованности доказательств с опорой на убедительные </w:t>
      </w:r>
      <w:r w:rsidRPr="00046C00">
        <w:rPr>
          <w:b w:val="0"/>
          <w:bCs w:val="0"/>
          <w:sz w:val="24"/>
          <w:szCs w:val="24"/>
          <w:u w:val="single"/>
        </w:rPr>
        <w:t>эпидемиол</w:t>
      </w:r>
      <w:r w:rsidRPr="00046C00">
        <w:rPr>
          <w:b w:val="0"/>
          <w:bCs w:val="0"/>
          <w:sz w:val="24"/>
          <w:szCs w:val="24"/>
          <w:u w:val="single"/>
        </w:rPr>
        <w:t>о</w:t>
      </w:r>
      <w:r w:rsidRPr="00046C00">
        <w:rPr>
          <w:b w:val="0"/>
          <w:bCs w:val="0"/>
          <w:sz w:val="24"/>
          <w:szCs w:val="24"/>
          <w:u w:val="single"/>
        </w:rPr>
        <w:t>гические данные</w:t>
      </w:r>
      <w:r w:rsidRPr="00046C00">
        <w:rPr>
          <w:b w:val="0"/>
          <w:bCs w:val="0"/>
          <w:sz w:val="24"/>
          <w:szCs w:val="24"/>
        </w:rPr>
        <w:t xml:space="preserve"> по данной проблеме, нехватка которых ощ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>щается во всем мире и особенно в России.</w:t>
      </w:r>
    </w:p>
    <w:p w14:paraId="5881CD1B" w14:textId="77777777" w:rsidR="00046C00" w:rsidRPr="00046C00" w:rsidRDefault="00046C00" w:rsidP="00046C00">
      <w:pPr>
        <w:pStyle w:val="FR1"/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</w:p>
    <w:p w14:paraId="06A65BF4" w14:textId="77777777" w:rsidR="00046C00" w:rsidRPr="00046C00" w:rsidRDefault="00046C00" w:rsidP="00AA1F31">
      <w:pPr>
        <w:pStyle w:val="FR1"/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ДИАГНОСТИКА ПРОФЕССИОНАЛЬНЫХ НОВООБРАЗОВАНИЙ.</w:t>
      </w:r>
    </w:p>
    <w:p w14:paraId="37225CA2" w14:textId="77777777" w:rsidR="00046C00" w:rsidRPr="00046C00" w:rsidRDefault="00046C00" w:rsidP="00046C00">
      <w:pPr>
        <w:pStyle w:val="FR1"/>
        <w:spacing w:before="0" w:line="360" w:lineRule="auto"/>
        <w:ind w:left="0" w:firstLine="28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Выявляемость ЗН на профилактических медицинских осмотрах в среднем по России соста</w:t>
      </w:r>
      <w:r w:rsidRPr="00046C00">
        <w:rPr>
          <w:b w:val="0"/>
          <w:bCs w:val="0"/>
          <w:sz w:val="24"/>
          <w:szCs w:val="24"/>
        </w:rPr>
        <w:t>в</w:t>
      </w:r>
      <w:r w:rsidRPr="00046C00">
        <w:rPr>
          <w:b w:val="0"/>
          <w:bCs w:val="0"/>
          <w:sz w:val="24"/>
          <w:szCs w:val="24"/>
        </w:rPr>
        <w:t>ляет всего около 10 %. Онкологическая заболеваемость, связанная с производственными фа</w:t>
      </w:r>
      <w:r w:rsidRPr="00046C00">
        <w:rPr>
          <w:b w:val="0"/>
          <w:bCs w:val="0"/>
          <w:sz w:val="24"/>
          <w:szCs w:val="24"/>
        </w:rPr>
        <w:t>к</w:t>
      </w:r>
      <w:r w:rsidRPr="00046C00">
        <w:rPr>
          <w:b w:val="0"/>
          <w:bCs w:val="0"/>
          <w:sz w:val="24"/>
          <w:szCs w:val="24"/>
        </w:rPr>
        <w:t>торами , в России практически не находит отражения в статистике профессиональных забол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ваний. За несколько десятилетий, включая и 90-е годы, на территории бывшего СССР было з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регистрировано около 200 случаев, в то время как расчетное число ожидаемых случаев ЗН ср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ди работающих должно было составить около 30 000 в год. К настоящему времени ситуация не улучшилась. Работники канцерогенно-опасных производств, заболевшие раком, в подавля</w:t>
      </w:r>
      <w:r w:rsidRPr="00046C00">
        <w:rPr>
          <w:b w:val="0"/>
          <w:bCs w:val="0"/>
          <w:sz w:val="24"/>
          <w:szCs w:val="24"/>
        </w:rPr>
        <w:t>ю</w:t>
      </w:r>
      <w:r w:rsidRPr="00046C00">
        <w:rPr>
          <w:b w:val="0"/>
          <w:bCs w:val="0"/>
          <w:sz w:val="24"/>
          <w:szCs w:val="24"/>
        </w:rPr>
        <w:t>щем большинстве случаев не проходят экспертизу на предмет связи заболевания с профессией. Одной из причин.является слабая осведомленность в проблеме профессионального рака как с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мих работниковпредприятий, так и работников отделов охраны труда, профсоюзной организ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ции, администрации канцер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генно-опасных производств, гигиенистов, онкологов.</w:t>
      </w:r>
    </w:p>
    <w:p w14:paraId="3C488725" w14:textId="77777777" w:rsidR="00046C00" w:rsidRPr="00046C00" w:rsidRDefault="00046C00" w:rsidP="00046C00">
      <w:pPr>
        <w:pStyle w:val="FR1"/>
        <w:spacing w:before="0" w:line="360" w:lineRule="auto"/>
        <w:ind w:left="0" w:firstLine="28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«Список профессиональных заболеваний» (Приказ МЗ и МП РФ № 90 от 14.03.96 г., прил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жение 5) включает список раковых заболеваний (раздел 7), который неполно отражает возмо</w:t>
      </w:r>
      <w:r w:rsidRPr="00046C00">
        <w:rPr>
          <w:b w:val="0"/>
          <w:bCs w:val="0"/>
          <w:sz w:val="24"/>
          <w:szCs w:val="24"/>
        </w:rPr>
        <w:t>ж</w:t>
      </w:r>
      <w:r w:rsidRPr="00046C00">
        <w:rPr>
          <w:b w:val="0"/>
          <w:bCs w:val="0"/>
          <w:sz w:val="24"/>
          <w:szCs w:val="24"/>
        </w:rPr>
        <w:t xml:space="preserve">ные профессиональные ЗН и производственные экспозиции. </w:t>
      </w:r>
    </w:p>
    <w:p w14:paraId="45757D8B" w14:textId="77777777" w:rsidR="00046C00" w:rsidRPr="00046C00" w:rsidRDefault="00046C00" w:rsidP="00046C00">
      <w:pPr>
        <w:pStyle w:val="FR1"/>
        <w:spacing w:before="0" w:line="360" w:lineRule="auto"/>
        <w:ind w:left="0" w:firstLine="28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Неудовлетворительное состояние экспертизы профессиональных онкологических заболев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ний, их регистрации и учета не дает представления об истинном положении дел, не позволяет правильно расставить приоритеты в профилактике рака в профессиональных колнтингентах, ведет к ущемлению интересов заболевших и их семей. Для паспортизации канцерогенно-опасных предприятий разработан «Гигиенический паспорт канцерогенно-опасного производс</w:t>
      </w:r>
      <w:r w:rsidRPr="00046C00">
        <w:rPr>
          <w:b w:val="0"/>
          <w:bCs w:val="0"/>
          <w:sz w:val="24"/>
          <w:szCs w:val="24"/>
        </w:rPr>
        <w:t>т</w:t>
      </w:r>
      <w:r w:rsidRPr="00046C00">
        <w:rPr>
          <w:b w:val="0"/>
          <w:bCs w:val="0"/>
          <w:sz w:val="24"/>
          <w:szCs w:val="24"/>
        </w:rPr>
        <w:t>ва», назначение которого – обеспечить полное представление о ка</w:t>
      </w:r>
      <w:r w:rsidRPr="00046C00">
        <w:rPr>
          <w:b w:val="0"/>
          <w:bCs w:val="0"/>
          <w:sz w:val="24"/>
          <w:szCs w:val="24"/>
        </w:rPr>
        <w:t>н</w:t>
      </w:r>
      <w:r w:rsidRPr="00046C00">
        <w:rPr>
          <w:b w:val="0"/>
          <w:bCs w:val="0"/>
          <w:sz w:val="24"/>
          <w:szCs w:val="24"/>
        </w:rPr>
        <w:t>церогенной опасности всех технологических операций, численности, половой и профе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сиональной структуре работающих с канцерогенами. Паспортизация и создание медицинских регистров позволяют выделить на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более многочисленные и уязвимые группы пов</w:t>
      </w:r>
      <w:r w:rsidRPr="00046C00">
        <w:rPr>
          <w:b w:val="0"/>
          <w:bCs w:val="0"/>
          <w:sz w:val="24"/>
          <w:szCs w:val="24"/>
        </w:rPr>
        <w:t>ы</w:t>
      </w:r>
      <w:r w:rsidRPr="00046C00">
        <w:rPr>
          <w:b w:val="0"/>
          <w:bCs w:val="0"/>
          <w:sz w:val="24"/>
          <w:szCs w:val="24"/>
        </w:rPr>
        <w:t>шенного онкологического риска.</w:t>
      </w:r>
    </w:p>
    <w:p w14:paraId="475E14F0" w14:textId="77777777" w:rsidR="00046C00" w:rsidRPr="00046C00" w:rsidRDefault="00046C00" w:rsidP="00046C00">
      <w:pPr>
        <w:pStyle w:val="FR1"/>
        <w:spacing w:before="0" w:line="360" w:lineRule="auto"/>
        <w:ind w:left="0" w:firstLine="28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Выявление, лечение и профилактика ЗН включает медико-биологические, демограф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ческие, технико-экономические и другие вопросы, прямо или косвенно связанные с ростом поражаем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сти населения этими заболеваниями и наносимым социальным ущербом. Есть основания пол</w:t>
      </w:r>
      <w:r w:rsidRPr="00046C00">
        <w:rPr>
          <w:b w:val="0"/>
          <w:bCs w:val="0"/>
          <w:sz w:val="24"/>
          <w:szCs w:val="24"/>
        </w:rPr>
        <w:t>а</w:t>
      </w:r>
      <w:r w:rsidRPr="00046C00">
        <w:rPr>
          <w:b w:val="0"/>
          <w:bCs w:val="0"/>
          <w:sz w:val="24"/>
          <w:szCs w:val="24"/>
        </w:rPr>
        <w:t>гать, что причины ЗН профессионального характера нередко нах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дятся вне поля зрения врачей и остаются нераскрытыми. Серьезным подспорьем в этом являются данные эпидемиологич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ских наблюдений, результаты исследований на эксп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 xml:space="preserve">риментальных моделях </w:t>
      </w:r>
      <w:r w:rsidRPr="00046C00">
        <w:rPr>
          <w:b w:val="0"/>
          <w:bCs w:val="0"/>
          <w:sz w:val="24"/>
          <w:szCs w:val="24"/>
          <w:lang w:val="en-US"/>
        </w:rPr>
        <w:t>in</w:t>
      </w:r>
      <w:r w:rsidRPr="00046C00">
        <w:rPr>
          <w:b w:val="0"/>
          <w:bCs w:val="0"/>
          <w:sz w:val="24"/>
          <w:szCs w:val="24"/>
        </w:rPr>
        <w:t xml:space="preserve"> </w:t>
      </w:r>
      <w:r w:rsidRPr="00046C00">
        <w:rPr>
          <w:b w:val="0"/>
          <w:bCs w:val="0"/>
          <w:sz w:val="24"/>
          <w:szCs w:val="24"/>
          <w:lang w:val="en-US"/>
        </w:rPr>
        <w:t>vivo</w:t>
      </w:r>
      <w:r w:rsidRPr="00046C00">
        <w:rPr>
          <w:b w:val="0"/>
          <w:bCs w:val="0"/>
          <w:sz w:val="24"/>
          <w:szCs w:val="24"/>
        </w:rPr>
        <w:t xml:space="preserve"> и </w:t>
      </w:r>
      <w:r w:rsidRPr="00046C00">
        <w:rPr>
          <w:b w:val="0"/>
          <w:bCs w:val="0"/>
          <w:sz w:val="24"/>
          <w:szCs w:val="24"/>
          <w:lang w:val="en-US"/>
        </w:rPr>
        <w:t>in</w:t>
      </w:r>
      <w:r w:rsidRPr="00046C00">
        <w:rPr>
          <w:b w:val="0"/>
          <w:bCs w:val="0"/>
          <w:sz w:val="24"/>
          <w:szCs w:val="24"/>
        </w:rPr>
        <w:t xml:space="preserve"> </w:t>
      </w:r>
      <w:r w:rsidRPr="00046C00">
        <w:rPr>
          <w:b w:val="0"/>
          <w:bCs w:val="0"/>
          <w:sz w:val="24"/>
          <w:szCs w:val="24"/>
          <w:lang w:val="en-US"/>
        </w:rPr>
        <w:t>vitro</w:t>
      </w:r>
      <w:r w:rsidRPr="00046C00">
        <w:rPr>
          <w:b w:val="0"/>
          <w:bCs w:val="0"/>
          <w:sz w:val="24"/>
          <w:szCs w:val="24"/>
        </w:rPr>
        <w:t>.</w:t>
      </w:r>
    </w:p>
    <w:p w14:paraId="7F56140D" w14:textId="77777777" w:rsidR="00046C00" w:rsidRPr="00046C00" w:rsidRDefault="00046C00" w:rsidP="00046C00">
      <w:pPr>
        <w:pStyle w:val="FR1"/>
        <w:spacing w:before="0" w:line="360" w:lineRule="auto"/>
        <w:ind w:left="0" w:firstLine="28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При выявлении производственных, экологических и других причин особое внимание удел</w:t>
      </w:r>
      <w:r w:rsidRPr="00046C00">
        <w:rPr>
          <w:b w:val="0"/>
          <w:bCs w:val="0"/>
          <w:sz w:val="24"/>
          <w:szCs w:val="24"/>
        </w:rPr>
        <w:t>я</w:t>
      </w:r>
      <w:r w:rsidRPr="00046C00">
        <w:rPr>
          <w:b w:val="0"/>
          <w:bCs w:val="0"/>
          <w:sz w:val="24"/>
          <w:szCs w:val="24"/>
        </w:rPr>
        <w:t>ется системе доказательств. Для этого рассматриваются данные эпидемиологических и эксп</w:t>
      </w:r>
      <w:r w:rsidRPr="00046C00">
        <w:rPr>
          <w:b w:val="0"/>
          <w:bCs w:val="0"/>
          <w:sz w:val="24"/>
          <w:szCs w:val="24"/>
        </w:rPr>
        <w:t>е</w:t>
      </w:r>
      <w:r w:rsidRPr="00046C00">
        <w:rPr>
          <w:b w:val="0"/>
          <w:bCs w:val="0"/>
          <w:sz w:val="24"/>
          <w:szCs w:val="24"/>
        </w:rPr>
        <w:t>риментальных исследований, совпадение результатов, полученных разными авторами и в ра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 xml:space="preserve">ных странах, соответствие представленных материалов современным требованиям, результаты клинических наблюдений при наличии данных об условии труда и особенно экспозиционных характеристик. Информация о профессиональном маршруте имеет многоцелевой назначение: </w:t>
      </w:r>
    </w:p>
    <w:p w14:paraId="244C20E6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определения роли профессиональных факторов в развитии ЗН;</w:t>
      </w:r>
    </w:p>
    <w:p w14:paraId="1796D9DE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установления точного медицинского диагноза;</w:t>
      </w:r>
    </w:p>
    <w:p w14:paraId="1130E9FA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предотвращения развития ЗН, когда известен синергический эффект профессионал</w:t>
      </w:r>
      <w:r w:rsidRPr="00046C00">
        <w:rPr>
          <w:b w:val="0"/>
          <w:bCs w:val="0"/>
          <w:sz w:val="24"/>
          <w:szCs w:val="24"/>
        </w:rPr>
        <w:t>ь</w:t>
      </w:r>
      <w:r w:rsidRPr="00046C00">
        <w:rPr>
          <w:b w:val="0"/>
          <w:bCs w:val="0"/>
          <w:sz w:val="24"/>
          <w:szCs w:val="24"/>
        </w:rPr>
        <w:t>ных и поведенческих факторов риска (например – асбест и курение);</w:t>
      </w:r>
    </w:p>
    <w:p w14:paraId="1C8CC482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повышения эффективности профилактики ЗН путем лечения хронических и предоп</w:t>
      </w:r>
      <w:r w:rsidRPr="00046C00">
        <w:rPr>
          <w:b w:val="0"/>
          <w:bCs w:val="0"/>
          <w:sz w:val="24"/>
          <w:szCs w:val="24"/>
        </w:rPr>
        <w:t>у</w:t>
      </w:r>
      <w:r w:rsidRPr="00046C00">
        <w:rPr>
          <w:b w:val="0"/>
          <w:bCs w:val="0"/>
          <w:sz w:val="24"/>
          <w:szCs w:val="24"/>
        </w:rPr>
        <w:t xml:space="preserve">холевых заболеваний; </w:t>
      </w:r>
    </w:p>
    <w:p w14:paraId="5F5B7AE7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обоснования необходимости компенсации ущерба здоровью в случае професси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нального ЗН; ключевую роль в определении профессиональной этиологии ЗН играет профе</w:t>
      </w:r>
      <w:r w:rsidRPr="00046C00">
        <w:rPr>
          <w:b w:val="0"/>
          <w:bCs w:val="0"/>
          <w:sz w:val="24"/>
          <w:szCs w:val="24"/>
        </w:rPr>
        <w:t>с</w:t>
      </w:r>
      <w:r w:rsidRPr="00046C00">
        <w:rPr>
          <w:b w:val="0"/>
          <w:bCs w:val="0"/>
          <w:sz w:val="24"/>
          <w:szCs w:val="24"/>
        </w:rPr>
        <w:t>сиональная экспозиция: начало, длительность и интенсивность воздействия в сов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купности с гигиеническими и клиническими данными;</w:t>
      </w:r>
    </w:p>
    <w:p w14:paraId="5386DB4A" w14:textId="77777777" w:rsidR="00046C00" w:rsidRPr="00046C00" w:rsidRDefault="00046C00" w:rsidP="00046C00">
      <w:pPr>
        <w:pStyle w:val="FR1"/>
        <w:numPr>
          <w:ilvl w:val="0"/>
          <w:numId w:val="6"/>
        </w:numPr>
        <w:spacing w:before="0" w:line="360" w:lineRule="auto"/>
        <w:ind w:left="0"/>
        <w:jc w:val="both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для выявления возможных, ранее неизвестных, канцерогенных факторов на прои</w:t>
      </w:r>
      <w:r w:rsidRPr="00046C00">
        <w:rPr>
          <w:b w:val="0"/>
          <w:bCs w:val="0"/>
          <w:sz w:val="24"/>
          <w:szCs w:val="24"/>
        </w:rPr>
        <w:t>з</w:t>
      </w:r>
      <w:r w:rsidRPr="00046C00">
        <w:rPr>
          <w:b w:val="0"/>
          <w:bCs w:val="0"/>
          <w:sz w:val="24"/>
          <w:szCs w:val="24"/>
        </w:rPr>
        <w:t>водстве и новых этиологических связей между воздействием и развитием ЗН.</w:t>
      </w:r>
    </w:p>
    <w:p w14:paraId="77978AE2" w14:textId="77777777" w:rsidR="00046C00" w:rsidRPr="00046C00" w:rsidRDefault="00046C00" w:rsidP="00046C00">
      <w:pPr>
        <w:pStyle w:val="FR1"/>
        <w:spacing w:before="0" w:line="360" w:lineRule="auto"/>
        <w:ind w:left="0" w:firstLine="280"/>
        <w:rPr>
          <w:b w:val="0"/>
          <w:bCs w:val="0"/>
          <w:i/>
          <w:iCs/>
          <w:sz w:val="24"/>
          <w:szCs w:val="24"/>
        </w:rPr>
      </w:pPr>
      <w:r w:rsidRPr="00046C00">
        <w:rPr>
          <w:b w:val="0"/>
          <w:bCs w:val="0"/>
          <w:i/>
          <w:iCs/>
          <w:sz w:val="24"/>
          <w:szCs w:val="24"/>
        </w:rPr>
        <w:t>При диагностике учитывается:</w:t>
      </w:r>
    </w:p>
    <w:p w14:paraId="0BB7FA9D" w14:textId="77777777" w:rsidR="00046C00" w:rsidRPr="00046C00" w:rsidRDefault="00046C00" w:rsidP="00046C00">
      <w:pPr>
        <w:spacing w:line="360" w:lineRule="auto"/>
        <w:ind w:firstLine="280"/>
        <w:rPr>
          <w:sz w:val="24"/>
          <w:szCs w:val="24"/>
        </w:rPr>
      </w:pPr>
      <w:r w:rsidRPr="00046C00">
        <w:rPr>
          <w:sz w:val="24"/>
          <w:szCs w:val="24"/>
        </w:rPr>
        <w:t>• относительно молодой возраст заболевших;</w:t>
      </w:r>
    </w:p>
    <w:p w14:paraId="2C160BEA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• латентный период заболевания, превышающий стаж работы в контакте с кан</w:t>
      </w:r>
      <w:r w:rsidRPr="00046C00">
        <w:rPr>
          <w:sz w:val="24"/>
          <w:szCs w:val="24"/>
        </w:rPr>
        <w:softHyphen/>
        <w:t>церогеном;</w:t>
      </w:r>
    </w:p>
    <w:p w14:paraId="64D3D04B" w14:textId="77777777" w:rsidR="00046C00" w:rsidRPr="00046C00" w:rsidRDefault="00046C00" w:rsidP="00046C00">
      <w:pPr>
        <w:numPr>
          <w:ilvl w:val="0"/>
          <w:numId w:val="7"/>
        </w:numPr>
        <w:tabs>
          <w:tab w:val="clear" w:pos="1060"/>
          <w:tab w:val="num" w:pos="640"/>
        </w:tabs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более частая встречаемость данной опухоли у лиц данной профессии, чем среди остал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ного населения с учетом возраста, пола, интенсивности и длительности воздействия данного канцерогена по результатам эпидемиологического исследования;</w:t>
      </w:r>
    </w:p>
    <w:p w14:paraId="2CEAC79B" w14:textId="77777777" w:rsidR="00046C00" w:rsidRPr="00046C00" w:rsidRDefault="00046C00" w:rsidP="00046C00">
      <w:pPr>
        <w:pStyle w:val="FR3"/>
        <w:spacing w:before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046C00">
        <w:rPr>
          <w:rFonts w:ascii="Times New Roman" w:hAnsi="Times New Roman" w:cs="Times New Roman"/>
          <w:sz w:val="24"/>
          <w:szCs w:val="24"/>
        </w:rPr>
        <w:t>• отсутствие различий заболеваемости среди мужчин и женщин;</w:t>
      </w:r>
    </w:p>
    <w:p w14:paraId="45F85089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• развитие рака на фоне других предшествующих профессиональных заболева</w:t>
      </w:r>
      <w:r w:rsidRPr="00046C00">
        <w:rPr>
          <w:sz w:val="24"/>
          <w:szCs w:val="24"/>
        </w:rPr>
        <w:softHyphen/>
        <w:t>ний;</w:t>
      </w:r>
    </w:p>
    <w:p w14:paraId="62367FB1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• наличие других признаков и стигм, соответствующих воздействию определен</w:t>
      </w:r>
      <w:r w:rsidRPr="00046C00">
        <w:rPr>
          <w:sz w:val="24"/>
          <w:szCs w:val="24"/>
        </w:rPr>
        <w:softHyphen/>
        <w:t>ного профе</w:t>
      </w:r>
      <w:r w:rsidRPr="00046C00">
        <w:rPr>
          <w:sz w:val="24"/>
          <w:szCs w:val="24"/>
        </w:rPr>
        <w:t>с</w:t>
      </w:r>
      <w:r w:rsidRPr="00046C00">
        <w:rPr>
          <w:sz w:val="24"/>
          <w:szCs w:val="24"/>
        </w:rPr>
        <w:t>сионального фактора;</w:t>
      </w:r>
    </w:p>
    <w:p w14:paraId="5FCDA707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• плюрипотенциальное действие профессиональных канцерогенов на один или несколько о</w:t>
      </w:r>
      <w:r w:rsidRPr="00046C00">
        <w:rPr>
          <w:sz w:val="24"/>
          <w:szCs w:val="24"/>
        </w:rPr>
        <w:t>р</w:t>
      </w:r>
      <w:r w:rsidRPr="00046C00">
        <w:rPr>
          <w:sz w:val="24"/>
          <w:szCs w:val="24"/>
        </w:rPr>
        <w:t>ганов.</w:t>
      </w:r>
    </w:p>
    <w:p w14:paraId="6F8DAFCD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Перечисленные факторы должны сочетаться с клиническими, эпидемиологи</w:t>
      </w:r>
      <w:r w:rsidRPr="00046C00">
        <w:rPr>
          <w:sz w:val="24"/>
          <w:szCs w:val="24"/>
        </w:rPr>
        <w:softHyphen/>
        <w:t>ческими, г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гиеническими и другими данными. В диагностике профессиональных новоо</w:t>
      </w:r>
      <w:r w:rsidRPr="00046C00">
        <w:rPr>
          <w:sz w:val="24"/>
          <w:szCs w:val="24"/>
        </w:rPr>
        <w:t>б</w:t>
      </w:r>
      <w:r w:rsidRPr="00046C00">
        <w:rPr>
          <w:sz w:val="24"/>
          <w:szCs w:val="24"/>
        </w:rPr>
        <w:t>разований должен доминировать индивидуальный подход. Связь заболева</w:t>
      </w:r>
      <w:r w:rsidRPr="00046C00">
        <w:rPr>
          <w:sz w:val="24"/>
          <w:szCs w:val="24"/>
        </w:rPr>
        <w:softHyphen/>
        <w:t>ния с професс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ей должна соотноситься с действующим списком профессиональных заболеваний.</w:t>
      </w:r>
    </w:p>
    <w:p w14:paraId="299E39C5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</w:p>
    <w:p w14:paraId="361AFC6E" w14:textId="77777777" w:rsidR="00046C00" w:rsidRPr="00046C00" w:rsidRDefault="00046C00" w:rsidP="00046C00">
      <w:pPr>
        <w:pStyle w:val="30"/>
        <w:spacing w:before="0" w:line="360" w:lineRule="auto"/>
        <w:ind w:left="0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>ДИФФЕРЕНЦИАЛЬНАЯ ДИАГНОСТИКА.</w:t>
      </w:r>
    </w:p>
    <w:p w14:paraId="4452D4D6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Дифференциальная диагностика при установлении профессиональнгой этиологии в к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ждом конкретном групповом и индивидуальном случае остается трудной задачей. Из-за нехва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ки научных данных для недвусмысленной трактовки основной причины болезни, поскольку у отдельных индивидуумов, даже в одной и той же ситуации, она может быть разной. В этой с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туации от врача требуется не только огромный опыт и объем знаний, но и врачебная интуиция, искусство. Официальные критерии предоставляют такую возмо</w:t>
      </w:r>
      <w:r w:rsidRPr="00046C00">
        <w:rPr>
          <w:sz w:val="24"/>
          <w:szCs w:val="24"/>
        </w:rPr>
        <w:t>ж</w:t>
      </w:r>
      <w:r w:rsidRPr="00046C00">
        <w:rPr>
          <w:sz w:val="24"/>
          <w:szCs w:val="24"/>
        </w:rPr>
        <w:t>ность, поскольку факторы профессиональной и производственной природы разделены на несколько категорий по степени научной обоснованности их причинной роли (с доказа</w:t>
      </w:r>
      <w:r w:rsidRPr="00046C00">
        <w:rPr>
          <w:sz w:val="24"/>
          <w:szCs w:val="24"/>
        </w:rPr>
        <w:t>н</w:t>
      </w:r>
      <w:r w:rsidRPr="00046C00">
        <w:rPr>
          <w:sz w:val="24"/>
          <w:szCs w:val="24"/>
        </w:rPr>
        <w:t>ной для человека канцерогенностью и вероятно канцерогенные). Специально выделены производства, процессы и отдельные виды работ, в воздухе рабочей зоны кготорых могут находиться канцерогенные вещества.</w:t>
      </w:r>
    </w:p>
    <w:p w14:paraId="38BBFD85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</w:p>
    <w:p w14:paraId="1EF9A0C0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 xml:space="preserve">ПРИЧИНЫ НЕУДОВЛЕТВОРИТЕЛЬНОЙ ДИАГНОСТИКИ </w:t>
      </w:r>
    </w:p>
    <w:p w14:paraId="69989986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>ПРОФЕССИОНАЛЬНЫХ НОВООБРАЗОВАНИЙ.</w:t>
      </w:r>
    </w:p>
    <w:p w14:paraId="1E46973A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</w:p>
    <w:p w14:paraId="152454FA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1. Вследствие длительного латентного периода профессиональное новообразование м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нифестируется после выхода лица онкоопасной профессии на пенсию,   в отнош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нии которого никакое специально организованное медицинское на</w:t>
      </w:r>
      <w:r w:rsidRPr="00046C00">
        <w:rPr>
          <w:sz w:val="24"/>
          <w:szCs w:val="24"/>
        </w:rPr>
        <w:softHyphen/>
        <w:t>блюдение не осущест</w:t>
      </w:r>
      <w:r w:rsidRPr="00046C00">
        <w:rPr>
          <w:sz w:val="24"/>
          <w:szCs w:val="24"/>
        </w:rPr>
        <w:t>в</w:t>
      </w:r>
      <w:r w:rsidRPr="00046C00">
        <w:rPr>
          <w:sz w:val="24"/>
          <w:szCs w:val="24"/>
        </w:rPr>
        <w:t xml:space="preserve">ляется.                           </w:t>
      </w:r>
    </w:p>
    <w:p w14:paraId="2DDCCA8C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2.  Недостаточная информированность практических врачей, включая онкологов, в в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просах профессиональных новообразований, недоучет профмаршрута и контактов с канцерог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нами в совокупе с отсутствием специфических клиниче</w:t>
      </w:r>
      <w:r w:rsidRPr="00046C00">
        <w:rPr>
          <w:sz w:val="24"/>
          <w:szCs w:val="24"/>
        </w:rPr>
        <w:softHyphen/>
        <w:t>ских и морфологических особенностей.</w:t>
      </w:r>
    </w:p>
    <w:p w14:paraId="0A531A87" w14:textId="77777777" w:rsidR="00046C00" w:rsidRPr="00046C00" w:rsidRDefault="00046C00" w:rsidP="00046C00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Как правило, в санитарно-гигиенической характеристике рабочего места не  от</w:t>
      </w:r>
      <w:r w:rsidRPr="00046C00">
        <w:rPr>
          <w:sz w:val="24"/>
          <w:szCs w:val="24"/>
        </w:rPr>
        <w:softHyphen/>
        <w:t>ражается наличие канцерогенов.</w:t>
      </w:r>
    </w:p>
    <w:p w14:paraId="312D7354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</w:p>
    <w:p w14:paraId="37AE1F87" w14:textId="77777777" w:rsidR="00046C00" w:rsidRPr="00046C00" w:rsidRDefault="00AA1F31" w:rsidP="00AA1F31">
      <w:pPr>
        <w:pStyle w:val="FR1"/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  <w:r w:rsidR="00046C00" w:rsidRPr="00046C00">
        <w:rPr>
          <w:b w:val="0"/>
          <w:bCs w:val="0"/>
          <w:sz w:val="24"/>
          <w:szCs w:val="24"/>
        </w:rPr>
        <w:t>ЛЕЧЕНИЕ ПРОФЕССИОНАЛЬНЫХ НОВООБРАЗОВАНИЙ.</w:t>
      </w:r>
    </w:p>
    <w:p w14:paraId="2DFC58DC" w14:textId="77777777" w:rsidR="00046C00" w:rsidRPr="00046C00" w:rsidRDefault="00046C00" w:rsidP="00046C00">
      <w:pPr>
        <w:pStyle w:val="3"/>
        <w:spacing w:line="360" w:lineRule="auto"/>
        <w:ind w:firstLine="720"/>
        <w:jc w:val="left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Проводится онкологами. </w:t>
      </w:r>
    </w:p>
    <w:p w14:paraId="44E9A918" w14:textId="77777777" w:rsidR="00046C00" w:rsidRPr="00046C00" w:rsidRDefault="00046C00" w:rsidP="00046C00">
      <w:pPr>
        <w:pStyle w:val="3"/>
        <w:spacing w:line="360" w:lineRule="auto"/>
        <w:ind w:firstLine="720"/>
        <w:jc w:val="left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Подход к лечению: </w:t>
      </w:r>
    </w:p>
    <w:p w14:paraId="5308C7E6" w14:textId="77777777" w:rsidR="00046C00" w:rsidRPr="00046C00" w:rsidRDefault="00046C00" w:rsidP="00046C00">
      <w:pPr>
        <w:pStyle w:val="3"/>
        <w:numPr>
          <w:ilvl w:val="0"/>
          <w:numId w:val="4"/>
        </w:numPr>
        <w:spacing w:line="360" w:lineRule="auto"/>
        <w:ind w:left="0" w:firstLine="851"/>
        <w:jc w:val="left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 индивидуальный и </w:t>
      </w:r>
    </w:p>
    <w:p w14:paraId="12E995A7" w14:textId="77777777" w:rsidR="00046C00" w:rsidRPr="00046C00" w:rsidRDefault="00046C00" w:rsidP="00046C00">
      <w:pPr>
        <w:pStyle w:val="3"/>
        <w:numPr>
          <w:ilvl w:val="0"/>
          <w:numId w:val="4"/>
        </w:numPr>
        <w:spacing w:line="360" w:lineRule="auto"/>
        <w:ind w:left="0" w:firstLine="851"/>
        <w:jc w:val="left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 xml:space="preserve"> комплексный с учетом характера, локализации, стадии опухолевого процесса, пр</w:t>
      </w:r>
      <w:r w:rsidRPr="00046C00">
        <w:rPr>
          <w:b w:val="0"/>
          <w:bCs w:val="0"/>
          <w:sz w:val="24"/>
          <w:szCs w:val="24"/>
        </w:rPr>
        <w:t>о</w:t>
      </w:r>
      <w:r w:rsidRPr="00046C00">
        <w:rPr>
          <w:b w:val="0"/>
          <w:bCs w:val="0"/>
          <w:sz w:val="24"/>
          <w:szCs w:val="24"/>
        </w:rPr>
        <w:t>фессии, стажа, возраста, сопутствующих заболеваний, осложнений, пола, массы тела, вклю</w:t>
      </w:r>
      <w:r w:rsidRPr="00046C00">
        <w:rPr>
          <w:b w:val="0"/>
          <w:bCs w:val="0"/>
          <w:sz w:val="24"/>
          <w:szCs w:val="24"/>
        </w:rPr>
        <w:softHyphen/>
        <w:t>чающий этиологическое, патогенетическое и симптоматическое лечение, консерва</w:t>
      </w:r>
      <w:r w:rsidRPr="00046C00">
        <w:rPr>
          <w:b w:val="0"/>
          <w:bCs w:val="0"/>
          <w:sz w:val="24"/>
          <w:szCs w:val="24"/>
        </w:rPr>
        <w:softHyphen/>
        <w:t>тивное (х</w:t>
      </w:r>
      <w:r w:rsidRPr="00046C00">
        <w:rPr>
          <w:b w:val="0"/>
          <w:bCs w:val="0"/>
          <w:sz w:val="24"/>
          <w:szCs w:val="24"/>
        </w:rPr>
        <w:t>и</w:t>
      </w:r>
      <w:r w:rsidRPr="00046C00">
        <w:rPr>
          <w:b w:val="0"/>
          <w:bCs w:val="0"/>
          <w:sz w:val="24"/>
          <w:szCs w:val="24"/>
        </w:rPr>
        <w:t>мио- и лучевая терапия), хирургическое и комбинированное лечение.</w:t>
      </w:r>
    </w:p>
    <w:p w14:paraId="261EEC01" w14:textId="77777777" w:rsidR="00046C00" w:rsidRPr="00046C00" w:rsidRDefault="00046C00" w:rsidP="00046C00">
      <w:pPr>
        <w:spacing w:line="360" w:lineRule="auto"/>
        <w:rPr>
          <w:sz w:val="24"/>
          <w:szCs w:val="24"/>
        </w:rPr>
      </w:pPr>
    </w:p>
    <w:p w14:paraId="0B50AF05" w14:textId="77777777" w:rsidR="00046C00" w:rsidRPr="00046C00" w:rsidRDefault="00046C00" w:rsidP="00046C00">
      <w:pPr>
        <w:pStyle w:val="FR1"/>
        <w:spacing w:before="0" w:line="360" w:lineRule="auto"/>
        <w:ind w:left="0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ПРОФИЛАКТИКА ПРОФЕССИОНАЛЬНЫХ НОВООБРАЗОВАНИЙ.</w:t>
      </w:r>
    </w:p>
    <w:p w14:paraId="3156FF53" w14:textId="77777777" w:rsidR="00046C00" w:rsidRPr="00046C00" w:rsidRDefault="00046C00" w:rsidP="00046C00">
      <w:pPr>
        <w:pStyle w:val="FR1"/>
        <w:spacing w:before="0" w:line="360" w:lineRule="auto"/>
        <w:ind w:left="0"/>
        <w:rPr>
          <w:b w:val="0"/>
          <w:bCs w:val="0"/>
          <w:sz w:val="24"/>
          <w:szCs w:val="24"/>
        </w:rPr>
      </w:pPr>
    </w:p>
    <w:p w14:paraId="718DE8F1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Идентификация канцерогенов в производственной среде.</w:t>
      </w:r>
    </w:p>
    <w:p w14:paraId="6C2E64ED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Гигиеническая оценка и мониторинг воздействия на различных (в том числе и регламент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руемых) уровнях известных для человека канцерогенных профессиональных факт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ров.</w:t>
      </w:r>
    </w:p>
    <w:p w14:paraId="4AE2D035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Создание регистров в отношении лиц, занятых на канцерогенно-опасных производс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вах.</w:t>
      </w:r>
    </w:p>
    <w:p w14:paraId="7A5A61AF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По возможности - исключение канцерогенов из производственной и окружающей среды при разработке новых препаратов и технологий еще до стадии их практической апробации и прим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нения (на основе химического анализа, краткосрочных тестов и экспериментов по полной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 xml:space="preserve">грамме исследований). </w:t>
      </w:r>
    </w:p>
    <w:p w14:paraId="78626E02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В случае невозможности - разработка ПДК и ПДУ канцерогенов и пере</w:t>
      </w:r>
      <w:r w:rsidRPr="00046C00">
        <w:rPr>
          <w:sz w:val="24"/>
          <w:szCs w:val="24"/>
        </w:rPr>
        <w:softHyphen/>
        <w:t>смотр дейс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вующих.</w:t>
      </w:r>
    </w:p>
    <w:p w14:paraId="7323313E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Санитарно-гигиеническая паспортизация канцерогенно-опасных производств.</w:t>
      </w:r>
    </w:p>
    <w:p w14:paraId="282514BB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Наличие и эффективная работа вентиляционных систем, максимальная герметизация и автоматизация технологических процессов с ис</w:t>
      </w:r>
      <w:r w:rsidRPr="00046C00">
        <w:rPr>
          <w:sz w:val="24"/>
          <w:szCs w:val="24"/>
        </w:rPr>
        <w:softHyphen/>
        <w:t xml:space="preserve">пользованием канцерогенов. </w:t>
      </w:r>
    </w:p>
    <w:p w14:paraId="3199117E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Регулярное использование удобных и эффективных специфичных СИЗ (респираторы, противогазы, спецодежда).</w:t>
      </w:r>
    </w:p>
    <w:p w14:paraId="5840D428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Эпидемиологический мониторинг ЗН у детей, родители которых заняты о вредных и канц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рогенно-опасных производствах.</w:t>
      </w:r>
    </w:p>
    <w:p w14:paraId="4A17E403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Мониторинг производственной среды на содержание канцерогенов и неспецифич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 xml:space="preserve">ских повреждающих профессиональных факторов. </w:t>
      </w:r>
    </w:p>
    <w:p w14:paraId="11932CFF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Сокращение до минимума числа лиц, контактирующих с канцерогенами, вре</w:t>
      </w:r>
      <w:r w:rsidRPr="00046C00">
        <w:rPr>
          <w:sz w:val="24"/>
          <w:szCs w:val="24"/>
        </w:rPr>
        <w:softHyphen/>
        <w:t>мени контакта.</w:t>
      </w:r>
    </w:p>
    <w:p w14:paraId="5631E74F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Полная осведомленность работающих с канцерогенами о степени опасности и о мерах профилактики.</w:t>
      </w:r>
    </w:p>
    <w:p w14:paraId="5383B623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Работающие и оставившие работу с канцерогенами должны проходить предва</w:t>
      </w:r>
      <w:r w:rsidRPr="00046C00">
        <w:rPr>
          <w:sz w:val="24"/>
          <w:szCs w:val="24"/>
        </w:rPr>
        <w:softHyphen/>
        <w:t>рительные и периодические профосмотры с привлечением онколога.</w:t>
      </w:r>
    </w:p>
    <w:p w14:paraId="7EEF40E4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Исключение вредных привычек при работе с канцерогенами. Алкоголь сам является канц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рогеном, повышает риск развития опухолей полости рта и глотки, пищевода, печени и толстой кишки, гортани, молочной железы, потенцирует действие производственных канцерогенов.</w:t>
      </w:r>
    </w:p>
    <w:p w14:paraId="3B996569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Периодический пересмотр приказа МЗ «О порядке проведения предварительных и период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ческих медицинских осмотров работников и медицинских регламентах допуска к профессии», дополнение и уточнение списка профессиональных ЗН.</w:t>
      </w:r>
    </w:p>
    <w:p w14:paraId="06D44D48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Повышение информированности врачей по медицине труда и обслуживающих канцероге</w:t>
      </w:r>
      <w:r w:rsidRPr="00046C00">
        <w:rPr>
          <w:sz w:val="24"/>
          <w:szCs w:val="24"/>
        </w:rPr>
        <w:t>н</w:t>
      </w:r>
      <w:r w:rsidRPr="00046C00">
        <w:rPr>
          <w:sz w:val="24"/>
          <w:szCs w:val="24"/>
        </w:rPr>
        <w:t>но-опасные производства в отношении онкологической настороженности и знания хронических форм предшествующей развитию рака заболеваний.</w:t>
      </w:r>
    </w:p>
    <w:p w14:paraId="19A5785C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В будущем – использование маркеров чувствительности для рационального выбора профе</w:t>
      </w:r>
      <w:r w:rsidRPr="00046C00">
        <w:rPr>
          <w:sz w:val="24"/>
          <w:szCs w:val="24"/>
        </w:rPr>
        <w:t>с</w:t>
      </w:r>
      <w:r w:rsidRPr="00046C00">
        <w:rPr>
          <w:sz w:val="24"/>
          <w:szCs w:val="24"/>
        </w:rPr>
        <w:t>сии, маркеров экспозиции – для выявления лиц и групп повышенного риска, ма</w:t>
      </w:r>
      <w:r w:rsidRPr="00046C00">
        <w:rPr>
          <w:sz w:val="24"/>
          <w:szCs w:val="24"/>
        </w:rPr>
        <w:t>р</w:t>
      </w:r>
      <w:r w:rsidRPr="00046C00">
        <w:rPr>
          <w:sz w:val="24"/>
          <w:szCs w:val="24"/>
        </w:rPr>
        <w:t>керов эффекта – для обнаружения патологии в доклинической фазе.</w:t>
      </w:r>
    </w:p>
    <w:p w14:paraId="7C07138C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Лечение и реабилитация больных хроническими фоновыми, в том числе профессиональн</w:t>
      </w:r>
      <w:r w:rsidRPr="00046C00">
        <w:rPr>
          <w:sz w:val="24"/>
          <w:szCs w:val="24"/>
        </w:rPr>
        <w:t>ы</w:t>
      </w:r>
      <w:r w:rsidRPr="00046C00">
        <w:rPr>
          <w:sz w:val="24"/>
          <w:szCs w:val="24"/>
        </w:rPr>
        <w:t>ми, заболеваниями (хронический бронхит, асбестоз, силикоз, гастрит и др.).</w:t>
      </w:r>
    </w:p>
    <w:p w14:paraId="3685CF8E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Сбалансированное и рациональное питание – ограничение жира, холестерина, соли, алког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ля, увеличение в диете овощей, фруктов, рыбы, молочных нежирных продуктов; витамин С, б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та-каротин, ретинол.</w:t>
      </w:r>
    </w:p>
    <w:p w14:paraId="4678516E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Регулярный контроль количественного содержания всех канцерогенов в воздухе рабочей зоны, населенных мест, воде, почве и продуктах питания.</w:t>
      </w:r>
    </w:p>
    <w:p w14:paraId="10D8B072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К веществам, вошедшим в список имеющих ограниченное доказательство</w:t>
      </w:r>
    </w:p>
    <w:p w14:paraId="63F5C3D4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 xml:space="preserve">      канцерогенности для человека должны использоваться профилактические меропри</w:t>
      </w:r>
      <w:r w:rsidRPr="00046C00">
        <w:rPr>
          <w:sz w:val="24"/>
          <w:szCs w:val="24"/>
        </w:rPr>
        <w:t>я</w:t>
      </w:r>
      <w:r w:rsidRPr="00046C00">
        <w:rPr>
          <w:sz w:val="24"/>
          <w:szCs w:val="24"/>
        </w:rPr>
        <w:t xml:space="preserve">тия </w:t>
      </w:r>
    </w:p>
    <w:p w14:paraId="6666819E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 xml:space="preserve">      как для вредных веществ первого класса опасности. </w:t>
      </w:r>
    </w:p>
    <w:p w14:paraId="05876FEE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  <w:r w:rsidRPr="00046C00">
        <w:rPr>
          <w:sz w:val="24"/>
          <w:szCs w:val="24"/>
        </w:rPr>
        <w:t xml:space="preserve">22. Обеспечение правовой основы, гарантирующей соблюдение санитарных  </w:t>
      </w:r>
    </w:p>
    <w:p w14:paraId="37DDB5A8" w14:textId="77777777" w:rsidR="00046C00" w:rsidRPr="00046C00" w:rsidRDefault="00046C00" w:rsidP="00046C00">
      <w:pPr>
        <w:spacing w:line="360" w:lineRule="auto"/>
        <w:ind w:hanging="26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 xml:space="preserve">          норм на производстве (паспортизация производств, регистрация контакти- </w:t>
      </w:r>
    </w:p>
    <w:p w14:paraId="4F8ED0B6" w14:textId="77777777" w:rsidR="00046C00" w:rsidRPr="00046C00" w:rsidRDefault="00046C00" w:rsidP="00046C00">
      <w:pPr>
        <w:spacing w:line="360" w:lineRule="auto"/>
        <w:ind w:hanging="26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 xml:space="preserve">          рующих с канцерогенами, экспертиза заболевших злокачественными </w:t>
      </w:r>
    </w:p>
    <w:p w14:paraId="34E9B86D" w14:textId="77777777" w:rsidR="00046C00" w:rsidRPr="00046C00" w:rsidRDefault="00046C00" w:rsidP="00046C00">
      <w:pPr>
        <w:spacing w:line="360" w:lineRule="auto"/>
        <w:ind w:hanging="260"/>
        <w:rPr>
          <w:sz w:val="24"/>
          <w:szCs w:val="24"/>
        </w:rPr>
      </w:pPr>
      <w:r w:rsidRPr="00046C00">
        <w:rPr>
          <w:sz w:val="24"/>
          <w:szCs w:val="24"/>
        </w:rPr>
        <w:t xml:space="preserve">          новообразованиями для выявления связи с профессией).</w:t>
      </w:r>
    </w:p>
    <w:p w14:paraId="0554ED11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Обеспечение компенсации ущерба здоровью в связи с заболеванием профессионал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ным раком.</w:t>
      </w:r>
    </w:p>
    <w:p w14:paraId="261752E2" w14:textId="77777777" w:rsidR="00046C00" w:rsidRPr="00046C00" w:rsidRDefault="00046C00" w:rsidP="00046C00">
      <w:pPr>
        <w:numPr>
          <w:ilvl w:val="0"/>
          <w:numId w:val="10"/>
        </w:numPr>
        <w:spacing w:line="360" w:lineRule="auto"/>
        <w:ind w:left="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Переход к управлению канцерогенным риском на производстве: Разработка технич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ских, технологических и медицинских мер по снижению канцерогенного риска, устранению или м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нимизации воздействия канцерогенных факторов.</w:t>
      </w:r>
    </w:p>
    <w:p w14:paraId="67D37A4C" w14:textId="77777777" w:rsidR="00046C00" w:rsidRPr="00046C00" w:rsidRDefault="00046C00" w:rsidP="00AA1F31">
      <w:pPr>
        <w:pStyle w:val="FR1"/>
        <w:tabs>
          <w:tab w:val="left" w:pos="9348"/>
        </w:tabs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ЭКСПЕРТИЗА ТРУДОСПОСОБНОСТИ</w:t>
      </w:r>
    </w:p>
    <w:p w14:paraId="3707996A" w14:textId="77777777" w:rsidR="00046C00" w:rsidRDefault="00046C00" w:rsidP="00AA1F31">
      <w:pPr>
        <w:pStyle w:val="FR1"/>
        <w:tabs>
          <w:tab w:val="left" w:pos="9348"/>
        </w:tabs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  <w:r w:rsidRPr="00046C00">
        <w:rPr>
          <w:b w:val="0"/>
          <w:bCs w:val="0"/>
          <w:sz w:val="24"/>
          <w:szCs w:val="24"/>
        </w:rPr>
        <w:t>ПРИ ПРОФЕССИОНАЛЬНЫХ НОВООБРАЗОВАНИЯХ.</w:t>
      </w:r>
    </w:p>
    <w:p w14:paraId="39954F40" w14:textId="77777777" w:rsidR="00AA1F31" w:rsidRPr="00046C00" w:rsidRDefault="00AA1F31" w:rsidP="00AA1F31">
      <w:pPr>
        <w:pStyle w:val="FR1"/>
        <w:tabs>
          <w:tab w:val="left" w:pos="9348"/>
        </w:tabs>
        <w:spacing w:before="0" w:line="360" w:lineRule="auto"/>
        <w:ind w:left="0"/>
        <w:jc w:val="center"/>
        <w:rPr>
          <w:b w:val="0"/>
          <w:bCs w:val="0"/>
          <w:sz w:val="24"/>
          <w:szCs w:val="24"/>
        </w:rPr>
      </w:pPr>
    </w:p>
    <w:p w14:paraId="300E18A0" w14:textId="77777777" w:rsidR="00046C00" w:rsidRPr="00046C00" w:rsidRDefault="00046C00" w:rsidP="00046C00">
      <w:pPr>
        <w:pStyle w:val="30"/>
        <w:spacing w:before="0" w:line="360" w:lineRule="auto"/>
        <w:ind w:left="0"/>
        <w:rPr>
          <w:sz w:val="24"/>
          <w:szCs w:val="24"/>
        </w:rPr>
      </w:pPr>
      <w:r w:rsidRPr="00046C00">
        <w:rPr>
          <w:sz w:val="24"/>
          <w:szCs w:val="24"/>
        </w:rPr>
        <w:t>Масштаб работ по экспертизе профессиональных новообразований, их обес</w:t>
      </w:r>
      <w:r w:rsidRPr="00046C00">
        <w:rPr>
          <w:sz w:val="24"/>
          <w:szCs w:val="24"/>
        </w:rPr>
        <w:softHyphen/>
        <w:t>печенность средствами и кадрами уступает зарубежным. Отсутствуют компьютери</w:t>
      </w:r>
      <w:r w:rsidRPr="00046C00">
        <w:rPr>
          <w:sz w:val="24"/>
          <w:szCs w:val="24"/>
        </w:rPr>
        <w:softHyphen/>
        <w:t>зированные регистры населения, производственные канцер-регистры и ведение их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мышленными предприятиями и профсоюзами, финансирование исследований профессиональных новообразований из госуда</w:t>
      </w:r>
      <w:r w:rsidRPr="00046C00">
        <w:rPr>
          <w:sz w:val="24"/>
          <w:szCs w:val="24"/>
        </w:rPr>
        <w:t>р</w:t>
      </w:r>
      <w:r w:rsidRPr="00046C00">
        <w:rPr>
          <w:sz w:val="24"/>
          <w:szCs w:val="24"/>
        </w:rPr>
        <w:t>ственных, профсоюзных, промыш</w:t>
      </w:r>
      <w:r w:rsidRPr="00046C00">
        <w:rPr>
          <w:sz w:val="24"/>
          <w:szCs w:val="24"/>
        </w:rPr>
        <w:softHyphen/>
        <w:t>ленных и страховых компаний, широкие публикации резул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татов исследований. Профессиональная онкологическая заболеваемость практически не отр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жается в статистике профессиональных заболеваний в нашей стране. Например, ни один из 20 заболевших раком легкого на Магнитогорском металлургическом комбинате за 10 лет не пр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шел экспертизы на предмет связи заболевания с профессией, хотя рак легкого в данном прои</w:t>
      </w:r>
      <w:r w:rsidRPr="00046C00">
        <w:rPr>
          <w:sz w:val="24"/>
          <w:szCs w:val="24"/>
        </w:rPr>
        <w:t>з</w:t>
      </w:r>
      <w:r w:rsidRPr="00046C00">
        <w:rPr>
          <w:sz w:val="24"/>
          <w:szCs w:val="24"/>
        </w:rPr>
        <w:t>водстве официально о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носится к профессиональным заболева</w:t>
      </w:r>
      <w:r w:rsidRPr="00046C00">
        <w:rPr>
          <w:sz w:val="24"/>
          <w:szCs w:val="24"/>
        </w:rPr>
        <w:softHyphen/>
        <w:t>ниям (Приказ МЗ и МП РФ № 90).</w:t>
      </w:r>
    </w:p>
    <w:p w14:paraId="27D38BD1" w14:textId="77777777" w:rsidR="00046C00" w:rsidRPr="00046C00" w:rsidRDefault="00046C00" w:rsidP="00046C00">
      <w:pPr>
        <w:spacing w:line="360" w:lineRule="auto"/>
        <w:jc w:val="both"/>
        <w:rPr>
          <w:sz w:val="24"/>
          <w:szCs w:val="24"/>
        </w:rPr>
      </w:pPr>
    </w:p>
    <w:p w14:paraId="79A794A8" w14:textId="77777777" w:rsidR="00046C00" w:rsidRPr="00046C00" w:rsidRDefault="00046C00" w:rsidP="00046C00">
      <w:pPr>
        <w:spacing w:line="360" w:lineRule="auto"/>
        <w:jc w:val="center"/>
        <w:rPr>
          <w:sz w:val="24"/>
          <w:szCs w:val="24"/>
        </w:rPr>
      </w:pPr>
      <w:r w:rsidRPr="00046C00">
        <w:rPr>
          <w:sz w:val="24"/>
          <w:szCs w:val="24"/>
        </w:rPr>
        <w:t>Причины неудовлетворительной выявляемости профессиональных ЗН.</w:t>
      </w:r>
    </w:p>
    <w:p w14:paraId="2CFEF907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1. Выявление новых случаев профессионального новообразования представляется админис</w:t>
      </w:r>
      <w:r w:rsidRPr="00046C00">
        <w:rPr>
          <w:sz w:val="24"/>
          <w:szCs w:val="24"/>
        </w:rPr>
        <w:t>т</w:t>
      </w:r>
      <w:r w:rsidRPr="00046C00">
        <w:rPr>
          <w:sz w:val="24"/>
          <w:szCs w:val="24"/>
        </w:rPr>
        <w:t>рацией предприятия и профсоюзом как показатель плохой работы врачей.</w:t>
      </w:r>
    </w:p>
    <w:p w14:paraId="4CA44F18" w14:textId="77777777" w:rsidR="00046C00" w:rsidRPr="00046C00" w:rsidRDefault="00046C00" w:rsidP="00046C00">
      <w:pPr>
        <w:spacing w:line="360" w:lineRule="auto"/>
        <w:ind w:firstLine="28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2. Слабая осведомленность врачей, обслуживающих онкоопасные производства, по проблеме профессиональных новообразований. Ведомственный подход приводит к искажению отчетн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сти, ущемлению интересов больных и их семей. Этому способствует па</w:t>
      </w:r>
      <w:r w:rsidRPr="00046C00">
        <w:rPr>
          <w:sz w:val="24"/>
          <w:szCs w:val="24"/>
        </w:rPr>
        <w:t>с</w:t>
      </w:r>
      <w:r w:rsidRPr="00046C00">
        <w:rPr>
          <w:sz w:val="24"/>
          <w:szCs w:val="24"/>
        </w:rPr>
        <w:t>сивность профсоюзных организаций.</w:t>
      </w:r>
    </w:p>
    <w:p w14:paraId="567B257B" w14:textId="77777777" w:rsidR="00046C00" w:rsidRPr="00046C00" w:rsidRDefault="00046C00" w:rsidP="00046C00">
      <w:pPr>
        <w:spacing w:line="360" w:lineRule="auto"/>
        <w:ind w:firstLine="720"/>
        <w:jc w:val="both"/>
        <w:rPr>
          <w:sz w:val="24"/>
          <w:szCs w:val="24"/>
        </w:rPr>
      </w:pPr>
      <w:r w:rsidRPr="00046C00">
        <w:rPr>
          <w:sz w:val="24"/>
          <w:szCs w:val="24"/>
        </w:rPr>
        <w:t>Реальным шагом к исправлению существующего положения в экспертизе профес</w:t>
      </w:r>
      <w:r w:rsidRPr="00046C00">
        <w:rPr>
          <w:sz w:val="24"/>
          <w:szCs w:val="24"/>
        </w:rPr>
        <w:softHyphen/>
        <w:t>сиональных новообразований явилась бы ратификация Россией Конвенции № 139 (от 1974 г.) Международной Организации Труда «О борьбе с опасностью, вызы</w:t>
      </w:r>
      <w:r w:rsidRPr="00046C00">
        <w:rPr>
          <w:sz w:val="24"/>
          <w:szCs w:val="24"/>
        </w:rPr>
        <w:softHyphen/>
        <w:t>ваемой канцерогенными веществами и агентами в производственных условиях, и мерах профилактики» [В.Б.Смулевич, 1990]. Острой социально-медицинской проблемой и профессиональных новообразований ост</w:t>
      </w:r>
      <w:r w:rsidRPr="00046C00">
        <w:rPr>
          <w:sz w:val="24"/>
          <w:szCs w:val="24"/>
        </w:rPr>
        <w:t>а</w:t>
      </w:r>
      <w:r w:rsidRPr="00046C00">
        <w:rPr>
          <w:sz w:val="24"/>
          <w:szCs w:val="24"/>
        </w:rPr>
        <w:t>ется работа женщин в онкологически опасных производствах.</w:t>
      </w:r>
    </w:p>
    <w:p w14:paraId="4D59D0C0" w14:textId="77777777" w:rsidR="00046C00" w:rsidRPr="00046C00" w:rsidRDefault="00046C00" w:rsidP="00046C00">
      <w:pPr>
        <w:pStyle w:val="21"/>
        <w:spacing w:after="0" w:line="360" w:lineRule="auto"/>
        <w:rPr>
          <w:sz w:val="24"/>
          <w:szCs w:val="24"/>
        </w:rPr>
      </w:pPr>
      <w:r w:rsidRPr="00046C00">
        <w:rPr>
          <w:sz w:val="24"/>
          <w:szCs w:val="24"/>
        </w:rPr>
        <w:tab/>
        <w:t>При анализе статистических показателей онкологической заболеваемости раб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тающих, установлении зависимости ее от факторов трудовой деятельности следует иметь ввиду пол</w:t>
      </w:r>
      <w:r w:rsidRPr="00046C00">
        <w:rPr>
          <w:sz w:val="24"/>
          <w:szCs w:val="24"/>
        </w:rPr>
        <w:t>и</w:t>
      </w:r>
      <w:r w:rsidRPr="00046C00">
        <w:rPr>
          <w:sz w:val="24"/>
          <w:szCs w:val="24"/>
        </w:rPr>
        <w:t>этиологичность ЗН и необходимость исключения роли непрофессиональных воздействий или определение их «вклада» (вредные примеси в атмосферном воздухе, пищевых продуктах, пит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евой воде, факторы образа жизни – вредные привычки – курение и алкоголь и др.). При опред</w:t>
      </w:r>
      <w:r w:rsidRPr="00046C00">
        <w:rPr>
          <w:sz w:val="24"/>
          <w:szCs w:val="24"/>
        </w:rPr>
        <w:t>е</w:t>
      </w:r>
      <w:r w:rsidRPr="00046C00">
        <w:rPr>
          <w:sz w:val="24"/>
          <w:szCs w:val="24"/>
        </w:rPr>
        <w:t>лении онкологического риска в случае поступления канцер</w:t>
      </w:r>
      <w:r w:rsidRPr="00046C00">
        <w:rPr>
          <w:sz w:val="24"/>
          <w:szCs w:val="24"/>
        </w:rPr>
        <w:t>о</w:t>
      </w:r>
      <w:r w:rsidRPr="00046C00">
        <w:rPr>
          <w:sz w:val="24"/>
          <w:szCs w:val="24"/>
        </w:rPr>
        <w:t>генных веществ разными путями иногда возможно рассчитать суммарную нагрузку на организм и вклад в нее непрофессионал</w:t>
      </w:r>
      <w:r w:rsidRPr="00046C00">
        <w:rPr>
          <w:sz w:val="24"/>
          <w:szCs w:val="24"/>
        </w:rPr>
        <w:t>ь</w:t>
      </w:r>
      <w:r w:rsidRPr="00046C00">
        <w:rPr>
          <w:sz w:val="24"/>
          <w:szCs w:val="24"/>
        </w:rPr>
        <w:t>ных и профессиональных факторов.</w:t>
      </w:r>
    </w:p>
    <w:sectPr w:rsidR="00046C00" w:rsidRPr="00046C00" w:rsidSect="00142D32">
      <w:pgSz w:w="11900" w:h="16820" w:code="9"/>
      <w:pgMar w:top="851" w:right="851" w:bottom="992" w:left="1134" w:header="720" w:footer="1077" w:gutter="0"/>
      <w:cols w:space="720" w:equalWidth="0">
        <w:col w:w="991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16C2" w14:textId="77777777" w:rsidR="00D845F7" w:rsidRDefault="00D845F7">
      <w:r>
        <w:separator/>
      </w:r>
    </w:p>
  </w:endnote>
  <w:endnote w:type="continuationSeparator" w:id="0">
    <w:p w14:paraId="1B2002B0" w14:textId="77777777" w:rsidR="00D845F7" w:rsidRDefault="00D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5338" w14:textId="77777777" w:rsidR="00A03FB8" w:rsidRDefault="00A03FB8" w:rsidP="00046C00">
    <w:pPr>
      <w:pStyle w:val="a8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D32">
      <w:rPr>
        <w:rStyle w:val="a4"/>
        <w:noProof/>
      </w:rPr>
      <w:t>29</w:t>
    </w:r>
    <w:r>
      <w:rPr>
        <w:rStyle w:val="a4"/>
      </w:rPr>
      <w:fldChar w:fldCharType="end"/>
    </w:r>
  </w:p>
  <w:p w14:paraId="06CF4FA5" w14:textId="77777777" w:rsidR="00A03FB8" w:rsidRDefault="00A03FB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446B" w14:textId="77777777" w:rsidR="00D845F7" w:rsidRDefault="00D845F7">
      <w:r>
        <w:separator/>
      </w:r>
    </w:p>
  </w:footnote>
  <w:footnote w:type="continuationSeparator" w:id="0">
    <w:p w14:paraId="63AC06D8" w14:textId="77777777" w:rsidR="00D845F7" w:rsidRDefault="00D8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167D" w14:textId="77777777" w:rsidR="00A03FB8" w:rsidRDefault="00A03F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BF3"/>
    <w:multiLevelType w:val="singleLevel"/>
    <w:tmpl w:val="C84A78A4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0AE76051"/>
    <w:multiLevelType w:val="singleLevel"/>
    <w:tmpl w:val="9640A8AA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" w15:restartNumberingAfterBreak="0">
    <w:nsid w:val="0FEA33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F31E5"/>
    <w:multiLevelType w:val="singleLevel"/>
    <w:tmpl w:val="DAF46AB6"/>
    <w:lvl w:ilvl="0">
      <w:start w:val="1999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4" w15:restartNumberingAfterBreak="0">
    <w:nsid w:val="43CC2A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34700B"/>
    <w:multiLevelType w:val="singleLevel"/>
    <w:tmpl w:val="6F72C4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</w:abstractNum>
  <w:abstractNum w:abstractNumId="6" w15:restartNumberingAfterBreak="0">
    <w:nsid w:val="4D1A3190"/>
    <w:multiLevelType w:val="singleLevel"/>
    <w:tmpl w:val="32A8CE4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7" w15:restartNumberingAfterBreak="0">
    <w:nsid w:val="541E3FB3"/>
    <w:multiLevelType w:val="singleLevel"/>
    <w:tmpl w:val="DAF46AB6"/>
    <w:lvl w:ilvl="0">
      <w:start w:val="1999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8" w15:restartNumberingAfterBreak="0">
    <w:nsid w:val="57F3511D"/>
    <w:multiLevelType w:val="hybridMultilevel"/>
    <w:tmpl w:val="15629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4E0564"/>
    <w:multiLevelType w:val="singleLevel"/>
    <w:tmpl w:val="E68042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6D"/>
    <w:rsid w:val="00046C00"/>
    <w:rsid w:val="000B6A42"/>
    <w:rsid w:val="00142D32"/>
    <w:rsid w:val="001A3705"/>
    <w:rsid w:val="002B4280"/>
    <w:rsid w:val="002E08BA"/>
    <w:rsid w:val="004C5C1B"/>
    <w:rsid w:val="00547DEA"/>
    <w:rsid w:val="0078786D"/>
    <w:rsid w:val="00986AEF"/>
    <w:rsid w:val="00A03FB8"/>
    <w:rsid w:val="00AA1F31"/>
    <w:rsid w:val="00BC1B0A"/>
    <w:rsid w:val="00C623B9"/>
    <w:rsid w:val="00D845F7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18848C"/>
  <w15:chartTrackingRefBased/>
  <w15:docId w15:val="{8AC62388-D4F0-49E2-BF86-E72C7ED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12" w:lineRule="auto"/>
      <w:ind w:left="1920" w:right="180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400"/>
      <w:ind w:left="680"/>
    </w:pPr>
    <w:rPr>
      <w:b/>
      <w:bCs/>
      <w:sz w:val="28"/>
      <w:szCs w:val="28"/>
    </w:rPr>
  </w:style>
  <w:style w:type="paragraph" w:customStyle="1" w:styleId="FR2">
    <w:name w:val="FR2"/>
    <w:pPr>
      <w:widowControl w:val="0"/>
      <w:spacing w:before="460"/>
      <w:ind w:left="4240"/>
    </w:pPr>
    <w:rPr>
      <w:rFonts w:ascii="Arial" w:hAnsi="Arial" w:cs="Arial"/>
      <w:b/>
      <w:bCs/>
      <w:sz w:val="28"/>
      <w:szCs w:val="28"/>
    </w:rPr>
  </w:style>
  <w:style w:type="paragraph" w:customStyle="1" w:styleId="FR3">
    <w:name w:val="FR3"/>
    <w:pPr>
      <w:widowControl w:val="0"/>
      <w:spacing w:before="20" w:line="260" w:lineRule="auto"/>
      <w:ind w:firstLine="140"/>
      <w:jc w:val="both"/>
    </w:pPr>
    <w:rPr>
      <w:rFonts w:ascii="Arial" w:hAnsi="Arial" w:cs="Arial"/>
      <w:sz w:val="18"/>
      <w:szCs w:val="18"/>
    </w:rPr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jc w:val="both"/>
    </w:pPr>
  </w:style>
  <w:style w:type="character" w:styleId="a4">
    <w:name w:val="page number"/>
    <w:basedOn w:val="a0"/>
  </w:style>
  <w:style w:type="paragraph" w:styleId="20">
    <w:name w:val="Body Text Indent 2"/>
    <w:basedOn w:val="a"/>
    <w:pPr>
      <w:widowControl w:val="0"/>
      <w:spacing w:line="312" w:lineRule="auto"/>
      <w:ind w:left="520" w:hanging="260"/>
    </w:pPr>
    <w:rPr>
      <w:sz w:val="26"/>
      <w:szCs w:val="26"/>
    </w:rPr>
  </w:style>
  <w:style w:type="paragraph" w:styleId="30">
    <w:name w:val="Body Text Indent 3"/>
    <w:basedOn w:val="a"/>
    <w:pPr>
      <w:widowControl w:val="0"/>
      <w:spacing w:before="460" w:line="312" w:lineRule="auto"/>
      <w:ind w:left="200" w:firstLine="800"/>
      <w:jc w:val="both"/>
    </w:pPr>
    <w:rPr>
      <w:sz w:val="26"/>
      <w:szCs w:val="26"/>
    </w:rPr>
  </w:style>
  <w:style w:type="paragraph" w:styleId="a5">
    <w:name w:val="Block Text"/>
    <w:basedOn w:val="a"/>
    <w:pPr>
      <w:widowControl w:val="0"/>
      <w:spacing w:before="160" w:line="312" w:lineRule="auto"/>
      <w:ind w:left="240" w:right="800"/>
      <w:jc w:val="center"/>
    </w:pPr>
    <w:rPr>
      <w:b/>
      <w:bCs/>
      <w:sz w:val="26"/>
      <w:szCs w:val="26"/>
    </w:rPr>
  </w:style>
  <w:style w:type="paragraph" w:styleId="a6">
    <w:name w:val="Body Text"/>
    <w:basedOn w:val="a"/>
    <w:pPr>
      <w:widowControl w:val="0"/>
      <w:spacing w:before="420" w:line="312" w:lineRule="auto"/>
      <w:jc w:val="center"/>
    </w:pPr>
    <w:rPr>
      <w:b/>
      <w:bCs/>
      <w:sz w:val="26"/>
      <w:szCs w:val="26"/>
    </w:rPr>
  </w:style>
  <w:style w:type="paragraph" w:styleId="a7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046C0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9843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</vt:lpstr>
    </vt:vector>
  </TitlesOfParts>
  <Company> </Company>
  <LinksUpToDate>false</LinksUpToDate>
  <CharactersWithSpaces>65823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.</dc:creator>
  <cp:keywords/>
  <dc:description/>
  <cp:lastModifiedBy>Igor</cp:lastModifiedBy>
  <cp:revision>3</cp:revision>
  <dcterms:created xsi:type="dcterms:W3CDTF">2024-11-12T09:54:00Z</dcterms:created>
  <dcterms:modified xsi:type="dcterms:W3CDTF">2024-11-12T09:54:00Z</dcterms:modified>
</cp:coreProperties>
</file>