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822610">
      <w:pPr>
        <w:shd w:val="clear" w:color="000000" w:fill="auto"/>
        <w:tabs>
          <w:tab w:val="left" w:pos="44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 Теоретический анализ научной литературы по проблеме возникновения и коррекции страхов у детей дошкольного возраста средствами игротерапии</w:t>
      </w:r>
    </w:p>
    <w:p w:rsidR="00000000" w:rsidRDefault="00822610">
      <w:pPr>
        <w:shd w:val="clear" w:color="000000" w:fill="auto"/>
        <w:tabs>
          <w:tab w:val="left" w:pos="88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Проблема детских страхов в психологии</w:t>
      </w:r>
    </w:p>
    <w:p w:rsidR="00000000" w:rsidRDefault="00822610">
      <w:pPr>
        <w:shd w:val="clear" w:color="000000" w:fill="auto"/>
        <w:tabs>
          <w:tab w:val="left" w:pos="88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Причины возникновения страхов у детей старшего до</w:t>
      </w:r>
      <w:r>
        <w:rPr>
          <w:noProof/>
          <w:sz w:val="28"/>
          <w:szCs w:val="28"/>
        </w:rPr>
        <w:t>школьного возраста</w:t>
      </w:r>
    </w:p>
    <w:p w:rsidR="00000000" w:rsidRDefault="00822610">
      <w:pPr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Методы коррекции страхов в дошкольном возрасте</w:t>
      </w:r>
    </w:p>
    <w:p w:rsidR="00000000" w:rsidRDefault="00822610">
      <w:pPr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Направление работы по коррекции страхов у детей</w:t>
      </w:r>
    </w:p>
    <w:p w:rsidR="00000000" w:rsidRDefault="00822610">
      <w:pPr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Игротерапия как способ коррекции страхов у детей дошкольного возраста</w:t>
      </w:r>
    </w:p>
    <w:p w:rsidR="00000000" w:rsidRDefault="00822610">
      <w:pPr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822610">
      <w:pPr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822610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</w:t>
      </w:r>
      <w:r>
        <w:rPr>
          <w:sz w:val="28"/>
          <w:szCs w:val="28"/>
        </w:rPr>
        <w:t>а страхов у детей дошкольного возраста приобретает особую актуальность, как в научном, так и в практическом плане и требует безотлагательных поисков продуктивного её решения. На сегодняшний день отмечается тенденция к увеличению количества детей со страхам</w:t>
      </w:r>
      <w:r>
        <w:rPr>
          <w:sz w:val="28"/>
          <w:szCs w:val="28"/>
        </w:rPr>
        <w:t>и. Причина скрывается не только в индивидуальных особенностях детей, но и в наличии личностной неопределенности и беспокойства значительной части населения, большого количества стрессов, явной невротизации общества, в отсутствии безопасности.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</w:t>
      </w:r>
      <w:r>
        <w:rPr>
          <w:sz w:val="28"/>
          <w:szCs w:val="28"/>
        </w:rPr>
        <w:t>зраст характеризуется сильнейшей зависимостью от взрослого, и прохождение этого этапа становления личности во многом определяется тем, как складываются отношения ребенка со взрослыми. Увеличение числа неврозов у родителей сказывается на увеличении числа ст</w:t>
      </w:r>
      <w:r>
        <w:rPr>
          <w:sz w:val="28"/>
          <w:szCs w:val="28"/>
        </w:rPr>
        <w:t>рахов у детей, порождая своеобразный замкнутый круг, разорвать который можно только одновременным оказанием эффективной и доступной психологической помощи всем его участникам.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Страх, как и другие неприятные переживания не является однозначно «вредным» для </w:t>
      </w:r>
      <w:r>
        <w:rPr>
          <w:sz w:val="28"/>
          <w:szCs w:val="28"/>
        </w:rPr>
        <w:t>ребенка. Любая эмоция выполняет определенную функцию и позволяет ориентироваться в окружающей его предметной и социальной среде. Так, страх защищает человека от излишнего риска, регулирует деятельность, поведение, уводит от опасностей, возможности получени</w:t>
      </w:r>
      <w:r>
        <w:rPr>
          <w:sz w:val="28"/>
          <w:szCs w:val="28"/>
        </w:rPr>
        <w:t>я травмы. В этом проявляется охранительная функция страхов. Детские страхи - это обычное явление для детского развития. Страх, как любое переживание является полезным, когда выполняет свои функции, а потом исчезает, но когда страх не исчезает долгое время,</w:t>
      </w:r>
      <w:r>
        <w:rPr>
          <w:sz w:val="28"/>
          <w:szCs w:val="28"/>
        </w:rPr>
        <w:t xml:space="preserve"> или у ребенка содержится большое количество страхов, то здесь можно говорить о предневротическом состоянии ребенка, что в свою очередь может перейти в невроз страха и является патологическим состоянием. </w:t>
      </w:r>
      <w:r>
        <w:rPr>
          <w:sz w:val="28"/>
          <w:szCs w:val="28"/>
        </w:rPr>
        <w:lastRenderedPageBreak/>
        <w:t xml:space="preserve">При этом у ребёнка возникает состояние психического </w:t>
      </w:r>
      <w:r>
        <w:rPr>
          <w:sz w:val="28"/>
          <w:szCs w:val="28"/>
        </w:rPr>
        <w:t>напряжения, скованности, поведение становится более пассивным, вместо непосредственности и открытости развивается отгороженность, замкнутость.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старшего дошкольного возраста начинают осознавать всю сущность реального мира и ограниченность своих возможн</w:t>
      </w:r>
      <w:r>
        <w:rPr>
          <w:sz w:val="28"/>
          <w:szCs w:val="28"/>
        </w:rPr>
        <w:t>остей. С помощью эмоций они пытаются передать нам информацию о происходящем внутри них. Известно, что эмоции - это переживания своего личного отношения к действительности, а также переживания состояния, возникающего в процессе взаимодействия с окружающей с</w:t>
      </w:r>
      <w:r>
        <w:rPr>
          <w:sz w:val="28"/>
          <w:szCs w:val="28"/>
        </w:rPr>
        <w:t>редой. Так как игра в этом возрасте является ведущим видом деятельности, то я считаю что, основным коррекционным средством страхов у детей является игротерапия.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изучение психологической коррекции страхов у детей дошкольного возраста средствами</w:t>
      </w:r>
      <w:r>
        <w:rPr>
          <w:sz w:val="28"/>
          <w:szCs w:val="28"/>
        </w:rPr>
        <w:t xml:space="preserve"> игротерапии.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Объект: страхи детей дошкольного возраста.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способы коррекции страхов у детей дошкольного возраста средствами игротерапии.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психологическую литературу по проблеме возникновения и коррекции страхов у детей дош</w:t>
      </w:r>
      <w:r>
        <w:rPr>
          <w:sz w:val="28"/>
          <w:szCs w:val="28"/>
        </w:rPr>
        <w:t>кольного возраста;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методы коррекции страхов детей дошкольного возраста;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психологическую коррекцию страхов у детей дошкольного возраста средствами игротерапии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Методы: анализ психолого-педагогической, методической и другой научной литерат</w:t>
      </w:r>
      <w:r>
        <w:rPr>
          <w:sz w:val="28"/>
          <w:szCs w:val="28"/>
        </w:rPr>
        <w:t>уры.</w:t>
      </w:r>
    </w:p>
    <w:p w:rsidR="00000000" w:rsidRDefault="0082261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Теоретический анализ научной литературы по проблеме возникновения и коррекции страхов у детей дошкольного возраста средствами игротерапии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Проблема детских страхов в психологии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и жизнерадостность - типичные детские эмоциональные со</w:t>
      </w:r>
      <w:r>
        <w:rPr>
          <w:sz w:val="28"/>
          <w:szCs w:val="28"/>
        </w:rPr>
        <w:t>стояния. Однако формирующееся самосознание с одной стороны, и сама жизнь - с другой, могут вызывать и негативные переживания. Самое распространенное среди них - страхи.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практически у каждого из людей есть различные страхи. Эти эмоциональ</w:t>
      </w:r>
      <w:r>
        <w:rPr>
          <w:sz w:val="28"/>
          <w:szCs w:val="28"/>
        </w:rPr>
        <w:t>ные проявления являются неотъемлемой частью нашей жизни. Большинство страхов обусловлены возрастными особенностями и имеют временный характер. Многие детские страхи чаще всего исчезают бесследно [5. с. 84].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страха в психологической и педагогическ</w:t>
      </w:r>
      <w:r>
        <w:rPr>
          <w:sz w:val="28"/>
          <w:szCs w:val="28"/>
        </w:rPr>
        <w:t>ой науках занимались многие зарубежные ученые (Д.Боулби, Рэчмен, Черсворт, Грэй, Томкинс, Рейнгольд, А. И. Захаров, Е.Г. Макарова, Спиваковская А.С., Панфилова М. А., Овчарова Р.В., Неймер Ю.Л. и др.).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зарубежной психологии авторы с разных точек зрения п</w:t>
      </w:r>
      <w:r>
        <w:rPr>
          <w:sz w:val="28"/>
          <w:szCs w:val="28"/>
        </w:rPr>
        <w:t>одходят к определению содержания понятия «страх». Так, А.И. Захаров, В.И. Гарбузов, М.П. Чередникова и др. рассматривают содержание страха, как тесно связанное с характером межличностных знаковых социальных взаимоотношений.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авторы: З. Фрейд, А. Фрей</w:t>
      </w:r>
      <w:r>
        <w:rPr>
          <w:sz w:val="28"/>
          <w:szCs w:val="28"/>
        </w:rPr>
        <w:t>д, Э. Фромм и др. определяют страх, как аффект, который возникает в субъективной ситуации.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все эти исследователи подчеркивали, что страх является движущей силой личностного развития.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могут бояться темноты, диких животных, разбойников, чудищ, незнак</w:t>
      </w:r>
      <w:r>
        <w:rPr>
          <w:sz w:val="28"/>
          <w:szCs w:val="28"/>
        </w:rPr>
        <w:t xml:space="preserve">омых людей, отделения от матери, одиночества, даже врача, а </w:t>
      </w:r>
      <w:r>
        <w:rPr>
          <w:sz w:val="28"/>
          <w:szCs w:val="28"/>
          <w:lang w:val="kk-KZ"/>
        </w:rPr>
        <w:t xml:space="preserve">так же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lastRenderedPageBreak/>
        <w:t>потери родителей. Важно, чтобы эти страхи не стали устойчивыми, то есть не приобрели характер фобий. В этом случае ребенку будет необходима помощь.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А.И. Захаров впервые в мировой практике</w:t>
      </w:r>
      <w:r>
        <w:rPr>
          <w:sz w:val="28"/>
          <w:szCs w:val="28"/>
        </w:rPr>
        <w:t xml:space="preserve"> рассмотрел причины возникновения и развития дневных и ночных страхов. Привел статистические данные, показывающие влияние различных факторов. А такие ученые, как Гозман Л.Я. и Алешина Ю.Е. определили причины появления детских страхов.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Замечено, что у детей</w:t>
      </w:r>
      <w:r>
        <w:rPr>
          <w:sz w:val="28"/>
          <w:szCs w:val="28"/>
        </w:rPr>
        <w:t>, живущих в городах, страхи проявляются интенсивнее, чем у деревенских, у единственных в семье детей - чаще, чем у тех, кто имеет братьев или сестер. Недостаточная двигательная и игровая активность, отсутствие навыков коллективных игр также приводят к появ</w:t>
      </w:r>
      <w:r>
        <w:rPr>
          <w:sz w:val="28"/>
          <w:szCs w:val="28"/>
        </w:rPr>
        <w:t>лению беспричинного беспокойства.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- психическое состояние, возникающее на основе инстинкта самосохранения как реакция на действительную или воображаемую опасность. Страх имеет много причин как субъективного (мотивация, эмоционально-волевая устойчивос</w:t>
      </w:r>
      <w:r>
        <w:rPr>
          <w:sz w:val="28"/>
          <w:szCs w:val="28"/>
        </w:rPr>
        <w:t>ть и др.), так и объективного порядка (особенности ситуации, сложность задач, помехи и т. д.). Страх проявляется как у отдельных лиц, так и у групп, больших масс. Степень, формы его проявления разнообразны, но это - область, прежде всего, индивидуальной пс</w:t>
      </w:r>
      <w:r>
        <w:rPr>
          <w:sz w:val="28"/>
          <w:szCs w:val="28"/>
        </w:rPr>
        <w:t>ихологии [5. с. 93].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формы страха: испуг, боязнь, аффективный страх - самый сильный.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Страх, возникающий из-за серьезного эмоционального неблагополучия, может иметь крайние формы выражения (ужас, эмоциональный шок, потрясение), затяжное</w:t>
      </w:r>
      <w:r>
        <w:rPr>
          <w:sz w:val="28"/>
          <w:szCs w:val="28"/>
        </w:rPr>
        <w:t>, труднопреодолимое течение, полное отсутствие контроля со стороны сознания, неблагоприятное воздействие на формирование характера, на отношения с окружающими и приспособление к внешнему миру.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детского страха занимались такие ученые как А.И. Заха</w:t>
      </w:r>
      <w:r>
        <w:rPr>
          <w:sz w:val="28"/>
          <w:szCs w:val="28"/>
        </w:rPr>
        <w:t>ров, А.С. Спиваковская, М.А. Панфилова, И. Кулинцова и другие.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Страх играет немаловажную роль в жизни ребёнка, с одной стороны, он может уберечь от необдуманных и рискованных поступков. С другой - устойчивые страхи препятствуют развитию личности ребёнка, с</w:t>
      </w:r>
      <w:r>
        <w:rPr>
          <w:sz w:val="28"/>
          <w:szCs w:val="28"/>
        </w:rPr>
        <w:t>ковывают творческую энергию, способствуют формированию неуверенности и повышенной тревожности.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Значительным поводом для возникновения страха могут явиться нервно-психические перегрузки матери, а также принятие ею на себя роли главы семьи: много работающая </w:t>
      </w:r>
      <w:r>
        <w:rPr>
          <w:sz w:val="28"/>
          <w:szCs w:val="28"/>
        </w:rPr>
        <w:t>и доминирующая в семье мать часто беспокойна и раздражительна в отношениях с детьми, что вызывает у них ответные реакции беспокойства. Неизбежно приведут к страхам частые и шумные конфликты между родителями. Исследователи отмечают, что более ранимыми в эти</w:t>
      </w:r>
      <w:r>
        <w:rPr>
          <w:sz w:val="28"/>
          <w:szCs w:val="28"/>
        </w:rPr>
        <w:t>х ситуациях оказываются девочки.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Серьезные или длительные стрессовые ситуации могут подорвать силы детей и привести к невротическим отклонениям. На основе страха может развиться тревога - состояние беспокойства, опасения, имеющее неопределенный или неизвес</w:t>
      </w:r>
      <w:r>
        <w:rPr>
          <w:sz w:val="28"/>
          <w:szCs w:val="28"/>
        </w:rPr>
        <w:t>тный источник. Тревожащиеся дети чего-то опасаются, но не знают, чего именно [5. с. 97].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считают, что тревога неизбежно сопутствует процессу социализации. Хотя страх и тревога являются эмоциями, которых обычно стремятся избегать, но они неизб</w:t>
      </w:r>
      <w:r>
        <w:rPr>
          <w:sz w:val="28"/>
          <w:szCs w:val="28"/>
        </w:rPr>
        <w:t>ежны. Однако устойчивые страхи (фобии) принимают патогенный характер и нуждаются в устранении, так как подавляют нормальное развитие и нарушают его ход.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бы победить страхи, нужно их упростить. Лучший способ помочь детям справиться со страхом и тревогой</w:t>
      </w:r>
      <w:r>
        <w:rPr>
          <w:sz w:val="28"/>
          <w:szCs w:val="28"/>
        </w:rPr>
        <w:t xml:space="preserve"> - снизить излишнее напряжение. Если у детей обнаруживается необычно высокий уровень напряжения или частые вспышки раздражения, полезно на несколько дней упростить им жизнь за счет щадящего распорядка.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Эффективными приемами для коррекции эмоциональных сост</w:t>
      </w:r>
      <w:r>
        <w:rPr>
          <w:sz w:val="28"/>
          <w:szCs w:val="28"/>
        </w:rPr>
        <w:t xml:space="preserve">ояний детей </w:t>
      </w:r>
      <w:r>
        <w:rPr>
          <w:sz w:val="28"/>
          <w:szCs w:val="28"/>
        </w:rPr>
        <w:lastRenderedPageBreak/>
        <w:t>могут быть приемы рационализации - демонстрация и разъяснение принципиальной безопасности ситуации, вызывающей у ребенка страх. В отдельных случаях можно использовать предметы, способные защитить ребенка в любых ситуациях. Положительно могут ср</w:t>
      </w:r>
      <w:r>
        <w:rPr>
          <w:sz w:val="28"/>
          <w:szCs w:val="28"/>
        </w:rPr>
        <w:t>аботать совместно изобретенные взрослым и ребенком средства защиты - например, игрушечная сигнализация, талисман, игрушечный герой. Еще один психотерапевтический прием - преобразование страхов.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можно нарисовать, вылепить из пластилина, а затем - нарядит</w:t>
      </w:r>
      <w:r>
        <w:rPr>
          <w:sz w:val="28"/>
          <w:szCs w:val="28"/>
        </w:rPr>
        <w:t>ь, высмеять, уничтожить.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Взрослым полезно усвоить ряд действий по рационализации детских тревожных состояний, в числе которых: распознание стрессовых реакции у детей по их характерным признакам, обеспечение детям надежного присутствия взрослого, предоставл</w:t>
      </w:r>
      <w:r>
        <w:rPr>
          <w:sz w:val="28"/>
          <w:szCs w:val="28"/>
        </w:rPr>
        <w:t>ение детям возможности рассказать о своих чувствах, помощь в понимании смысла событий или обстоятельств, доступно объяснив происходящее, разрешение регрессивного или не соответствующего возрасту поведения, например: посидеть на коленях, «поприставать» с пу</w:t>
      </w:r>
      <w:r>
        <w:rPr>
          <w:sz w:val="28"/>
          <w:szCs w:val="28"/>
        </w:rPr>
        <w:t>стяками, подурачиться, закутаться в одеяло.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внимания взрослых к устойчивым детским страхам и несвоевременная их коррекция могут привести к деформированию эмоциональной сферы детей.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Известны, по крайней мере, три варианта развития отрицательной э</w:t>
      </w:r>
      <w:r>
        <w:rPr>
          <w:sz w:val="28"/>
          <w:szCs w:val="28"/>
        </w:rPr>
        <w:t>моциональности детей: тревожность, негативистическая демонстративность и уход от реальности [5. с. 105].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тревожность устойчиво проявляется при постоянном недовольстве ребенком со стороны родителей, при обилии замечаний и упреков. Тревожность в таки</w:t>
      </w:r>
      <w:r>
        <w:rPr>
          <w:sz w:val="28"/>
          <w:szCs w:val="28"/>
        </w:rPr>
        <w:t xml:space="preserve">х случаях возникает из-за страха сделать что-либо плохо, неправильно. Возможен и другой вариант - на ребенка возлагаются большие надежды из-за его неординарности, одаренности, вследствие чего к нему </w:t>
      </w:r>
      <w:r>
        <w:rPr>
          <w:sz w:val="28"/>
          <w:szCs w:val="28"/>
        </w:rPr>
        <w:lastRenderedPageBreak/>
        <w:t>предъявляются завышенные, а то и нереальные требования. В</w:t>
      </w:r>
      <w:r>
        <w:rPr>
          <w:sz w:val="28"/>
          <w:szCs w:val="28"/>
        </w:rPr>
        <w:t>ысокая тревожность, как правило, ведет к снижению самооценки, мотивации избегания неудачи. Сопутствующими проявлениями может стать бездумное следование указаниям взрослых, предпочтение действовать по образцам и шаблонам, боязнь проявить инициативу.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</w:t>
      </w:r>
      <w:r>
        <w:rPr>
          <w:sz w:val="28"/>
          <w:szCs w:val="28"/>
        </w:rPr>
        <w:t>е, недовольные низкой продуктивностью ребенка, могут еще более усилить его эмоциональный дискомфорт, часто обсуждая с ним его проблемы. Таким образом, может возникнуть замкнутый круг, разорвать который можно лишь изменив установки взрослых. Им следует обра</w:t>
      </w:r>
      <w:r>
        <w:rPr>
          <w:sz w:val="28"/>
          <w:szCs w:val="28"/>
        </w:rPr>
        <w:t>тить внимание на успехи ребенка, формируя у него мотивацию достижения успеха, которая послужит главным фактором снижения личностной тревожности.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Негативистическая демонстративность - направленность на привлечение к себе внимания окружающих [12. с. 56].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>
        <w:rPr>
          <w:sz w:val="28"/>
          <w:szCs w:val="28"/>
        </w:rPr>
        <w:t>и, имеющие такую особенность, ведут себя манерно, демонстрируют утрированные эмоциональные реакции, стремясь обратить на себя внимание, получить одобрение. Если для тревожных детей основная проблема заключается в постоянном неодобрении взрослых, то для дем</w:t>
      </w:r>
      <w:r>
        <w:rPr>
          <w:sz w:val="28"/>
          <w:szCs w:val="28"/>
        </w:rPr>
        <w:t>онстративных - в недостатке похвалы. Причина демонстративности может крыться как в заброшенности, недолюбленности в семье, так и, напротив, в чрезмерной опеке и внимании, формирующих гипертрофированную потребность в эмоциональных контактах [7. с. 58].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sz w:val="28"/>
          <w:szCs w:val="28"/>
        </w:rPr>
        <w:t xml:space="preserve"> с таким типом поведения могут добиваться необходимого им внимания разными средствами, в том числе и нарушением правил поведения, потому что замечания взрослых для них являются подкреплением их демонстративности. Таким детям полезно предоставлять различные</w:t>
      </w:r>
      <w:r>
        <w:rPr>
          <w:sz w:val="28"/>
          <w:szCs w:val="28"/>
        </w:rPr>
        <w:t xml:space="preserve"> возможности самореализации.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Лучшее место для проявления демонстративности - сцена, участие в утренниках, концертах. Хорошим отвлекающим средством может стать </w:t>
      </w:r>
      <w:r>
        <w:rPr>
          <w:sz w:val="28"/>
          <w:szCs w:val="28"/>
        </w:rPr>
        <w:lastRenderedPageBreak/>
        <w:t>изобразительная деятельность и общественные поручения [15. с. 300].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от реальности представля</w:t>
      </w:r>
      <w:r>
        <w:rPr>
          <w:sz w:val="28"/>
          <w:szCs w:val="28"/>
        </w:rPr>
        <w:t>ет собой сочетание демонстративности с тревожностью. При таком варианте дети имеют сильную потребность во внимании к себе, но не могут реализовать ее в ярком выражении из-за тревожности. С одной стороны, опасаясь вызвать неодобрение, они стремятся выполнит</w:t>
      </w:r>
      <w:r>
        <w:rPr>
          <w:sz w:val="28"/>
          <w:szCs w:val="28"/>
        </w:rPr>
        <w:t>ь требования взрослых, с другой - высокая тревожность затрудняет их контакты и продуктивную деятельность. Не достигая желаемых успехов в деятельности, они выпадают из процесса, витая в облаках.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Защитная функция воображения, к которой такие дети часто прибе</w:t>
      </w:r>
      <w:r>
        <w:rPr>
          <w:sz w:val="28"/>
          <w:szCs w:val="28"/>
        </w:rPr>
        <w:t>гают, дает им с помощью мечтаний и разнообразных фантазий почувствовать себя главным действующим лицом, добиться недостающего признания. Он развивается в социуме, и ведущую роль в воспитании играют взрослые. Поэтому от того, насколько грамотны будут наши с</w:t>
      </w:r>
      <w:r>
        <w:rPr>
          <w:sz w:val="28"/>
          <w:szCs w:val="28"/>
        </w:rPr>
        <w:t>лова и поведение, зависит психическое здоровье ребенка. В детском фантазировании, в отстраненности от реальной жизни всегда отражается стремление к признанию и вниманию.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Коррекционной тактикой взрослых может являться активное поощрение детей, проявление вн</w:t>
      </w:r>
      <w:r>
        <w:rPr>
          <w:sz w:val="28"/>
          <w:szCs w:val="28"/>
        </w:rPr>
        <w:t>имания и заинтересованности к результатам их деятельности.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Причины возникновения страхов у детей старшего дошкольного возраста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складывается из определенных и вполне специфических физиологических изменений, экспрессивного поведения и специфическ</w:t>
      </w:r>
      <w:r>
        <w:rPr>
          <w:sz w:val="28"/>
          <w:szCs w:val="28"/>
        </w:rPr>
        <w:t>ого переживания, проистекающего из ожидания угрозы или опасности. Способствуют возникновению страха некоторые типологические свойства нервной высшей деятельности [10. с. 25].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эмоциональная чувствительность и связанная с ней </w:t>
      </w:r>
      <w:r>
        <w:rPr>
          <w:sz w:val="28"/>
          <w:szCs w:val="28"/>
        </w:rPr>
        <w:lastRenderedPageBreak/>
        <w:t>впечатлительность. Повышенна</w:t>
      </w:r>
      <w:r>
        <w:rPr>
          <w:sz w:val="28"/>
          <w:szCs w:val="28"/>
        </w:rPr>
        <w:t>я впечатлительность таких людей выражается в их эмоциональной ранимости и уязвимости, когда они «всё близко принимают к сердцу и легко расстраиваются», будучи неспособными, к агрессивным ответам. Подверженные страхам дети не склонны к внешнему, открытому в</w:t>
      </w:r>
      <w:r>
        <w:rPr>
          <w:sz w:val="28"/>
          <w:szCs w:val="28"/>
        </w:rPr>
        <w:t>ыражению своих чувств и переживаний - они « всё держат в себе».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детей проходят в своём психическом развитии ряд возрастных периодов повышенной чувствительности к страхам. Все эти страхи носят переходящий характер, но они способны оживлять анало</w:t>
      </w:r>
      <w:r>
        <w:rPr>
          <w:sz w:val="28"/>
          <w:szCs w:val="28"/>
        </w:rPr>
        <w:t>гичные страхи, сохраняющиеся в памяти тревожных родителей. Страхи взрослых передаются детям в семье. Это наиболее типичный психологический путь передачи страхов. Вероятность появления страхов у детей всегда выше при наличии их у родителей, особенно, если н</w:t>
      </w:r>
      <w:r>
        <w:rPr>
          <w:sz w:val="28"/>
          <w:szCs w:val="28"/>
        </w:rPr>
        <w:t>а лицо общие свойства высшей нервной деятельности, а так же, когда родители пользуются у детей авторитетом и когда между ними существует тесный эмоциональный контакт. Большинство страхов передаются детям неосознанно, но некоторые страхи, точнее опасения, м</w:t>
      </w:r>
      <w:r>
        <w:rPr>
          <w:sz w:val="28"/>
          <w:szCs w:val="28"/>
        </w:rPr>
        <w:t>огут внушаться детям навязываемой или системной целостностью ориентации, таким образом, наследуется не сами страхи, а некоторые общие свойства реагирования. Причинами страха могут быть события, условия или ситуации, являющиеся началом опасности.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с</w:t>
      </w:r>
      <w:r>
        <w:rPr>
          <w:sz w:val="28"/>
          <w:szCs w:val="28"/>
        </w:rPr>
        <w:t>траха может быть присутствие чего-то, что обеспечивает безопасность. Страх может иметь своим предметом какого-либо человека или объект. Иногда страх не связан ни с чем конкретным, такие страхи переживаются, как беспредметные. Страх может вызываться страдан</w:t>
      </w:r>
      <w:r>
        <w:rPr>
          <w:sz w:val="28"/>
          <w:szCs w:val="28"/>
        </w:rPr>
        <w:t>ием, это связано с тем, что в детстве сформировались связи между этими чувствами. Врожденные детерминанты страха, которые называются «природными стимулами и их производными». [10.с. 69].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Производные стимулы, по-видимому, скорее подвержены видоизменениям в </w:t>
      </w:r>
      <w:r>
        <w:rPr>
          <w:sz w:val="28"/>
          <w:szCs w:val="28"/>
        </w:rPr>
        <w:t xml:space="preserve">опыте, чем природные. Природными стимулами страха </w:t>
      </w:r>
      <w:r>
        <w:rPr>
          <w:sz w:val="28"/>
          <w:szCs w:val="28"/>
        </w:rPr>
        <w:lastRenderedPageBreak/>
        <w:t>являются: одиночество, незнакомость, внезапное приближение, внезапное изменение стимула, высота и боль [10 с. 33].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Стимулы страха включают: темноту, животных, незнакомые предметы и незнакомых людей. Многие </w:t>
      </w:r>
      <w:r>
        <w:rPr>
          <w:sz w:val="28"/>
          <w:szCs w:val="28"/>
        </w:rPr>
        <w:t>авторы показали, что природные стимулы страха связанны с возрастом, т.е. зависят от процессов развития и созревания.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ряд исследований показал, что страх перед незнакомыми людьми не может возникать в первые месяцы жизни потому, что у ребёнка ещё н</w:t>
      </w:r>
      <w:r>
        <w:rPr>
          <w:sz w:val="28"/>
          <w:szCs w:val="28"/>
        </w:rPr>
        <w:t>е развилась способность отличать знакомые лица от незнакомых. Эта способность возникает где-то между 6 и 9-месячным возрастом и именно в этом возрастном периоде отмечается максимальный страх перед чужими. Более тщательный анализ проблемы изученности причин</w:t>
      </w:r>
      <w:r>
        <w:rPr>
          <w:sz w:val="28"/>
          <w:szCs w:val="28"/>
        </w:rPr>
        <w:t xml:space="preserve"> возникновения страхов прослеживается в теоретическом подходе Боулби. Он перечисляет ряд наблюдаемых экспрессивных и моторных актов, которые, по его мнению, можно рассматривать, как индикаторы страха. «Они включают осторожное всматривание в сочетании с под</w:t>
      </w:r>
      <w:r>
        <w:rPr>
          <w:sz w:val="28"/>
          <w:szCs w:val="28"/>
        </w:rPr>
        <w:t>авлением движений, испуганное выражение лица, а также поиском контакта с кем-либо» [21.с. 6].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Боулби предложил 4 основания для объединения различных форм поведения в поведенческий синдром страха: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многие, если не все, проявления страха имеют тенденцию во</w:t>
      </w:r>
      <w:r>
        <w:rPr>
          <w:sz w:val="28"/>
          <w:szCs w:val="28"/>
        </w:rPr>
        <w:t>зникать одновременно или последовательно,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события, которые вызывают одну из них, обычно вызывают и другие,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большинство из них, если не все, выполняют единую биологическую функцию защиты,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 самоотчёте испытуемые указывают на них, как на проявлени</w:t>
      </w:r>
      <w:r>
        <w:rPr>
          <w:sz w:val="28"/>
          <w:szCs w:val="28"/>
        </w:rPr>
        <w:t>е страха.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Грей разделил все причины страха на 4 категории: интенсивность, новизна, эволюционно выработанные сигналы опасности, причины, возникающие в социальном воздействии.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 и громкий звук являются примерами слишком интенсивных стимулов, а незнакомые </w:t>
      </w:r>
      <w:r>
        <w:rPr>
          <w:sz w:val="28"/>
          <w:szCs w:val="28"/>
        </w:rPr>
        <w:t>лица или предметы иногда вызывают страх из-за своей новизны. Грей рассматривал недостаток стимуляции или отсутствия стимула в ожидаемом месте и во времени как определённый вид нового стимула. Любые ситуации, угрожающие значительной части членов вида в тече</w:t>
      </w:r>
      <w:r>
        <w:rPr>
          <w:sz w:val="28"/>
          <w:szCs w:val="28"/>
        </w:rPr>
        <w:t>ние длительного времени, являются эволюционно выработанными сигналами опасности.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Кагана, посвященная развитию негативного аффекта у детей, даёт более дифференцированный анализ аффектов.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утверждает, что существует 4 «состояния страдания», которые </w:t>
      </w:r>
      <w:r>
        <w:rPr>
          <w:sz w:val="28"/>
          <w:szCs w:val="28"/>
        </w:rPr>
        <w:t>называются страхом.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Кагану причинами «состояния страдания» являются: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ассимилированное расхождение;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предвидение не желаемого события;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непредсказуемость;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признание несоответствия между взглядами и поведением;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признание диссонанса между в</w:t>
      </w:r>
      <w:r>
        <w:rPr>
          <w:sz w:val="28"/>
          <w:szCs w:val="28"/>
        </w:rPr>
        <w:t>зглядами.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принципе любая эмоция может вызвать страх.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Сходство нейрофизиологических механизмов эмоций с эмоцией страха приводит к тому, что они часто являются активаторами. Как утверждает Томкинс, внезапное освобождение от длительного и сильного страха, е</w:t>
      </w:r>
      <w:r>
        <w:rPr>
          <w:sz w:val="28"/>
          <w:szCs w:val="28"/>
        </w:rPr>
        <w:t>сли оно полное, приводит к радости, если неполное к возбуждению[14. с.192].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связи между страхом и возбуждением можно найти у Балл, в её работе, посвященной гипнотически внушённому страху. Она показала, что испытуемые, переживающие страх, оказ</w:t>
      </w:r>
      <w:r>
        <w:rPr>
          <w:sz w:val="28"/>
          <w:szCs w:val="28"/>
        </w:rPr>
        <w:t>ались в конфликте между желанием исследовать и желанием спастись. Она рассматривает это как доказательство двойственной природы страха [25. с.148].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дифференциальных эмоций интерпретирует конфликтное поведение как результат поведения между страхом и </w:t>
      </w:r>
      <w:r>
        <w:rPr>
          <w:sz w:val="28"/>
          <w:szCs w:val="28"/>
        </w:rPr>
        <w:t xml:space="preserve">интересом. Когнитивные </w:t>
      </w:r>
      <w:r>
        <w:rPr>
          <w:sz w:val="28"/>
          <w:szCs w:val="28"/>
        </w:rPr>
        <w:lastRenderedPageBreak/>
        <w:t>процессы представляют собой наиболее общий вид причин страха. Например, страх, какого- либо определённого объекта может быть вызван мысленным воспроизведением в памяти или антиципацией. Воспоминание или предвидение страха само по себ</w:t>
      </w:r>
      <w:r>
        <w:rPr>
          <w:sz w:val="28"/>
          <w:szCs w:val="28"/>
        </w:rPr>
        <w:t>е является достаточным для того, чтобы вызвать страх. На основании анализа имеющихся работ можно выделить типы ситуаций, в наибольшей степени провоцирующих страх на разных этапах детства.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такие ситуации, как расставание с родителями, резкое изменение п</w:t>
      </w:r>
      <w:r>
        <w:rPr>
          <w:sz w:val="28"/>
          <w:szCs w:val="28"/>
        </w:rPr>
        <w:t>ривычной обстановки: переход в новую группу, неприятие со стороны сверстников, разнообразные оценочные ситуации. В дошкольном возрасте преобладают инстинктивные страхи, связанные с инстинктом самосохранения [17. с. 120].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инстинктивные страхи</w:t>
      </w:r>
      <w:r>
        <w:rPr>
          <w:sz w:val="28"/>
          <w:szCs w:val="28"/>
        </w:rPr>
        <w:t xml:space="preserve"> - это преимущественно эмоциональные формы страха. «Страх и боязнь (устойчивое состояние страха) - это удел преимущественно дошкольного возраста. В интересующем нас старшем дошкольном возрасте страх и боязнь, тревожность и опасения могут быть представлены </w:t>
      </w:r>
      <w:r>
        <w:rPr>
          <w:sz w:val="28"/>
          <w:szCs w:val="28"/>
        </w:rPr>
        <w:t>в одинаковой степени» - подчеркивает А.И.Захаров [9. с. 6].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ряда психологических работ, посвященных проблеме страхов, можно выделить основные его источники, причины возникновения и развития: природные предпосылки, физиологические особе</w:t>
      </w:r>
      <w:r>
        <w:rPr>
          <w:sz w:val="28"/>
          <w:szCs w:val="28"/>
        </w:rPr>
        <w:t xml:space="preserve">нности индивида (ослабленная нервная система); длительная внешняя стрессовая ситуация или посттравматический синдром; внутриличностные особенности человека; межличностные взаимоотношения человека с окружающими (особенно близкими и значимыми) людьми [9. с. </w:t>
      </w:r>
      <w:r>
        <w:rPr>
          <w:sz w:val="28"/>
          <w:szCs w:val="28"/>
        </w:rPr>
        <w:t>8].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приведем основные факторы, указывающие на вероятность возникновения кошмарных снов у детей (по А. И. Захарову):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Превышающее, характерное для данного возраста, количество страхов, прежде всего: нападения, заражения, смерти себя и смерти р</w:t>
      </w:r>
      <w:r>
        <w:rPr>
          <w:sz w:val="28"/>
          <w:szCs w:val="28"/>
        </w:rPr>
        <w:t>одителей, животных, стихии, высоты, глубины, огня, пожара, войны.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Страхи перед засыпанием, в том числе и триада страхов - одиночества, темноты и замкнутого пространства.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Дневные страхи Волка, Бабы Яги, Бармалея, Кощея, Змея Горыныча.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Повышенная внуша</w:t>
      </w:r>
      <w:r>
        <w:rPr>
          <w:sz w:val="28"/>
          <w:szCs w:val="28"/>
        </w:rPr>
        <w:t>емость в сочетании с магическим настроением (ребенок быстро переносится в фантазийный мир, создаваемый сказочной атмосферой, и живется ему там легче, чем в реальности) и низкой самооценкой.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Плохая переносимость ожидания, неизвестности; страхи при контакт</w:t>
      </w:r>
      <w:r>
        <w:rPr>
          <w:sz w:val="28"/>
          <w:szCs w:val="28"/>
        </w:rPr>
        <w:t>ах с незнакомыми людьми, при ответах и выступлениях.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кошмарных страхов у родителей того же пола, особенно у матерей по отношению к дочерям.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Невротическое расстройство личности у матерей.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Невротическая привязанность (зависимость) детей к чрезм</w:t>
      </w:r>
      <w:r>
        <w:rPr>
          <w:sz w:val="28"/>
          <w:szCs w:val="28"/>
        </w:rPr>
        <w:t>ерно опекающей, боязливой и тревожно-мнительной матери, что максимально выражено при недостаточной роли отца в семье и его жестокости.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Невротическое расстройство формирующейся личности детей.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Затрудненное засыпание с последующим беспокойным сном и плох</w:t>
      </w:r>
      <w:r>
        <w:rPr>
          <w:sz w:val="28"/>
          <w:szCs w:val="28"/>
        </w:rPr>
        <w:t>им самочувствием днем.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девочках, следует добавить ряд факторов: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Токсикозы беременности у матери.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Страхи неожиданных, внезапных ситуаций.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Открытость в характере.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Конфликтные отношения с отцом и физические наказания с его стороны [9. с. 47].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дошкольников страх и тревожность возникает вследствие фрустрации потребности в надежности, защищенности со стороны ближайшего окружения и отражает неудовлетворенность именно этой потребности, которую можно рассматривать в этом возрасте ка</w:t>
      </w:r>
      <w:r>
        <w:rPr>
          <w:sz w:val="28"/>
          <w:szCs w:val="28"/>
        </w:rPr>
        <w:t xml:space="preserve">к ведущую. Страх еще не является собственно личностным образованием, он представляет </w:t>
      </w:r>
      <w:r>
        <w:rPr>
          <w:sz w:val="28"/>
          <w:szCs w:val="28"/>
        </w:rPr>
        <w:lastRenderedPageBreak/>
        <w:t>собой функцию неблагоприятных взаимоотношений с близкими взрослыми. В исследованиях А.И.Захарова, Е.В.Новиковой и других ученых было показано, что решающая роль принадлежи</w:t>
      </w:r>
      <w:r>
        <w:rPr>
          <w:sz w:val="28"/>
          <w:szCs w:val="28"/>
        </w:rPr>
        <w:t>т семье. От взаимоотношений между взрослым и ребенком, создания нужной психологической атмосферы дома будет зависеть и здоровье ребенка, и его нервная система. Любовь и уважение к детям - одно из главнейших условий их гармоничного развития.</w:t>
      </w:r>
    </w:p>
    <w:p w:rsidR="00000000" w:rsidRDefault="00822610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</w:t>
      </w:r>
      <w:r>
        <w:rPr>
          <w:color w:val="FFFFFF"/>
          <w:sz w:val="28"/>
          <w:szCs w:val="28"/>
        </w:rPr>
        <w:t xml:space="preserve"> коррекция страх </w:t>
      </w:r>
      <w:r>
        <w:rPr>
          <w:color w:val="FFFFFF"/>
          <w:sz w:val="28"/>
          <w:szCs w:val="28"/>
          <w:lang w:val="uk-UA"/>
        </w:rPr>
        <w:t>игротерапия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Методы коррекции страхов в дошкольном возрасте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Направление работы по коррекции страхов у детей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 представляет собой особую форму психолого-педагогической деятельности, направленной на создание наибол</w:t>
      </w:r>
      <w:r>
        <w:rPr>
          <w:sz w:val="28"/>
          <w:szCs w:val="28"/>
        </w:rPr>
        <w:t>ее благоприятных условий для оптимизации психического развития личности ребенка, оказание ему специальной психологической помощи. В настоящее время термин «психологическая коррекция» достаточно широко и активно используется в практике работы, как школы, та</w:t>
      </w:r>
      <w:r>
        <w:rPr>
          <w:sz w:val="28"/>
          <w:szCs w:val="28"/>
        </w:rPr>
        <w:t>к и дошкольных учреждений.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Возникнув в дефектологии, он применялся первоначально в отношении лишь аномального развития. Расширение сферы приложения данного понятия ряд ученых связывает с развитием прикладной детской психологии, с новыми социальными задачам</w:t>
      </w:r>
      <w:r>
        <w:rPr>
          <w:sz w:val="28"/>
          <w:szCs w:val="28"/>
        </w:rPr>
        <w:t>и по отношению к подрастающему поколению [16.с. 20].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чаще диагностико-коррегирующую функцию относят к числу существенных, первостепенных в деятельности современного, личностно ориентированного педагога. Эту функцию воспитатель реализовывает в работе с </w:t>
      </w:r>
      <w:r>
        <w:rPr>
          <w:sz w:val="28"/>
          <w:szCs w:val="28"/>
        </w:rPr>
        <w:t>нормально развивающимися детьми (коррекцией аномального развития занимаются патопсихологи, дефектологи, врачи). Д.Б. Эльконин подразделял коррекцию в зависимости от характера диагностики и направленности на следующие формы, такие как симптоматическую и кау</w:t>
      </w:r>
      <w:r>
        <w:rPr>
          <w:sz w:val="28"/>
          <w:szCs w:val="28"/>
        </w:rPr>
        <w:t>зальную. Первая направлена непосредственно на устранение симптомов отклонения в развитии, вторая - на ликвидацию причин и источников этих отклонений. В работе педагога и практического психолога используются обе формы коррекционной деятельности. И все же оч</w:t>
      </w:r>
      <w:r>
        <w:rPr>
          <w:sz w:val="28"/>
          <w:szCs w:val="28"/>
        </w:rPr>
        <w:t xml:space="preserve">евиден приоритет, особенно в дошкольном периоде, каузальной коррекции, когда основные коррекционные действия концентрируются на действительных источниках, порождающих отклонения. Важно иметь в виду, что внешне одни и те же симптомы отклонений могут </w:t>
      </w:r>
      <w:r>
        <w:rPr>
          <w:sz w:val="28"/>
          <w:szCs w:val="28"/>
        </w:rPr>
        <w:lastRenderedPageBreak/>
        <w:t>иметь с</w:t>
      </w:r>
      <w:r>
        <w:rPr>
          <w:sz w:val="28"/>
          <w:szCs w:val="28"/>
        </w:rPr>
        <w:t>овершенно различные природу, причины, структуру [5.с. 106].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если мы хотим добиться успеха в коррекционной деятельности, будем исходить из психологической структуры нарушений и их генезиса. Предметом коррекции, чаще всего, выступают умственное разв</w:t>
      </w:r>
      <w:r>
        <w:rPr>
          <w:sz w:val="28"/>
          <w:szCs w:val="28"/>
        </w:rPr>
        <w:t xml:space="preserve">итие, эмоционально-личностная сфера, невротические состояния и неврозы ребенка, межличностные взаимодействия. Различными могут быть формы организации коррекционной работы лекционно-просветительная, консультативно-рекомендационная, собственно коррекционная </w:t>
      </w:r>
      <w:r>
        <w:rPr>
          <w:sz w:val="28"/>
          <w:szCs w:val="28"/>
        </w:rPr>
        <w:t>(групповая, индивидуальная).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в коррекционной деятельности, в значительной степени, определяется тем, какие положения, принципы положены в ее основу. К таковым относят прежде всего, принцип единства диагностики и коррекции, согласно Д.Б. Эльконин, и И</w:t>
      </w:r>
      <w:r>
        <w:rPr>
          <w:sz w:val="28"/>
          <w:szCs w:val="28"/>
        </w:rPr>
        <w:t>.В. Дубровина и др., принцип "нормативности" развития, принцип коррекции "сверху вниз", принцип системности развития, деятельностный принцип коррекции, принцип активного вовлечения в коррекционную работу родителей и других значимых для ребенка лиц, так пол</w:t>
      </w:r>
      <w:r>
        <w:rPr>
          <w:sz w:val="28"/>
          <w:szCs w:val="28"/>
        </w:rPr>
        <w:t>агают учёные Г.В. Бурменская, О.А. Карабанова, А.Г. Лидерс. Таков, в частности, и принцип коррекции «сверху вниз», выдвинутый Л.С.Выготским. Он раскрывает направленность коррекционной работы. В центре внимания педагога, опирающегося на данный принцип, - «з</w:t>
      </w:r>
      <w:r>
        <w:rPr>
          <w:sz w:val="28"/>
          <w:szCs w:val="28"/>
        </w:rPr>
        <w:t>автрашний день развития» ребенка, а основным содержанием коррекционной деятельности является создание «зоны ближайшего развития» воспитанников.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целью коррекции «снизу вверх» являются упражнения и закрепление уже достигнутое ребенком, то коррекция по п</w:t>
      </w:r>
      <w:r>
        <w:rPr>
          <w:sz w:val="28"/>
          <w:szCs w:val="28"/>
        </w:rPr>
        <w:t>ринципу «сверху вниз» носит опережающий характер и строится как психолого-педагогическая деятельность, нацеленная на своевременное формирование психологических новообразований [6. с. 336].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Выделим и деятельностный принцип коррекции, который определяет сам </w:t>
      </w:r>
      <w:r>
        <w:rPr>
          <w:sz w:val="28"/>
          <w:szCs w:val="28"/>
        </w:rPr>
        <w:t>предмет приложения коррекционных действий, выбор средств и способов достижения цели.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данному принципу, основным направлением коррекционной работы является целенаправленное формирование обобщенных способов ориентировки ребенка в различных сферах пр</w:t>
      </w:r>
      <w:r>
        <w:rPr>
          <w:sz w:val="28"/>
          <w:szCs w:val="28"/>
        </w:rPr>
        <w:t>едметной деятельности и межличностных взаимодействий, в конечном счете - социальной ситуации развития. Сама же коррекционная работа должна строиться не как простая тренировка навыков и умений (предметных, коммуникативных и др.), а как целостная осмысленная</w:t>
      </w:r>
      <w:r>
        <w:rPr>
          <w:sz w:val="28"/>
          <w:szCs w:val="28"/>
        </w:rPr>
        <w:t xml:space="preserve"> деятельность ребенка, естественно, органически вписывающаяся в систему его повседневных жизненных отношений.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широко в коррекционной работе используется ведущая деятельность детей. В дошкольном возрасте - это игра в различных ее разновидностях (сю</w:t>
      </w:r>
      <w:r>
        <w:rPr>
          <w:sz w:val="28"/>
          <w:szCs w:val="28"/>
        </w:rPr>
        <w:t>жетная, дидактическая, подвижная, игра-драматизация, режиссерская). Ее успешно применяют как для коррекции личности ребенка, его взаимоотношений с окружающими, так и для коррекции познавательных, эмоциональных, волевых процессов общения. Игра безоговорочно</w:t>
      </w:r>
      <w:r>
        <w:rPr>
          <w:sz w:val="28"/>
          <w:szCs w:val="28"/>
        </w:rPr>
        <w:t xml:space="preserve"> признана универсальной формой коррекции в дошкольном периоде. Опора на игровые, значимые для дошкольника мотивы в коррекционных занятиях делает их особо привлекательными и способствует успеху в коррекции. Важное место в коррекционной работе отводится худо</w:t>
      </w:r>
      <w:r>
        <w:rPr>
          <w:sz w:val="28"/>
          <w:szCs w:val="28"/>
        </w:rPr>
        <w:t>жественной деятельности.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коррекционных воздействий средствами искусства: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увлекающие занятия;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самораскрытие в творчестве.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 применяются в коррекционной работе с дошкольниками и занятия физической культурой. В конце дошкольного </w:t>
      </w:r>
      <w:r>
        <w:rPr>
          <w:sz w:val="28"/>
          <w:szCs w:val="28"/>
        </w:rPr>
        <w:t>возраста в этих целях могут быть использованы и зарождающиеся новые виды деятельности - учебная и трудовая [17. с. 48].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готовности к коррекционной работе: теоретическая (знание теоретических основ коррекционной работы, способов коррекции и т. д.</w:t>
      </w:r>
      <w:r>
        <w:rPr>
          <w:sz w:val="28"/>
          <w:szCs w:val="28"/>
        </w:rPr>
        <w:t>); практическая (владение методами и методиками коррекции); личностная (психологическая проработанность у взрослого собственных проблем в тех сферах, которые он предполагает корректировать у ребенка).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Игротерапия как способ коррекции страхов у детей до</w:t>
      </w:r>
      <w:r>
        <w:rPr>
          <w:sz w:val="28"/>
          <w:szCs w:val="28"/>
        </w:rPr>
        <w:t>школьного возраста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- основной вид деятельности ребёнка. Как отмечал С. Л. Рубинштейн, «игра хранит и развивает детское в детях, она их школа жизни и практика развития». По мнению Д. Б. Эльконина, «в игре не только развиваются или заново формируются о</w:t>
      </w:r>
      <w:r>
        <w:rPr>
          <w:sz w:val="28"/>
          <w:szCs w:val="28"/>
        </w:rPr>
        <w:t>тдельные интеллектуальные операции, но и коренным образом изменяется позиция ребёнка в отношении к окружающему миру».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игры в дошкольный период включает следующие этапы: 3 года - режиссерская игра (реальные игрушки и их реальные роли), 3,5 года - о</w:t>
      </w:r>
      <w:r>
        <w:rPr>
          <w:sz w:val="28"/>
          <w:szCs w:val="28"/>
        </w:rPr>
        <w:t>бразно-ролевая игра (игрушка может исполнять любую роль). После 4 лет появляется сюжетно-ролевая игра и игра с правилами.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оказывает огромное влияние на развитие дошкольников: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Дети учатся общаться друг с другом. Если распадается общение, совместная д</w:t>
      </w:r>
      <w:r>
        <w:rPr>
          <w:sz w:val="28"/>
          <w:szCs w:val="28"/>
        </w:rPr>
        <w:t>еятельность, то распадается и процесс игры.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Игра способствует развитию произвольного поведения. Этому способствует в 3-4 года внешний контроль в лице реального взрослого, в 5-6 лет внутренний контроль в образе взрослого.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Развивается мотивационно - потр</w:t>
      </w:r>
      <w:r>
        <w:rPr>
          <w:sz w:val="28"/>
          <w:szCs w:val="28"/>
        </w:rPr>
        <w:t>ебностная сфера ребенка. Идет не только расширение круга мотивов поведения, но и появляются новые мотивы, не связанные с наглядной ситуацией.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игре, преодолевается познавательный эгоцентризм.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Игра дает возможность отреагировать на ситуации, которые дл</w:t>
      </w:r>
      <w:r>
        <w:rPr>
          <w:sz w:val="28"/>
          <w:szCs w:val="28"/>
        </w:rPr>
        <w:t>я ребенка неприятны, запутаны, сложны. Тем самым дети приобретают знания об окружающей действительности.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игре активно формируются психические процессы: обогащается восприятие, внимание, формируется творческое воображение, произвольная память. Ролевая и</w:t>
      </w:r>
      <w:r>
        <w:rPr>
          <w:sz w:val="28"/>
          <w:szCs w:val="28"/>
        </w:rPr>
        <w:t>гра приводит к развитию словесно-логического мышления, развитию моторики.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Игра создает «зону ближайшего развития» - она готовит ребенка к школе, развивая те свойства личности и психические процессы, которые необходимы для успешного обучения.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составл</w:t>
      </w:r>
      <w:r>
        <w:rPr>
          <w:sz w:val="28"/>
          <w:szCs w:val="28"/>
        </w:rPr>
        <w:t>яет основное содержание жизни ребенка дошкольного возраста и является ведущей деятельностью ребенка. Поэтому коррекция детских страхов посредством игры является одним из основных методов в данном возрастном периоде.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А.Я. Варга, игровая терапия - </w:t>
      </w:r>
      <w:r>
        <w:rPr>
          <w:sz w:val="28"/>
          <w:szCs w:val="28"/>
        </w:rPr>
        <w:t>нередко единственный путь помощи тем, кто еще не освоил мир слов, взрослых ценностей и правил, кто еще смотрит на мир снизу вверх, но в мире фантазий и образов является повелителем [2. с. 47].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Л. Лэндрет сравнивал по значимости речь для взрослого и игру</w:t>
      </w:r>
      <w:r>
        <w:rPr>
          <w:sz w:val="28"/>
          <w:szCs w:val="28"/>
        </w:rPr>
        <w:t xml:space="preserve"> для ребенка, для дошкольника игра является естественной потребностью, выступающей условием гармоничного развития личности. По мнению многих исследователей, игра является ведущим средством психотерапии в дошкольном возрасте [18. с. 15].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она несет </w:t>
      </w:r>
      <w:r>
        <w:rPr>
          <w:sz w:val="28"/>
          <w:szCs w:val="28"/>
        </w:rPr>
        <w:t>еще и диагностическую, и обучающую функцию. Игре, по ее развивающему потенциалу, по конечному эффекту, в дошкольном возрасте отводится центральное место.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игрового коррекционного воздействия заложена в диалогическом общении взрослого и ребенка че</w:t>
      </w:r>
      <w:r>
        <w:rPr>
          <w:sz w:val="28"/>
          <w:szCs w:val="28"/>
        </w:rPr>
        <w:t>рез принятие, отражение и вербализацию им свободно выражаемых в игре чувств.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русле игротерапии используют свободную игру и директивную (управляемую). В свободной игре психолог предлагает детям различный игровой материал, провоцируя регрессивные, реалисти</w:t>
      </w:r>
      <w:r>
        <w:rPr>
          <w:sz w:val="28"/>
          <w:szCs w:val="28"/>
        </w:rPr>
        <w:t>ческие и агрессивные виды игр.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Регрессивная игра предполагает, возврат к менее зрелым формам поведения.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Реалистическая игра зависит от объективной ситуации, в которой ребенок оказывается, а не от его потребностей и желаний. Агрессивная игра - это игра в на</w:t>
      </w:r>
      <w:r>
        <w:rPr>
          <w:sz w:val="28"/>
          <w:szCs w:val="28"/>
        </w:rPr>
        <w:t>силие, войну и т. д. Для организации таких игр используют неструктурированный и структурированный игровой материал [30].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четыре основных вида и формы игротерапии: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в качестве критерия выдвинуть теоретический подход, то можно выделить виды: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игротерапию в психоанализе;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игротерапию, центрированную на клиенте;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игротерапию отреагирования;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игротерапию построения отношений;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примитивную игротерапию;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игротерапию в отечественной психологической практике.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 функциям взрослого в игре различают: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недире</w:t>
      </w:r>
      <w:r>
        <w:rPr>
          <w:sz w:val="28"/>
          <w:szCs w:val="28"/>
        </w:rPr>
        <w:t>ктивную игротерапию;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директивную игротерапию.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 форме организации деятельности различают: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индивидуальную игротерапию;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групповую игротерапию;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 структуре используемого в игротерапии материала: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игротерапию с неструктурированным материалом;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игротерапию со</w:t>
      </w:r>
      <w:r>
        <w:rPr>
          <w:sz w:val="28"/>
          <w:szCs w:val="28"/>
        </w:rPr>
        <w:t xml:space="preserve"> структурированным материалом.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какие игры предлагают психологи на коррекцию страхов: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.Игра «Пятнашки» (с 3 лет)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игра направлена на профилактику страха внезапного воздействия и попадания в новую, неожиданную ситуацию общения.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водящий,</w:t>
      </w:r>
      <w:r>
        <w:rPr>
          <w:sz w:val="28"/>
          <w:szCs w:val="28"/>
        </w:rPr>
        <w:t>который догоняет остальных игроков и «пятнает» их - хлопает рукой по спине, руке или ноге. «Запятнанный» становится водящим. Суть игры в её высоком эмоциональном накале. Водящий может говорить шуточные угрозы: «Сейчас поймаю!», «Догоню!». А игроки могут от</w:t>
      </w:r>
      <w:r>
        <w:rPr>
          <w:sz w:val="28"/>
          <w:szCs w:val="28"/>
        </w:rPr>
        <w:t>вечать: «Не догонишь!», «Я быстрее!». «Пятнашки» всегда вызывают много радости и веселья, помогают объединить семью. Более сложный вариант «Пятнашек» - когда по комнате расставляются препятствия и игроки должны их обходить.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.Игра «Жмурки» (с 4 лет)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игр</w:t>
      </w:r>
      <w:r>
        <w:rPr>
          <w:sz w:val="28"/>
          <w:szCs w:val="28"/>
        </w:rPr>
        <w:t>а направлена на преодоление страха темноты.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Водящему плотно завязывают глаза. Игроки бегают вокруг него и хлопают в ладоши. Когда водящий обнаруживает участника, он должен его опознать на ощупь. Пойманный становится водящим. Как и в «Пятнашках», здесь гово</w:t>
      </w:r>
      <w:r>
        <w:rPr>
          <w:sz w:val="28"/>
          <w:szCs w:val="28"/>
        </w:rPr>
        <w:t>рятся шуточные угрозы.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вариант игры: игроки замирают и стоят на месте, а водящий с завязанными глазами ищет их.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Игра «Привидение» (с 3 лет)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игра направлена на преодоление страха перед сверхъестественными персонажами.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ведущего надевается </w:t>
      </w:r>
      <w:r>
        <w:rPr>
          <w:sz w:val="28"/>
          <w:szCs w:val="28"/>
        </w:rPr>
        <w:t>простыня, он становится привидением, бегает за остальными игроками и пугает их громкими криками: «У - у - у...» Тот, кого он поймал, становится ведущим.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.Игра «Лохматый пес» ( с 1 года)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игра направлена на преодоление боязни животных, внезапного воздейс</w:t>
      </w:r>
      <w:r>
        <w:rPr>
          <w:sz w:val="28"/>
          <w:szCs w:val="28"/>
        </w:rPr>
        <w:t>твия, в неожиданных ситуациях, преодоление неуверенности в себе.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Одному из детей предлагаем роль «пса» и усаживаем его на стульчик. Остальные дети медленно подходят как можно ближе со словами: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сидит лохматый пес,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лапы свой уткнувши нос.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Тихо, мирно о</w:t>
      </w:r>
      <w:r>
        <w:rPr>
          <w:sz w:val="28"/>
          <w:szCs w:val="28"/>
        </w:rPr>
        <w:t>н сидит: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то дремлет, не то спит.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Подойдем к нему, разбудим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посмотрим, что-то будет.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«что-то будет» пес вскакивает и со словами «гав, гав» бросается к детям, те должны увернуться и убежать от пса.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Игра «Баба-Яга» (с 3 лет)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игра направл</w:t>
      </w:r>
      <w:r>
        <w:rPr>
          <w:sz w:val="28"/>
          <w:szCs w:val="28"/>
        </w:rPr>
        <w:t>ена преодоление мнимых, неадекватных страхов сказочных персонажей, внезапного воздействия.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Выбираем Бабу-Ягу. Она, надев маску и взяв «помело» - палочку или веточку, становится в центре вырезанного из бумаги круга. Дети бегают вокруг и дразнят: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 - Яга </w:t>
      </w:r>
      <w:r>
        <w:rPr>
          <w:sz w:val="28"/>
          <w:szCs w:val="28"/>
        </w:rPr>
        <w:t>- Костяная нога.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печки упала, Ногу сломала,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Пошла в огород, Испугала народ,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Побежала в баньку, испугала зайку.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 скачет из круга на одной ноге и старается «помелом» запятнать детей. Кого она коснется, тот замирает на месте, пока все дети не будут </w:t>
      </w:r>
      <w:r>
        <w:rPr>
          <w:sz w:val="28"/>
          <w:szCs w:val="28"/>
        </w:rPr>
        <w:t>запятнаны.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.Игра «Охотники» (с 5 лет)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игра направлена на преодоление болевого страха, неприятных, неожиданных воздействий.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троих «охотников», остальные дети - «звери». Охотники с маленьким мячом в руке располагаются в разных концах игровой </w:t>
      </w:r>
      <w:r>
        <w:rPr>
          <w:sz w:val="28"/>
          <w:szCs w:val="28"/>
        </w:rPr>
        <w:t>площадки, звери двигаются в разных направлениях в центре площади. По сигналу звери замирают, а охотники должны попасть мячом в кого-нибудь. Запятнаные игроки занимают место охотников, игра повторяется.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игры: Нельзя бросать мяч сильно, целиться в го</w:t>
      </w:r>
      <w:r>
        <w:rPr>
          <w:sz w:val="28"/>
          <w:szCs w:val="28"/>
        </w:rPr>
        <w:t>лову.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«Звери» могут увертываться от мяча, не сходя с места.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игротерапии фактически неограниченны. Она помогает в активном формировании познавательной сферы, стимулирует развитие речи, совершенствует эмоциональную и волевую сферы. В процессе игр</w:t>
      </w:r>
      <w:r>
        <w:rPr>
          <w:sz w:val="28"/>
          <w:szCs w:val="28"/>
        </w:rPr>
        <w:t>ы малыш социализируется, учится взаимодействовать с другими, что позволяет решать многие коммуникативные проблемы [38].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играет немаловажную роль в жизни ребёнка, с одной стороны, он может уберечь от необдуманных и рискованных поступков.</w:t>
      </w:r>
      <w:r>
        <w:rPr>
          <w:sz w:val="28"/>
          <w:szCs w:val="28"/>
        </w:rPr>
        <w:t xml:space="preserve"> С другой - положительные и устойчивые страхи препятствуют развитию личности ребёнка, сковывают творческую энергию, способствуют формированию неуверенности и повышенной тревожности.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Страхи неизбежно сопровождают развитие ребенка и появление различных эмоци</w:t>
      </w:r>
      <w:r>
        <w:rPr>
          <w:sz w:val="28"/>
          <w:szCs w:val="28"/>
        </w:rPr>
        <w:t>ональных нарушений, психологических проблем связано с рядом неблагоприятных событий, произошедших в детстве. Профилактика страхов состоит, прежде всего, в воспитании таких качеств, как оптимизм, уверенность в себе, самостоятельность. Ребенок должен знать т</w:t>
      </w:r>
      <w:r>
        <w:rPr>
          <w:sz w:val="28"/>
          <w:szCs w:val="28"/>
        </w:rPr>
        <w:t>о, что ему положено знать по возрасту, о реальных опасностях и угрозах, и относиться к этому адекватно. Существующие способы снижения и контроля страха основываются, прежде всего, на теории научения.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страхов осуществляется посредством игротерапии</w:t>
      </w:r>
      <w:r>
        <w:rPr>
          <w:sz w:val="28"/>
          <w:szCs w:val="28"/>
        </w:rPr>
        <w:t>, сказкотерапии, арттерапии, куклотерапии, психоэлевации, индивидуально-групповых занятий, улучшения детско-родительских отношений.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родителям можно предложить освоить некоторые простые игровые приемы.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детский психолог проведёт игротерапию </w:t>
      </w:r>
      <w:r>
        <w:rPr>
          <w:sz w:val="28"/>
          <w:szCs w:val="28"/>
        </w:rPr>
        <w:t>более профессионально, но польза от занятий, которые проводят родители, еще более очевидна, так как при этом меняется не только ребёнок, но и меняются родители, меняются отношения между детьми и родителями. Когда взрослые играют с детьми, они сами как будт</w:t>
      </w:r>
      <w:r>
        <w:rPr>
          <w:sz w:val="28"/>
          <w:szCs w:val="28"/>
        </w:rPr>
        <w:t>о попадают в своё детство, становятся более непосредственными в общении, начинают лучше понимать своих детей.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имеет очень большое значение для психического развития ребёнка, позволяет сохранять и приобретать психическое здоровье, определяет его отноше</w:t>
      </w:r>
      <w:r>
        <w:rPr>
          <w:sz w:val="28"/>
          <w:szCs w:val="28"/>
        </w:rPr>
        <w:t>ния с окружающими, готовит к взрослой жизни. Игра помогает ребёнку приобрести определённые навыки в той или иной деятельности. Игра обладает лечебным действием, избавляет от психотравмы, позволяя пережить травмирующие жизненные обстоятельства в облегчённой</w:t>
      </w:r>
      <w:r>
        <w:rPr>
          <w:sz w:val="28"/>
          <w:szCs w:val="28"/>
        </w:rPr>
        <w:t xml:space="preserve"> форме.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Отправная точка начала игротерапии - это полное принятие индивидуальности ребёнка. Нужно уважать его желания, не стоит заставлять его играть насильно, играть так, чтобы игра приносила радость. Дозировать эмоциональную нагрузку на ребёнка, наблюдать</w:t>
      </w:r>
      <w:r>
        <w:rPr>
          <w:sz w:val="28"/>
          <w:szCs w:val="28"/>
        </w:rPr>
        <w:t xml:space="preserve"> за его самочувствием.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занятиях игротерапией нет ничего сверхсложного: подойдет любой материал (реальные предметы, игрушки ребенка, пластилин, краски, мозаика и т.д.), любое время, которое вы в состоянии посвятить малышу и любое настроение. Игровая терап</w:t>
      </w:r>
      <w:r>
        <w:rPr>
          <w:sz w:val="28"/>
          <w:szCs w:val="28"/>
        </w:rPr>
        <w:t>ия поможет не только ребенку, но и родителю - расслабит и отвлечет.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Подобная игровая терапия не отнимает много времени, и, конечно, приносит много пользы. Таких игр существует большое количество. Совместные усилия специалистов и родителей должны быть скоор</w:t>
      </w:r>
      <w:r>
        <w:rPr>
          <w:sz w:val="28"/>
          <w:szCs w:val="28"/>
        </w:rPr>
        <w:t>динированы, направлены на оказание эффективной помощи ребенку для преодоления его трудностей. Игротерапия является очень хорошим инструментом для этих целей. Главное - не оставлять ребенка один на один с его страхами и проблемами, вовремя диагностировать и</w:t>
      </w:r>
      <w:r>
        <w:rPr>
          <w:sz w:val="28"/>
          <w:szCs w:val="28"/>
        </w:rPr>
        <w:t>х наличие у ребенка, оказать действенную помощь.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освоить практические приемы игротерапии.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Начинать игровые занятия с ребёнком можно с игр, направленных на улучшение общего психологического самочувствия.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игры могут помочь: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обеспечении эмо</w:t>
      </w:r>
      <w:r>
        <w:rPr>
          <w:sz w:val="28"/>
          <w:szCs w:val="28"/>
        </w:rPr>
        <w:t>циональной разрядки - снятии накопившегося нервного напряжения;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уменьшении страха неожиданного воздействия, нападения, наказания, темноты, замкнутого пространства, одиночества;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улучшении гибкости в поведении и способности быстро принимать решения;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освоении групповых правил поведения;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налаживании контакта между родителями и детьми;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развитии ловкости и координации движений.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Страхи, эмоциональные нарушения поддаются коррекции и без последствий проходят у детей до десяти лет. Поэтому чрезвыч</w:t>
      </w:r>
      <w:r>
        <w:rPr>
          <w:sz w:val="28"/>
          <w:szCs w:val="28"/>
        </w:rPr>
        <w:t>айно важно своевременно диагностировать отклонения в поведении ребенка, его склонность к беспокойству и страхам, принять меры по преодолению фобий у ребёнка.</w:t>
      </w: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26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Бреслав, Г.М. Эмоциональные особенности формирования личност</w:t>
      </w:r>
      <w:r>
        <w:rPr>
          <w:sz w:val="28"/>
          <w:szCs w:val="28"/>
        </w:rPr>
        <w:t>и в детстве / Г.М. Бреслав.- М.: Педагогика, 1995.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Варга, А.Я. Системная семейная психотерапия: Краткий лекционный курс / А.Я. Варга.- М.: Питер, 2010.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Вард, И. Фобия / И. Вард.- М.: Проспект, 2002.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Венгер, А.Л. Психологическое консультирование и диа</w:t>
      </w:r>
      <w:r>
        <w:rPr>
          <w:sz w:val="28"/>
          <w:szCs w:val="28"/>
        </w:rPr>
        <w:t>гностика / А. Л. Венгер.- М.: Генезис, 2003.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Вологодина, Н.Г. Детские страхи днём и ночью / Н Г. Вологодина.- М.: «Феникс», 2006.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Выготский, Л.С. Детская психология: Собрание Сочинений / Л. С. Выготский. - М., 2002.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Громова, Т.В. Страна эмоций: Метод</w:t>
      </w:r>
      <w:r>
        <w:rPr>
          <w:sz w:val="28"/>
          <w:szCs w:val="28"/>
        </w:rPr>
        <w:t>ика как инструмент диагностической и коррекционной работы с эмоционально-волевой сферой ребёнка / Т. В. Громова. - М.: УЦ «Перспектива», 2002.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Жигарькова, О. Время тревожных детей: Психологическая газета / О. Жигарькова. - М.: 2001.- №11.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Захаров, А.И.</w:t>
      </w:r>
      <w:r>
        <w:rPr>
          <w:sz w:val="28"/>
          <w:szCs w:val="28"/>
        </w:rPr>
        <w:t xml:space="preserve"> Дневные и ночные страхи у детей / А. И. Захаров.- СПб.: Речь, 2005.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Капранова, С. Путешествие с волшебной кисточкой / С. Капранова. - Ростов-на-Дону, 2000.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Котова, Е. О профилактике детской тревожности: Ребёнок в детском саду / Е. О. Котова. - М.: 200</w:t>
      </w:r>
      <w:r>
        <w:rPr>
          <w:sz w:val="28"/>
          <w:szCs w:val="28"/>
        </w:rPr>
        <w:t>3.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Коренева, Е.Н. Детские капризы / Е Н. Коренева.- Ярославль: Академия развития, 2001.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Лебедева, Л. Силуэт человека: Школьный психолог / Л. Лебедева.- М.: 2006.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Леви В.Л. Приручение страха / В. Л. Леви. - М.: Метафора, 2006.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Лешли, Дж. Работать с </w:t>
      </w:r>
      <w:r>
        <w:rPr>
          <w:sz w:val="28"/>
          <w:szCs w:val="28"/>
        </w:rPr>
        <w:t>маленькими детьми, поощрять их развитие и решать проблемы. Пер. с англ.: Книга для воспитателя детского сада / Дж. Лешли. - М.: Просвещение, 1991.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Лешкова, Т. Дошкольное воспитание // Коробка со страхами: / Т. Лешкова.- М.: 2004.- №10.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Лосева, В.К. Рис</w:t>
      </w:r>
      <w:r>
        <w:rPr>
          <w:sz w:val="28"/>
          <w:szCs w:val="28"/>
        </w:rPr>
        <w:t>уем семью: диагностика семейных отношений / В К. Лосева.- М.: АПО, 2009.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Лэндрет, Г. Л. Игровая терапия: искусство отношений / Г. Л. Лэндрет. - М., 2003.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Никифорова, Л.А. Вкус и запах радости: цикл занятий по развитию эмоциональной сферы / Л. А. Никифо</w:t>
      </w:r>
      <w:r>
        <w:rPr>
          <w:sz w:val="28"/>
          <w:szCs w:val="28"/>
        </w:rPr>
        <w:t>рова. - М.: Книголюб, 2005.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Панфилова, М.А. Страхи в домиках: Диагностика страхов у детей и подростков / М. А Панфилова.: Школьный психолог.- 2002.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Панченко, С.А. Мне страшно…Я боюсь / С. А. Панченко // Школьный психолог: научно - методический журнал -</w:t>
      </w:r>
      <w:r>
        <w:rPr>
          <w:sz w:val="28"/>
          <w:szCs w:val="28"/>
        </w:rPr>
        <w:t xml:space="preserve"> 2002.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Райнпрехт, Х. Воспитание без огорчений / Х. Райнпрехт // Дошкольное воспитание: научно - методический журнал- 2001.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Рогов, Е.И. Настольная книга практического психолога / Е. И Рогов.- М.: Гуманит. Изд. Центр ВЛАДОС, 2001.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Романов, А. Расстройс</w:t>
      </w:r>
      <w:r>
        <w:rPr>
          <w:sz w:val="28"/>
          <w:szCs w:val="28"/>
        </w:rPr>
        <w:t>тво поведения и эмоций у детей в целом / А. Рманов.- М.: изд-во «Плэйт», 2003.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Семиотика страха. Сборник статей. - М.: Русский институт: Европа, 2005.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Снегирёва, Т. Детские рисунки глазами психолога / Т. Снегирева.: Обруч.- 2007.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Спиваковская, А.С. П</w:t>
      </w:r>
      <w:r>
        <w:rPr>
          <w:sz w:val="28"/>
          <w:szCs w:val="28"/>
        </w:rPr>
        <w:t>рофилактика детских неврозов / А. С Спиваковская. - М.: ,2009.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Степанова, Е. Поиграем в «забавные страхи и смешные ужасы»? / Е. Степанова.: Дошкольное воспитание.- 2003.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Степанова, В.А. Проявление эмоциональности детей дошкольного возраста в рисунке / </w:t>
      </w:r>
      <w:r>
        <w:rPr>
          <w:sz w:val="28"/>
          <w:szCs w:val="28"/>
        </w:rPr>
        <w:t>В. А. Степанова // Психолог в детском саду: научно - методический журнал - 2003.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Ферс, Г.М. Тайный мир рисунка: Исцеление через искусство / Г. М. Ферс. - СПб.: Европейский дом, 2002.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Фридман, Л.М. Психология детей и подростков: справочник для учителей </w:t>
      </w:r>
      <w:r>
        <w:rPr>
          <w:sz w:val="28"/>
          <w:szCs w:val="28"/>
        </w:rPr>
        <w:t>и воспитателей / Л. М. Фридман.- М.: Изд-во Института Психотерапии, 2011.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Шапиро, А.З. Психолого-гуманистические проблемы позитивно-негативных внутрисемейных отношений / А. З. Шапиро.: Вопросы психологии.- 2004.- №4.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Шванцара, Л.Й. Развитие детских гра</w:t>
      </w:r>
      <w:r>
        <w:rPr>
          <w:sz w:val="28"/>
          <w:szCs w:val="28"/>
        </w:rPr>
        <w:t>фических представлений: Диагностика психического развития / Л. Й Шванцара.: Прага: мед.изд-во АВИЦЕНУМ, 2009.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Широкова, Г.А. Справочник дошкольного психолога / Г. А Широкова.- М.: Ростов н/Д: Феникс, 2003.</w:t>
      </w:r>
    </w:p>
    <w:p w:rsidR="0000000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Шишова, Т. Страхи - это серьёзно / Т. Шишова. </w:t>
      </w:r>
      <w:r>
        <w:rPr>
          <w:sz w:val="28"/>
          <w:szCs w:val="28"/>
        </w:rPr>
        <w:t>- М.: Издат. дом. «Искатель», 2004.</w:t>
      </w:r>
    </w:p>
    <w:p w:rsidR="00822610" w:rsidRDefault="0082261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Яковлева, Н.Г. Психологическая помощь дошкольнику / Н. Г. Яковлева. - СПб.: Валерии СПД, М.: ТЦ Сфера, 2002.</w:t>
      </w:r>
    </w:p>
    <w:sectPr w:rsidR="008226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97"/>
    <w:rsid w:val="00580297"/>
    <w:rsid w:val="008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6517</Words>
  <Characters>37149</Characters>
  <Application>Microsoft Office Word</Application>
  <DocSecurity>0</DocSecurity>
  <Lines>309</Lines>
  <Paragraphs>87</Paragraphs>
  <ScaleCrop>false</ScaleCrop>
  <Company/>
  <LinksUpToDate>false</LinksUpToDate>
  <CharactersWithSpaces>43579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2024-09-16T09:12:00Z</dcterms:created>
  <dcterms:modified xsi:type="dcterms:W3CDTF">2024-09-16T09:12:00Z</dcterms:modified>
</cp:coreProperties>
</file>