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26A9">
      <w:pPr>
        <w:pStyle w:val="Mystyle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Психологические характеристики малых групп, как объекта социальной психологии</w:t>
      </w:r>
    </w:p>
    <w:p w:rsidR="00000000" w:rsidRDefault="006226A9">
      <w:pPr>
        <w:pStyle w:val="Mystyle"/>
      </w:pPr>
      <w:r>
        <w:t>Под малой группой понимается совокупность индивидов, которые о</w:t>
      </w:r>
      <w:r>
        <w:t>казались в одном месте, пространстве и в одном времени. Диффузные группы – группы которые не связаны одной целью. Малые группы – совокупность индивидов которая взаимодействует между собой для достижения общих целей и осознают свою принадлежность в данной о</w:t>
      </w:r>
      <w:r>
        <w:t>бщности.</w:t>
      </w:r>
    </w:p>
    <w:p w:rsidR="00000000" w:rsidRDefault="006226A9">
      <w:pPr>
        <w:pStyle w:val="Mystyle"/>
      </w:pPr>
      <w:r>
        <w:t>Пространственное и временное соприсутствование.</w:t>
      </w:r>
    </w:p>
    <w:p w:rsidR="00000000" w:rsidRDefault="006226A9">
      <w:pPr>
        <w:pStyle w:val="Mystyle"/>
      </w:pPr>
      <w:r>
        <w:t>Наличие постоянной цели совместной деятельности.</w:t>
      </w:r>
    </w:p>
    <w:p w:rsidR="00000000" w:rsidRDefault="006226A9">
      <w:pPr>
        <w:pStyle w:val="Mystyle"/>
      </w:pPr>
      <w:r>
        <w:t>Малая группа характеризуется наличием совместной деятельности.</w:t>
      </w:r>
    </w:p>
    <w:p w:rsidR="00000000" w:rsidRDefault="006226A9">
      <w:pPr>
        <w:pStyle w:val="Mystyle"/>
      </w:pPr>
      <w:r>
        <w:t>Малая группа характеризуется разделением и дифференциацией ролей.</w:t>
      </w:r>
    </w:p>
    <w:p w:rsidR="00000000" w:rsidRDefault="006226A9">
      <w:pPr>
        <w:pStyle w:val="Mystyle"/>
      </w:pPr>
      <w:r>
        <w:t>Наличие эмоциональных</w:t>
      </w:r>
      <w:r>
        <w:t xml:space="preserve"> отношений. – Характеризуется выработкой и функционированием определенных групповых культур.</w:t>
      </w:r>
    </w:p>
    <w:p w:rsidR="00000000" w:rsidRDefault="006226A9">
      <w:pPr>
        <w:pStyle w:val="Mystyle"/>
      </w:pPr>
      <w:r>
        <w:t xml:space="preserve">Размеры: </w:t>
      </w:r>
      <w:r>
        <w:rPr>
          <w:lang w:val="en-US"/>
        </w:rPr>
        <w:t xml:space="preserve">min – </w:t>
      </w:r>
      <w:r>
        <w:t>2-3 чел.</w:t>
      </w:r>
      <w:r>
        <w:rPr>
          <w:lang w:val="en-US"/>
        </w:rPr>
        <w:t xml:space="preserve"> Max – </w:t>
      </w:r>
      <w:r>
        <w:t>20-30 чел. Оптим. – 7+-2</w:t>
      </w:r>
    </w:p>
    <w:p w:rsidR="00000000" w:rsidRDefault="006226A9">
      <w:pPr>
        <w:pStyle w:val="Mystyle"/>
      </w:pPr>
      <w:r>
        <w:t>В зависимость от характера малой группы делятся на условные и реальные.</w:t>
      </w:r>
    </w:p>
    <w:p w:rsidR="00000000" w:rsidRDefault="006226A9">
      <w:pPr>
        <w:pStyle w:val="Mystyle"/>
      </w:pPr>
      <w:r>
        <w:t>Реальные делятся на лабораторные и е</w:t>
      </w:r>
      <w:r>
        <w:t>стественные. Естественные: неорганизованные и организованные.</w:t>
      </w:r>
    </w:p>
    <w:p w:rsidR="00000000" w:rsidRDefault="006226A9">
      <w:pPr>
        <w:pStyle w:val="Mystyle"/>
      </w:pPr>
      <w:r>
        <w:t>С точки зрения совместной деятельности и характера отношений в этой группу их называют ассоциациями, корпорациями и коллективами.</w:t>
      </w:r>
    </w:p>
    <w:p w:rsidR="00000000" w:rsidRDefault="006226A9">
      <w:pPr>
        <w:pStyle w:val="Mystyle"/>
      </w:pPr>
      <w:r>
        <w:t>Сложившиеся малые группы выполняют ряд функций:</w:t>
      </w:r>
    </w:p>
    <w:p w:rsidR="00000000" w:rsidRDefault="006226A9">
      <w:pPr>
        <w:pStyle w:val="Mystyle"/>
      </w:pPr>
      <w:r>
        <w:t>Фун-я социализац</w:t>
      </w:r>
      <w:r>
        <w:t>ии – включение людей в систему общественных связей.</w:t>
      </w:r>
    </w:p>
    <w:p w:rsidR="00000000" w:rsidRDefault="006226A9">
      <w:pPr>
        <w:pStyle w:val="Mystyle"/>
        <w:rPr>
          <w:lang w:val="en-US"/>
        </w:rPr>
      </w:pPr>
      <w:r>
        <w:t>Инструментальная функция подключения совместной деятельности.</w:t>
      </w:r>
    </w:p>
    <w:p w:rsidR="00000000" w:rsidRDefault="006226A9">
      <w:pPr>
        <w:pStyle w:val="Mystyle"/>
        <w:rPr>
          <w:lang w:val="en-US"/>
        </w:rPr>
      </w:pPr>
      <w:r>
        <w:t>Экспрессивная функция – удовлетворение потребности человека в доверии, уважении.</w:t>
      </w:r>
    </w:p>
    <w:p w:rsidR="00000000" w:rsidRDefault="006226A9">
      <w:pPr>
        <w:pStyle w:val="Mystyle"/>
        <w:rPr>
          <w:lang w:val="en-US"/>
        </w:rPr>
      </w:pPr>
      <w:r>
        <w:t xml:space="preserve">Поддерживающая функция проявляется в том, что люди стремятся </w:t>
      </w:r>
      <w:r>
        <w:t>к объединению в трудных ситуациях.</w:t>
      </w:r>
    </w:p>
    <w:p w:rsidR="00000000" w:rsidRDefault="006226A9">
      <w:pPr>
        <w:pStyle w:val="Mystyle"/>
      </w:pPr>
      <w:r>
        <w:t>Структуры:</w:t>
      </w:r>
    </w:p>
    <w:p w:rsidR="00000000" w:rsidRDefault="006226A9">
      <w:pPr>
        <w:pStyle w:val="Mystyle"/>
      </w:pPr>
      <w:r>
        <w:t>Коммуникативная стр-ра;</w:t>
      </w:r>
    </w:p>
    <w:p w:rsidR="00000000" w:rsidRDefault="006226A9">
      <w:pPr>
        <w:pStyle w:val="Mystyle"/>
        <w:rPr>
          <w:lang w:val="en-US"/>
        </w:rPr>
      </w:pPr>
      <w:r>
        <w:t>Стр-ра социальной власти;</w:t>
      </w:r>
    </w:p>
    <w:p w:rsidR="00000000" w:rsidRDefault="006226A9">
      <w:pPr>
        <w:pStyle w:val="Mystyle"/>
        <w:rPr>
          <w:lang w:val="en-US"/>
        </w:rPr>
      </w:pPr>
      <w:r>
        <w:t xml:space="preserve">Социометрическая – система взаиморасположения членов группы по степени проявления ими симпатии и антипатии группы;  </w:t>
      </w:r>
    </w:p>
    <w:p w:rsidR="00000000" w:rsidRDefault="006226A9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Психологическая характеристика коллектива, </w:t>
      </w:r>
      <w:r>
        <w:rPr>
          <w:b/>
          <w:bCs/>
          <w:sz w:val="28"/>
          <w:szCs w:val="28"/>
        </w:rPr>
        <w:t>стадии и уровни его развития</w:t>
      </w:r>
    </w:p>
    <w:p w:rsidR="00000000" w:rsidRDefault="006226A9">
      <w:pPr>
        <w:pStyle w:val="Mystyle"/>
        <w:rPr>
          <w:b/>
          <w:bCs/>
          <w:snapToGrid w:val="0"/>
        </w:rPr>
      </w:pPr>
      <w:r>
        <w:rPr>
          <w:b/>
          <w:bCs/>
          <w:snapToGrid w:val="0"/>
        </w:rPr>
        <w:t>Коллективом</w:t>
      </w:r>
      <w:r>
        <w:rPr>
          <w:snapToGrid w:val="0"/>
        </w:rPr>
        <w:t xml:space="preserve"> называется разновидность социальной общности и совокуп</w:t>
      </w:r>
      <w:r>
        <w:rPr>
          <w:snapToGrid w:val="0"/>
        </w:rPr>
        <w:softHyphen/>
        <w:t>ности индивидов, определенным образом взаимодействующих друг с дру</w:t>
      </w:r>
      <w:r>
        <w:rPr>
          <w:snapToGrid w:val="0"/>
        </w:rPr>
        <w:softHyphen/>
        <w:t>гом, осознающих свою принадлежность к данной общности и признаю</w:t>
      </w:r>
      <w:r>
        <w:rPr>
          <w:snapToGrid w:val="0"/>
        </w:rPr>
        <w:softHyphen/>
        <w:t>щихся его членами с точки зре</w:t>
      </w:r>
      <w:r>
        <w:rPr>
          <w:snapToGrid w:val="0"/>
        </w:rPr>
        <w:t>ния других. Коллектив характеризуется следующими</w:t>
      </w:r>
      <w:r>
        <w:rPr>
          <w:b/>
          <w:bCs/>
          <w:snapToGrid w:val="0"/>
        </w:rPr>
        <w:t xml:space="preserve"> основными чертами: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• члены коллектива устойчиво взаимодействуют. Это взаимодействие спо</w:t>
      </w:r>
      <w:r>
        <w:rPr>
          <w:snapToGrid w:val="0"/>
        </w:rPr>
        <w:softHyphen/>
        <w:t>собствует прочности и стабильности существования коллектива;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• коллектив должен отличаться ярко выраженной однородность</w:t>
      </w:r>
      <w:r>
        <w:rPr>
          <w:snapToGrid w:val="0"/>
        </w:rPr>
        <w:t>ю состава;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• члены коллектива должны иметь относительно высокую сплоченность в связи с единством взглядов, установок, позиций;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lastRenderedPageBreak/>
        <w:t>• коллектив должен быть структурирован и организован;</w:t>
      </w:r>
    </w:p>
    <w:p w:rsidR="00000000" w:rsidRDefault="006226A9">
      <w:pPr>
        <w:pStyle w:val="Mystyle"/>
        <w:rPr>
          <w:lang w:val="en-US"/>
        </w:rPr>
      </w:pPr>
      <w:r>
        <w:rPr>
          <w:snapToGrid w:val="0"/>
        </w:rPr>
        <w:t>• коллектив отличается открытостью - готовностью принять новых членов.</w:t>
      </w:r>
    </w:p>
    <w:p w:rsidR="00000000" w:rsidRDefault="006226A9">
      <w:pPr>
        <w:pStyle w:val="Mystyle"/>
        <w:rPr>
          <w:lang w:val="en-US"/>
        </w:rPr>
      </w:pPr>
    </w:p>
    <w:p w:rsidR="00000000" w:rsidRDefault="006226A9">
      <w:pPr>
        <w:pStyle w:val="Mystyle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Соц</w:t>
      </w:r>
      <w:r>
        <w:rPr>
          <w:b/>
          <w:bCs/>
          <w:sz w:val="28"/>
          <w:szCs w:val="28"/>
        </w:rPr>
        <w:t>иально-психологический климат и основные факторы его формирования</w:t>
      </w:r>
    </w:p>
    <w:p w:rsidR="00000000" w:rsidRDefault="006226A9">
      <w:pPr>
        <w:pStyle w:val="Mystyle"/>
        <w:rPr>
          <w:lang w:val="en-US"/>
        </w:rPr>
      </w:pPr>
      <w:r>
        <w:rPr>
          <w:b/>
          <w:bCs/>
          <w:snapToGrid w:val="0"/>
        </w:rPr>
        <w:t>Социально-психологический климат</w:t>
      </w:r>
      <w:r>
        <w:rPr>
          <w:snapToGrid w:val="0"/>
        </w:rPr>
        <w:t xml:space="preserve"> коллектива отражает характер взаи</w:t>
      </w:r>
      <w:r>
        <w:rPr>
          <w:snapToGrid w:val="0"/>
        </w:rPr>
        <w:softHyphen/>
        <w:t>моотношений между людьми, преобладающий тон общественного настро</w:t>
      </w:r>
      <w:r>
        <w:rPr>
          <w:snapToGrid w:val="0"/>
        </w:rPr>
        <w:softHyphen/>
        <w:t>ения в коллективе, связанный с удовлетворением условий жиз</w:t>
      </w:r>
      <w:r>
        <w:rPr>
          <w:snapToGrid w:val="0"/>
        </w:rPr>
        <w:t>недеятель</w:t>
      </w:r>
      <w:r>
        <w:rPr>
          <w:snapToGrid w:val="0"/>
        </w:rPr>
        <w:softHyphen/>
        <w:t>ности, стилем и уровнем управления, другими факторами. Каждый член коллектива влияет на социально-психологический климат коллектива, создавая и изменяя его. Но и сам социально-психологичес</w:t>
      </w:r>
      <w:r>
        <w:rPr>
          <w:snapToGrid w:val="0"/>
        </w:rPr>
        <w:softHyphen/>
        <w:t>кий климат коллектива оказывает воздействие на каждого от</w:t>
      </w:r>
      <w:r>
        <w:rPr>
          <w:snapToGrid w:val="0"/>
        </w:rPr>
        <w:t>дельного члена коллектива, заставляя его мыслить и поступать адекватно общим настро</w:t>
      </w:r>
      <w:r>
        <w:rPr>
          <w:snapToGrid w:val="0"/>
        </w:rPr>
        <w:softHyphen/>
        <w:t>ениям.</w:t>
      </w:r>
    </w:p>
    <w:p w:rsidR="00000000" w:rsidRDefault="006226A9">
      <w:pPr>
        <w:pStyle w:val="Mystyle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Общее понятие об общении, как основе межличностных отношений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В образе жизни человека, как и в образе жизни высших животных, можно выделить две основные стороны: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• ко</w:t>
      </w:r>
      <w:r>
        <w:rPr>
          <w:snapToGrid w:val="0"/>
        </w:rPr>
        <w:t>нтакты с природой и с живыми существами. Человек познает и преоб</w:t>
      </w:r>
      <w:r>
        <w:rPr>
          <w:snapToGrid w:val="0"/>
        </w:rPr>
        <w:softHyphen/>
        <w:t>разовывает окружающий мир. Это входит в первую часть деятельности;</w:t>
      </w:r>
    </w:p>
    <w:p w:rsidR="00000000" w:rsidRDefault="006226A9">
      <w:pPr>
        <w:pStyle w:val="Mystyle"/>
        <w:rPr>
          <w:i/>
          <w:iCs/>
          <w:snapToGrid w:val="0"/>
        </w:rPr>
      </w:pPr>
      <w:r>
        <w:rPr>
          <w:snapToGrid w:val="0"/>
        </w:rPr>
        <w:t>• контакты, которые ведут к взаимодействию живых существ друг с другом для обмена информацией. "Этот тип внутривидовых и'меж</w:t>
      </w:r>
      <w:r>
        <w:rPr>
          <w:snapToGrid w:val="0"/>
        </w:rPr>
        <w:t>видовых кон</w:t>
      </w:r>
      <w:r>
        <w:rPr>
          <w:snapToGrid w:val="0"/>
        </w:rPr>
        <w:softHyphen/>
        <w:t>тактов называют общением"</w:t>
      </w:r>
      <w:r>
        <w:rPr>
          <w:snapToGrid w:val="0"/>
          <w:vertAlign w:val="superscript"/>
        </w:rPr>
        <w:t>18</w:t>
      </w:r>
      <w:r>
        <w:rPr>
          <w:snapToGrid w:val="0"/>
        </w:rPr>
        <w:t>.</w:t>
      </w:r>
      <w:r>
        <w:rPr>
          <w:b/>
          <w:bCs/>
          <w:snapToGrid w:val="0"/>
        </w:rPr>
        <w:t xml:space="preserve"> Общение</w:t>
      </w:r>
      <w:r>
        <w:rPr>
          <w:snapToGrid w:val="0"/>
        </w:rPr>
        <w:t xml:space="preserve"> свойственно всем живым суще</w:t>
      </w:r>
      <w:r>
        <w:rPr>
          <w:snapToGrid w:val="0"/>
        </w:rPr>
        <w:softHyphen/>
        <w:t xml:space="preserve">ствам, но у человека оно приобретает самые высшие формы. Общение становится </w:t>
      </w:r>
      <w:r>
        <w:rPr>
          <w:i/>
          <w:iCs/>
          <w:snapToGrid w:val="0"/>
        </w:rPr>
        <w:t>осознанным,</w:t>
      </w:r>
      <w:r>
        <w:rPr>
          <w:snapToGrid w:val="0"/>
        </w:rPr>
        <w:t xml:space="preserve"> сопровождается </w:t>
      </w:r>
      <w:r>
        <w:rPr>
          <w:i/>
          <w:iCs/>
          <w:snapToGrid w:val="0"/>
        </w:rPr>
        <w:t>речью.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Под</w:t>
      </w:r>
      <w:r>
        <w:rPr>
          <w:b/>
          <w:bCs/>
          <w:snapToGrid w:val="0"/>
        </w:rPr>
        <w:t xml:space="preserve"> содержанием общения</w:t>
      </w:r>
      <w:r>
        <w:rPr>
          <w:snapToGrid w:val="0"/>
        </w:rPr>
        <w:t xml:space="preserve"> понимают </w:t>
      </w:r>
      <w:r>
        <w:rPr>
          <w:i/>
          <w:iCs/>
          <w:snapToGrid w:val="0"/>
        </w:rPr>
        <w:t>информацию,</w:t>
      </w:r>
      <w:r>
        <w:rPr>
          <w:snapToGrid w:val="0"/>
        </w:rPr>
        <w:t xml:space="preserve"> которую сообщают друг др</w:t>
      </w:r>
      <w:r>
        <w:rPr>
          <w:snapToGrid w:val="0"/>
        </w:rPr>
        <w:t>угу люди в процессе общения. Люди обмениваются друг с другом ог</w:t>
      </w:r>
      <w:r>
        <w:rPr>
          <w:snapToGrid w:val="0"/>
        </w:rPr>
        <w:softHyphen/>
        <w:t>ромным количеством информации. Вот только некоторые ее типы: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• знания о мире;</w:t>
      </w:r>
    </w:p>
    <w:p w:rsidR="00000000" w:rsidRDefault="006226A9">
      <w:pPr>
        <w:pStyle w:val="Mystyle"/>
        <w:rPr>
          <w:snapToGrid w:val="0"/>
          <w:lang w:val="en-US"/>
        </w:rPr>
      </w:pPr>
      <w:r>
        <w:rPr>
          <w:snapToGrid w:val="0"/>
        </w:rPr>
        <w:t>• имеющийся опыт;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• приобретенные умения и навыки;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• имеющиеся способности;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>• сведения о наличных потребностях;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snapToGrid w:val="0"/>
        </w:rPr>
        <w:t>сведения об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эмоциональных состояниях.</w:t>
      </w:r>
    </w:p>
    <w:p w:rsidR="00000000" w:rsidRDefault="006226A9">
      <w:pPr>
        <w:pStyle w:val="Mystyle"/>
        <w:rPr>
          <w:snapToGrid w:val="0"/>
        </w:rPr>
      </w:pPr>
      <w:r>
        <w:rPr>
          <w:b/>
          <w:bCs/>
          <w:snapToGrid w:val="0"/>
        </w:rPr>
        <w:t>2. "Цель общения -</w:t>
      </w:r>
      <w:r>
        <w:rPr>
          <w:snapToGrid w:val="0"/>
        </w:rPr>
        <w:t xml:space="preserve"> это то, ради чего у человека возникает данный вид актив</w:t>
      </w:r>
      <w:r>
        <w:rPr>
          <w:snapToGrid w:val="0"/>
        </w:rPr>
        <w:softHyphen/>
        <w:t>ности".</w:t>
      </w:r>
    </w:p>
    <w:p w:rsidR="00000000" w:rsidRDefault="006226A9">
      <w:pPr>
        <w:pStyle w:val="Mystyle"/>
        <w:rPr>
          <w:b/>
          <w:bCs/>
          <w:snapToGrid w:val="0"/>
        </w:rPr>
      </w:pPr>
      <w:r>
        <w:rPr>
          <w:snapToGrid w:val="0"/>
        </w:rPr>
        <w:t>У людей количество целей общения по сравнению с животными сильно увеличилось. Общение людей используется ими как средство удовлетворе</w:t>
      </w:r>
      <w:r>
        <w:rPr>
          <w:snapToGrid w:val="0"/>
        </w:rPr>
        <w:softHyphen/>
        <w:t>н</w:t>
      </w:r>
      <w:r>
        <w:rPr>
          <w:snapToGrid w:val="0"/>
        </w:rPr>
        <w:t>ия многих разнообразных потребностей: социальных, культурных, твор</w:t>
      </w:r>
      <w:r>
        <w:rPr>
          <w:snapToGrid w:val="0"/>
        </w:rPr>
        <w:softHyphen/>
        <w:t>ческих, познавательных, творческих, эстетических. Психологи выделяют</w:t>
      </w:r>
      <w:r>
        <w:rPr>
          <w:b/>
          <w:bCs/>
          <w:snapToGrid w:val="0"/>
        </w:rPr>
        <w:t xml:space="preserve"> восемь основных целей общения: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контактная -</w:t>
      </w:r>
      <w:r>
        <w:rPr>
          <w:snapToGrid w:val="0"/>
        </w:rPr>
        <w:t xml:space="preserve"> "установление контакта как состояния обоюдной готовнос</w:t>
      </w:r>
      <w:r>
        <w:rPr>
          <w:snapToGrid w:val="0"/>
        </w:rPr>
        <w:softHyphen/>
        <w:t>ти к приему и перед</w:t>
      </w:r>
      <w:r>
        <w:rPr>
          <w:snapToGrid w:val="0"/>
        </w:rPr>
        <w:t>аче сообщения";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информационный обмен сообщениями -</w:t>
      </w:r>
      <w:r>
        <w:rPr>
          <w:snapToGrid w:val="0"/>
        </w:rPr>
        <w:t xml:space="preserve"> прием и передача сведений, инфор</w:t>
      </w:r>
      <w:r>
        <w:rPr>
          <w:snapToGrid w:val="0"/>
        </w:rPr>
        <w:softHyphen/>
        <w:t>мации;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побудительная стимуляция -</w:t>
      </w:r>
      <w:r>
        <w:rPr>
          <w:snapToGrid w:val="0"/>
        </w:rPr>
        <w:t xml:space="preserve"> склонение человека к каким-либо поступкам или действиям;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координационная -</w:t>
      </w:r>
      <w:r>
        <w:rPr>
          <w:snapToGrid w:val="0"/>
        </w:rPr>
        <w:t xml:space="preserve"> взаимное ориентирование при совместной деятельности;</w:t>
      </w:r>
    </w:p>
    <w:p w:rsidR="00000000" w:rsidRDefault="006226A9">
      <w:pPr>
        <w:pStyle w:val="Mystyle"/>
        <w:rPr>
          <w:i/>
          <w:iCs/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по</w:t>
      </w:r>
      <w:r>
        <w:rPr>
          <w:i/>
          <w:iCs/>
          <w:snapToGrid w:val="0"/>
        </w:rPr>
        <w:t>нимание;</w:t>
      </w:r>
    </w:p>
    <w:p w:rsidR="00000000" w:rsidRDefault="006226A9">
      <w:pPr>
        <w:pStyle w:val="Mystyle"/>
        <w:rPr>
          <w:snapToGrid w:val="0"/>
        </w:rPr>
      </w:pPr>
      <w:r>
        <w:rPr>
          <w:snapToGrid w:val="0"/>
        </w:rPr>
        <w:lastRenderedPageBreak/>
        <w:t xml:space="preserve">• </w:t>
      </w:r>
      <w:r>
        <w:rPr>
          <w:i/>
          <w:iCs/>
          <w:snapToGrid w:val="0"/>
        </w:rPr>
        <w:t>эмотивное возбуждение -</w:t>
      </w:r>
      <w:r>
        <w:rPr>
          <w:snapToGrid w:val="0"/>
        </w:rPr>
        <w:t xml:space="preserve"> обмен эмоциями;</w:t>
      </w:r>
    </w:p>
    <w:p w:rsidR="00000000" w:rsidRDefault="006226A9">
      <w:pPr>
        <w:pStyle w:val="Mystyle"/>
        <w:rPr>
          <w:i/>
          <w:iCs/>
          <w:snapToGrid w:val="0"/>
        </w:rPr>
      </w:pPr>
      <w:r>
        <w:rPr>
          <w:i/>
          <w:iCs/>
          <w:snapToGrid w:val="0"/>
          <w:lang w:val="en-US"/>
        </w:rPr>
        <w:t>*</w:t>
      </w:r>
      <w:r>
        <w:rPr>
          <w:i/>
          <w:iCs/>
          <w:snapToGrid w:val="0"/>
        </w:rPr>
        <w:t xml:space="preserve"> установление отношений;</w:t>
      </w:r>
    </w:p>
    <w:p w:rsidR="00000000" w:rsidRDefault="006226A9">
      <w:pPr>
        <w:pStyle w:val="Mystyle"/>
        <w:rPr>
          <w:lang w:val="en-US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оказание влияния.</w:t>
      </w:r>
    </w:p>
    <w:p w:rsidR="00000000" w:rsidRDefault="006226A9">
      <w:pPr>
        <w:pStyle w:val="Mystyle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Список литературы</w:t>
      </w:r>
    </w:p>
    <w:p w:rsidR="00000000" w:rsidRDefault="006226A9">
      <w:pPr>
        <w:pStyle w:val="Mystyle"/>
        <w:rPr>
          <w:lang w:val="en-US"/>
        </w:rPr>
      </w:pPr>
      <w:r>
        <w:rPr>
          <w:lang w:val="en-US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b"/>
          </w:rPr>
          <w:t>http://stroy.nm.ru</w:t>
        </w:r>
      </w:hyperlink>
    </w:p>
    <w:p w:rsidR="006226A9" w:rsidRDefault="006226A9">
      <w:pPr>
        <w:pStyle w:val="Mystyle"/>
        <w:rPr>
          <w:lang w:val="en-US"/>
        </w:rPr>
      </w:pPr>
    </w:p>
    <w:sectPr w:rsidR="006226A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B797F2B"/>
    <w:multiLevelType w:val="singleLevel"/>
    <w:tmpl w:val="E6C0D72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2B74DAE"/>
    <w:multiLevelType w:val="singleLevel"/>
    <w:tmpl w:val="C4E6326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2C11651"/>
    <w:multiLevelType w:val="singleLevel"/>
    <w:tmpl w:val="CC464A3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F"/>
    <w:rsid w:val="00306C8F"/>
    <w:rsid w:val="0062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y.n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2</cp:revision>
  <dcterms:created xsi:type="dcterms:W3CDTF">2024-07-16T19:08:00Z</dcterms:created>
  <dcterms:modified xsi:type="dcterms:W3CDTF">2024-07-16T19:08:00Z</dcterms:modified>
</cp:coreProperties>
</file>