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BD" w:rsidRDefault="00186EBD" w:rsidP="00186EBD">
      <w:pPr>
        <w:pStyle w:val="1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Классификация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Вопрос о классификации рахита неоднократно рассматривался на представительных всесоюзных съездах детских врачей. VI съезд (1947) принял классификацию, предложенную С.О. </w:t>
      </w:r>
      <w:proofErr w:type="spellStart"/>
      <w:r>
        <w:rPr>
          <w:rFonts w:ascii="Verdana" w:hAnsi="Verdana"/>
          <w:color w:val="000000"/>
          <w:sz w:val="18"/>
          <w:szCs w:val="18"/>
        </w:rPr>
        <w:t>Дулицким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которой следует придерживаться и в настоящее время (таблица). </w:t>
      </w:r>
    </w:p>
    <w:p w:rsidR="00186EBD" w:rsidRDefault="00186EBD" w:rsidP="00186EBD">
      <w:pPr>
        <w:pStyle w:val="1"/>
        <w:rPr>
          <w:rFonts w:ascii="Verdana" w:hAnsi="Verdana"/>
        </w:rPr>
      </w:pPr>
    </w:p>
    <w:p w:rsidR="00186EBD" w:rsidRDefault="00186EBD" w:rsidP="00186EBD">
      <w:pPr>
        <w:pStyle w:val="1"/>
        <w:rPr>
          <w:rFonts w:ascii="Verdana" w:hAnsi="Verdana"/>
        </w:rPr>
      </w:pPr>
      <w:r>
        <w:rPr>
          <w:rFonts w:ascii="Verdana" w:hAnsi="Verdana"/>
        </w:rPr>
        <w:t>Клиническая картина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связи со сложностью и малодоступностью прямых методов ранней диагностики гиповитаминоза D (определение его метаболитов в крови) используются косвенные методы диагностики: клиническая симптоматика и определение в крови содержания кальция, неорганического фосфора и активности щелочной фосфатазы. </w:t>
      </w:r>
    </w:p>
    <w:p w:rsidR="00186EBD" w:rsidRDefault="00186EBD" w:rsidP="00186EBD">
      <w:pPr>
        <w:pStyle w:val="3"/>
        <w:rPr>
          <w:rFonts w:ascii="Verdana" w:hAnsi="Verdana"/>
        </w:rPr>
      </w:pPr>
      <w:r>
        <w:rPr>
          <w:rFonts w:ascii="Verdana" w:hAnsi="Verdana"/>
        </w:rPr>
        <w:t>Критерии клинико-</w:t>
      </w:r>
      <w:proofErr w:type="spellStart"/>
      <w:r>
        <w:rPr>
          <w:rFonts w:ascii="Verdana" w:hAnsi="Verdana"/>
        </w:rPr>
        <w:t>биохимичеотго</w:t>
      </w:r>
      <w:proofErr w:type="spellEnd"/>
      <w:r>
        <w:rPr>
          <w:rFonts w:ascii="Verdana" w:hAnsi="Verdana"/>
        </w:rPr>
        <w:t xml:space="preserve"> диагноза рахита: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Периоды болезни.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Начальный период длится 2-3 недели и характеризуется нейровегетативными симптомами, </w:t>
      </w:r>
      <w:proofErr w:type="spellStart"/>
      <w:r>
        <w:rPr>
          <w:rFonts w:ascii="Verdana" w:hAnsi="Verdana"/>
          <w:color w:val="000000"/>
          <w:sz w:val="18"/>
          <w:szCs w:val="18"/>
        </w:rPr>
        <w:t>нерезко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выраженными изменениями со стороны костной и мышечной систем (</w:t>
      </w:r>
      <w:proofErr w:type="spellStart"/>
      <w:r>
        <w:rPr>
          <w:rFonts w:ascii="Verdana" w:hAnsi="Verdana"/>
          <w:color w:val="000000"/>
          <w:sz w:val="18"/>
          <w:szCs w:val="18"/>
        </w:rPr>
        <w:t>краниотабес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размягчение краев родничка, умеренные четки на ребрах или утолщения эпифизов трубчатых костей - в зависимости от возраста ребенка, в котором начался рахит, умеренная мышечная гипотония), В крови: умеренные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гипофосфатемия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гиперфосфатаземия</w:t>
      </w:r>
      <w:proofErr w:type="spellEnd"/>
      <w:r>
        <w:rPr>
          <w:rFonts w:ascii="Verdana" w:hAnsi="Verdana"/>
          <w:color w:val="000000"/>
          <w:sz w:val="18"/>
          <w:szCs w:val="18"/>
        </w:rPr>
        <w:t>, но уровень кальция нормальный.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 рентгенограммах запястья - небольшая </w:t>
      </w:r>
      <w:proofErr w:type="spellStart"/>
      <w:r>
        <w:rPr>
          <w:rFonts w:ascii="Verdana" w:hAnsi="Verdana"/>
          <w:color w:val="000000"/>
          <w:sz w:val="18"/>
          <w:szCs w:val="18"/>
        </w:rPr>
        <w:t>порозность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бахромчатость в области </w:t>
      </w:r>
      <w:proofErr w:type="spellStart"/>
      <w:r>
        <w:rPr>
          <w:rFonts w:ascii="Verdana" w:hAnsi="Verdana"/>
          <w:color w:val="000000"/>
          <w:sz w:val="18"/>
          <w:szCs w:val="18"/>
        </w:rPr>
        <w:t>метафизов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трубчатых костей. Период разгара ("цветущий" рахит). Типично одновременное наличие выраженных признаков остеомаляции и остеопороза, расстройства нервной системы, мышечной гипотонии, анемии. Костные изменения могут либо практически отсутствовать или быть незначительными при рахите I степени, либо быть выраженными при рахите II степени, либо переходят в деформацию при рахите III степени.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Изменения со стороны внутренних органов отсутствуют при рахите I степени и в той или иной степени выражены при II и III степенях тяжести. Содержание фосфора в сыворотке крови снижается значительно, но концентрация кальция в крови может быть нормальной или сниженной. Значительно повышена активность </w:t>
      </w:r>
      <w:proofErr w:type="gramStart"/>
      <w:r>
        <w:rPr>
          <w:rFonts w:ascii="Verdana" w:hAnsi="Verdana"/>
          <w:color w:val="000000"/>
          <w:sz w:val="18"/>
          <w:szCs w:val="18"/>
        </w:rPr>
        <w:t>щелочной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фосфотазы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На рентгенограммах костей уже хорошо видны рахитические изменения: остеопороз, бокаловидные </w:t>
      </w:r>
      <w:proofErr w:type="spellStart"/>
      <w:r>
        <w:rPr>
          <w:rFonts w:ascii="Verdana" w:hAnsi="Verdana"/>
          <w:color w:val="000000"/>
          <w:sz w:val="18"/>
          <w:szCs w:val="18"/>
        </w:rPr>
        <w:t>метафизы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 бахромчатыми краями, нечетко очерченные.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Период репарации (затухающий рахит). Отмечается обратное развитие основных симптомов рахита - исчезают признаки остеомаляции и остеопороза, нормализуется поведение, сон и аппетит ребенка, мышечный тонус, функции внутренних органов. В крови возрастает содержание фосфора до субнормальных или нормальных величин при несколько высокой активности щелочной фосфатазы, но уровень кальция может быть как нормальным, так и низким. На рентгенограммах костей видна полоса усиленного обызвествления в </w:t>
      </w:r>
      <w:proofErr w:type="spellStart"/>
      <w:r>
        <w:rPr>
          <w:rFonts w:ascii="Verdana" w:hAnsi="Verdana"/>
          <w:color w:val="000000"/>
          <w:sz w:val="18"/>
          <w:szCs w:val="18"/>
        </w:rPr>
        <w:t>метафизе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исчезает остеопороз.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Период остаточных явлений может быть только при рахите II-III степени, ибо после рахита I степени остаточных изменений в костях нет. Типично наличие последствий рахита - деформации костей, иногда анемия при отсутствии признаков активного рахита и нормальных упомянутых биохимических показателях крови (уровня кальция и фосфора, активности щелочной фосфатазы). Как правило, о периоде остаточных явлений говорят лишь на 2-3 году жизни. На рентгенограммах нет ни остеопороза, ни нечеткости контуров зон роста трубчатых костей, то есть наблюдается хорошее обызвествление губчатого и кортикального слоя кости. Практически речь идет о поздних осложнениях рахита.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Тяжесть заболевания.</w:t>
      </w:r>
      <w:r>
        <w:rPr>
          <w:rFonts w:ascii="Verdana" w:hAnsi="Verdana"/>
          <w:color w:val="000000"/>
          <w:sz w:val="18"/>
          <w:szCs w:val="18"/>
        </w:rPr>
        <w:t xml:space="preserve"> Рахит легкий (I степень). Умеренно выраженные признаки рахита со стороны нервной (беспокойство, капризность, нарушения сна, потливость и другие нейровегетативные признаки) и костной (мягкость и податливость краев родничка, </w:t>
      </w:r>
      <w:proofErr w:type="gramStart"/>
      <w:r>
        <w:rPr>
          <w:rFonts w:ascii="Verdana" w:hAnsi="Verdana"/>
          <w:color w:val="000000"/>
          <w:sz w:val="18"/>
          <w:szCs w:val="18"/>
        </w:rPr>
        <w:t>легкий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краниотабес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систем, небольшая гипотония мышц. Психомоторное развитие ребенка соответствует возрастным нормативам, в конце периода репарации наступает полное выздоровление. Течение может быть только острым.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Рахит средней тяжести (II степень). Отчетливые явления со стороны костной (признаки остеопороза, остеомаляции, остеоидной гиперплазии и гипоплазии роста костей), мышечной (гипотония), нервной и кроветворной (легкая анемия) систем, нарушение функции внутренних </w:t>
      </w:r>
      <w:r>
        <w:rPr>
          <w:rFonts w:ascii="Verdana" w:hAnsi="Verdana"/>
          <w:color w:val="000000"/>
          <w:sz w:val="18"/>
          <w:szCs w:val="18"/>
        </w:rPr>
        <w:lastRenderedPageBreak/>
        <w:t>органов (легких - частые воспалительные заболевания, умеренные гепат</w:t>
      </w:r>
      <w:proofErr w:type="gramStart"/>
      <w:r>
        <w:rPr>
          <w:rFonts w:ascii="Verdana" w:hAnsi="Verdana"/>
          <w:color w:val="000000"/>
          <w:sz w:val="18"/>
          <w:szCs w:val="18"/>
        </w:rPr>
        <w:t>о-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спленомегалия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желудочно-кишечного тракта - расстройство аппетита, неустойчивый стул и др.) и обмена веществ (ацидоз,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гипофосфатемия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гипомагниемия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реже -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гипокальциемия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др.). Физическое развитие ребенка обычно не нарушено (кроме легких костных деформаций), но психомоторное развитие несколько запаздывает. Течение может быть острым, подострым, рецидивирующим. Среднетяжелый рахит затрагивает 2-3 </w:t>
      </w:r>
      <w:proofErr w:type="spellStart"/>
      <w:r>
        <w:rPr>
          <w:rFonts w:ascii="Verdana" w:hAnsi="Verdana"/>
          <w:color w:val="000000"/>
          <w:sz w:val="18"/>
          <w:szCs w:val="18"/>
        </w:rPr>
        <w:t>разноудаленные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кости. Рахит тяжелый (III степени). Резкие деформации </w:t>
      </w:r>
      <w:proofErr w:type="spellStart"/>
      <w:r>
        <w:rPr>
          <w:rFonts w:ascii="Verdana" w:hAnsi="Verdana"/>
          <w:color w:val="000000"/>
          <w:sz w:val="18"/>
          <w:szCs w:val="18"/>
        </w:rPr>
        <w:t>разноудаленных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костей и резко выраженные изменения со стороны нервной (вялость, апатия, значительное отставание психомоторного развития, плохие аппетит и сон и др.), мышечной (тяжелая мышечная гипотония), кроветворной (тяжелая и средней тяжести анемия) систем, обмена веществ (декомпенсированный ацидоз,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гипостатура</w:t>
      </w:r>
      <w:proofErr w:type="spellEnd"/>
      <w:r>
        <w:rPr>
          <w:rFonts w:ascii="Verdana" w:hAnsi="Verdana"/>
          <w:color w:val="000000"/>
          <w:sz w:val="18"/>
          <w:szCs w:val="18"/>
        </w:rPr>
        <w:t>, то есть гипотрофия с отставанием роста), внутренних органов - выраженные гепат</w:t>
      </w:r>
      <w:proofErr w:type="gramStart"/>
      <w:r>
        <w:rPr>
          <w:rFonts w:ascii="Verdana" w:hAnsi="Verdana"/>
          <w:color w:val="000000"/>
          <w:sz w:val="18"/>
          <w:szCs w:val="18"/>
        </w:rPr>
        <w:t>о-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спленомегалия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рецидивирующие пневмонии, кишечные дисфункции и т.д.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Течение рахита. Острое течение диагностируют в случае сочетания выраженных признаков нейровегетативных расстройств и явлений остеопороза, остеомаляции с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гипофосфатемией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гиперфосфатаземией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Острое течение наблюдается, как правило, у детей первых месяцев жизни.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Подострое течение чаще диагностируют у детей второго полугодия жизни при наличии признаков остеоидной гиперплазии (лобные и теменные бугры, "четки", "браслетки", "нити жемчуга", бокаловидные деформации на месте рахитических </w:t>
      </w:r>
      <w:proofErr w:type="spellStart"/>
      <w:r>
        <w:rPr>
          <w:rFonts w:ascii="Verdana" w:hAnsi="Verdana"/>
          <w:color w:val="000000"/>
          <w:sz w:val="18"/>
          <w:szCs w:val="18"/>
        </w:rPr>
        <w:t>метафизов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),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гипогенеза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костной ткани (нарушения правильных соотношений в лицевой части черепа - отставание роста нижней челюсти, "седловидный нос" и др.), позднее появление зубов и закрытие родничка, "</w:t>
      </w:r>
      <w:proofErr w:type="spellStart"/>
      <w:r>
        <w:rPr>
          <w:rFonts w:ascii="Verdana" w:hAnsi="Verdana"/>
          <w:color w:val="000000"/>
          <w:sz w:val="18"/>
          <w:szCs w:val="18"/>
        </w:rPr>
        <w:t>коротконогость</w:t>
      </w:r>
      <w:proofErr w:type="spellEnd"/>
      <w:r>
        <w:rPr>
          <w:rFonts w:ascii="Verdana" w:hAnsi="Verdana"/>
          <w:color w:val="000000"/>
          <w:sz w:val="18"/>
          <w:szCs w:val="18"/>
        </w:rPr>
        <w:t>" и др.).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Конечно, у ребенка, в зависимости от возраста, имеются разной степени выраженности и характера признаки остеомаляции, остеопороза - уплощение затылка и асимметрия головы, "</w:t>
      </w:r>
      <w:proofErr w:type="spellStart"/>
      <w:r>
        <w:rPr>
          <w:rFonts w:ascii="Verdana" w:hAnsi="Verdana"/>
          <w:color w:val="000000"/>
          <w:sz w:val="18"/>
          <w:szCs w:val="18"/>
        </w:rPr>
        <w:t>гаррисонова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борозда", другие деформации грудной клетки, позвоночника - лордоз, кифоз, </w:t>
      </w:r>
      <w:proofErr w:type="gramStart"/>
      <w:r>
        <w:rPr>
          <w:rFonts w:ascii="Verdana" w:hAnsi="Verdana"/>
          <w:color w:val="000000"/>
          <w:sz w:val="18"/>
          <w:szCs w:val="18"/>
        </w:rPr>
        <w:t>Х-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или 0-образные деформации нижних конечностей. </w:t>
      </w:r>
    </w:p>
    <w:p w:rsidR="00186EBD" w:rsidRDefault="00186EBD" w:rsidP="00186EBD">
      <w:pPr>
        <w:pStyle w:val="3"/>
        <w:rPr>
          <w:rFonts w:ascii="Verdana" w:hAnsi="Verdana"/>
        </w:rPr>
      </w:pPr>
      <w:r>
        <w:rPr>
          <w:rFonts w:ascii="Verdana" w:hAnsi="Verdana"/>
        </w:rPr>
        <w:t xml:space="preserve">Таблица. Клиническая классификация рахита по С.О. </w:t>
      </w:r>
      <w:proofErr w:type="spellStart"/>
      <w:r>
        <w:rPr>
          <w:rFonts w:ascii="Verdana" w:hAnsi="Verdana"/>
        </w:rPr>
        <w:t>Дулицкому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2"/>
        <w:gridCol w:w="3928"/>
        <w:gridCol w:w="2725"/>
      </w:tblGrid>
      <w:tr w:rsidR="00186EBD">
        <w:trPr>
          <w:tblCellSpacing w:w="15" w:type="dxa"/>
        </w:trPr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Период болезни</w:t>
            </w:r>
          </w:p>
        </w:tc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Тяжесть процесса</w:t>
            </w:r>
          </w:p>
        </w:tc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Характер течения</w:t>
            </w:r>
          </w:p>
        </w:tc>
      </w:tr>
      <w:tr w:rsidR="00186EBD">
        <w:trPr>
          <w:tblCellSpacing w:w="15" w:type="dxa"/>
        </w:trPr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Начальный</w:t>
            </w:r>
          </w:p>
        </w:tc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 степень - легкая</w:t>
            </w:r>
          </w:p>
        </w:tc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Острое</w:t>
            </w:r>
          </w:p>
        </w:tc>
      </w:tr>
      <w:tr w:rsidR="00186EBD">
        <w:trPr>
          <w:tblCellSpacing w:w="15" w:type="dxa"/>
        </w:trPr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Разгар болезни</w:t>
            </w:r>
          </w:p>
        </w:tc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II степень - средней тяжести</w:t>
            </w:r>
          </w:p>
        </w:tc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Подострое</w:t>
            </w:r>
          </w:p>
        </w:tc>
      </w:tr>
      <w:tr w:rsidR="00186EBD">
        <w:trPr>
          <w:tblCellSpacing w:w="15" w:type="dxa"/>
        </w:trPr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Реконвалесценции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остаточных явлений</w:t>
            </w:r>
          </w:p>
        </w:tc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III степень - тяжелая</w:t>
            </w:r>
          </w:p>
        </w:tc>
        <w:tc>
          <w:tcPr>
            <w:tcW w:w="0" w:type="auto"/>
            <w:vAlign w:val="center"/>
          </w:tcPr>
          <w:p w:rsidR="00186EBD" w:rsidRDefault="00186EB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Рецидивируюшее</w:t>
            </w:r>
            <w:proofErr w:type="spellEnd"/>
          </w:p>
        </w:tc>
      </w:tr>
    </w:tbl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Рецидивирующее течение характеризуется тем, что у ребенка с угасающим или угасшим рахитом под влиянием неблагоприятных факторов (перенесенные заболевания, раннее прекращение специфического лечения активного процесса, нарушения питания, ухода и т.д.) вновь появляются признаки активного рахита. Диагностируют рецидивирующее течение, в основном, на основании рентгенограмм костей, где на фоне хорошо видных полосок обызвествления отмечаются и признаки активного рахита - остеопороз, изъеденность эпифизов, неровность и </w:t>
      </w:r>
      <w:proofErr w:type="spellStart"/>
      <w:r>
        <w:rPr>
          <w:rFonts w:ascii="Verdana" w:hAnsi="Verdana"/>
          <w:color w:val="000000"/>
          <w:sz w:val="18"/>
          <w:szCs w:val="18"/>
        </w:rPr>
        <w:t>смазанность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их края. </w:t>
      </w:r>
    </w:p>
    <w:p w:rsidR="00186EBD" w:rsidRDefault="00186EBD" w:rsidP="00186EBD">
      <w:pPr>
        <w:pStyle w:val="3"/>
        <w:rPr>
          <w:rFonts w:ascii="Verdana" w:hAnsi="Verdana"/>
        </w:rPr>
      </w:pPr>
      <w:r>
        <w:rPr>
          <w:rFonts w:ascii="Verdana" w:hAnsi="Verdana"/>
        </w:rPr>
        <w:t>Лабораторные исследования</w:t>
      </w:r>
    </w:p>
    <w:p w:rsidR="00186EBD" w:rsidRDefault="00186EBD" w:rsidP="00186EBD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Уровень кальция (норма 2.2-2.7 </w:t>
      </w:r>
      <w:proofErr w:type="spellStart"/>
      <w:r>
        <w:rPr>
          <w:rFonts w:ascii="Verdana" w:hAnsi="Verdana"/>
          <w:color w:val="000000"/>
          <w:sz w:val="18"/>
          <w:szCs w:val="18"/>
        </w:rPr>
        <w:t>ммоль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/л), фосфора (норма 1.5-1.8 </w:t>
      </w:r>
      <w:proofErr w:type="spellStart"/>
      <w:r>
        <w:rPr>
          <w:rFonts w:ascii="Verdana" w:hAnsi="Verdana"/>
          <w:color w:val="000000"/>
          <w:sz w:val="18"/>
          <w:szCs w:val="18"/>
        </w:rPr>
        <w:t>ммоль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/л), щелочной фосфатазы (выше 400 </w:t>
      </w:r>
      <w:proofErr w:type="gramStart"/>
      <w:r>
        <w:rPr>
          <w:rFonts w:ascii="Verdana" w:hAnsi="Verdana"/>
          <w:color w:val="000000"/>
          <w:sz w:val="18"/>
          <w:szCs w:val="18"/>
        </w:rPr>
        <w:t>ЕД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/л) в крови. </w:t>
      </w:r>
    </w:p>
    <w:p w:rsidR="00186EBD" w:rsidRDefault="00186EBD" w:rsidP="00186EBD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При возможности: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186EBD" w:rsidRDefault="00186EBD" w:rsidP="00186EB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Уровень метаболитов витамина D в крови. </w:t>
      </w:r>
    </w:p>
    <w:p w:rsidR="00186EBD" w:rsidRDefault="00186EBD" w:rsidP="00186EB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Уровень </w:t>
      </w:r>
      <w:proofErr w:type="spellStart"/>
      <w:r>
        <w:rPr>
          <w:rFonts w:ascii="Verdana" w:hAnsi="Verdana"/>
          <w:color w:val="000000"/>
          <w:sz w:val="18"/>
          <w:szCs w:val="18"/>
        </w:rPr>
        <w:t>паратгормона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 крови. </w:t>
      </w:r>
    </w:p>
    <w:p w:rsidR="00186EBD" w:rsidRDefault="00186EBD" w:rsidP="00186EBD">
      <w:pPr>
        <w:pStyle w:val="3"/>
        <w:rPr>
          <w:rFonts w:ascii="Verdana" w:hAnsi="Verdana"/>
        </w:rPr>
      </w:pPr>
      <w:r>
        <w:rPr>
          <w:rFonts w:ascii="Verdana" w:hAnsi="Verdana"/>
        </w:rPr>
        <w:t>Показания к госпитализации</w:t>
      </w:r>
    </w:p>
    <w:p w:rsidR="00186EBD" w:rsidRDefault="00186EBD" w:rsidP="00186EBD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Рахит III степени тяжести в периоде разгара. </w:t>
      </w:r>
    </w:p>
    <w:p w:rsidR="00186EBD" w:rsidRDefault="00186EBD" w:rsidP="00186EBD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Рахит II степени тяжести в периоде разгара с осложненным течением (пневмонии, средней тяжести и тяжелая анемия, инфекции желудочно-кишечного тракта, мочевыводящих путей или подозрение на них и др.) или не поддающийся обычной комплексной терапии. </w:t>
      </w:r>
    </w:p>
    <w:p w:rsidR="00186EBD" w:rsidRDefault="00186EBD" w:rsidP="00186EBD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Выраженные рахитические деформации, появляющиеся у ребенка в конце первого и в начале второго года жизни, до этого имеющего минимальные признаки рахита, с целью дифференциальной диагностики с </w:t>
      </w:r>
      <w:proofErr w:type="spellStart"/>
      <w:r>
        <w:rPr>
          <w:rFonts w:ascii="Verdana" w:hAnsi="Verdana"/>
          <w:color w:val="000000"/>
          <w:sz w:val="18"/>
          <w:szCs w:val="18"/>
        </w:rPr>
        <w:t>рахитоподобными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заболеваниями. Тяжесть состояния </w:t>
      </w:r>
      <w:r>
        <w:rPr>
          <w:rFonts w:ascii="Verdana" w:hAnsi="Verdana"/>
          <w:color w:val="000000"/>
          <w:sz w:val="18"/>
          <w:szCs w:val="18"/>
        </w:rPr>
        <w:lastRenderedPageBreak/>
        <w:t xml:space="preserve">ребенка, полиурия, полидипсия, выраженные признаки поражения вегетативного отдела центральной нервной системы, резкая мышечная гипотония у ребенка первых месяцев жизни с минимальными явлениями рахита также для дифференциальной диагностики с </w:t>
      </w:r>
      <w:proofErr w:type="spellStart"/>
      <w:r>
        <w:rPr>
          <w:rFonts w:ascii="Verdana" w:hAnsi="Verdana"/>
          <w:color w:val="000000"/>
          <w:sz w:val="18"/>
          <w:szCs w:val="18"/>
        </w:rPr>
        <w:t>рахитоподобными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заболеваниями. Все случаи "врожденного" и "позднего" рахита. </w:t>
      </w:r>
    </w:p>
    <w:p w:rsidR="00186EBD" w:rsidRDefault="00186EBD" w:rsidP="00186EBD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Гипервитаминоз D, развившийся при специфическом лечении рахита любой степени тяжести. </w:t>
      </w:r>
    </w:p>
    <w:p w:rsidR="00186EBD" w:rsidRDefault="00186EBD" w:rsidP="00186EBD">
      <w:pPr>
        <w:pStyle w:val="3"/>
        <w:rPr>
          <w:rFonts w:ascii="Verdana" w:hAnsi="Verdana"/>
        </w:rPr>
      </w:pPr>
      <w:r>
        <w:rPr>
          <w:rFonts w:ascii="Verdana" w:hAnsi="Verdana"/>
        </w:rPr>
        <w:t>Профилактика рахита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Профилактические мероприятия следует начинать до рождения ребенка. Прием витамина D обеспечивается либо ежедневным приемом 400 ME во время всего периода беременности; либо приемом 1000 МЕ/</w:t>
      </w:r>
      <w:proofErr w:type="spellStart"/>
      <w:r>
        <w:rPr>
          <w:rFonts w:ascii="Verdana" w:hAnsi="Verdana"/>
          <w:color w:val="000000"/>
          <w:sz w:val="18"/>
          <w:szCs w:val="18"/>
        </w:rPr>
        <w:t>сут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., начиная с 7-го месяца; либо единственной ударной дозой витамина D, Б.О.Н., </w:t>
      </w:r>
      <w:proofErr w:type="spellStart"/>
      <w:r>
        <w:rPr>
          <w:rFonts w:ascii="Verdana" w:hAnsi="Verdana"/>
          <w:color w:val="000000"/>
          <w:sz w:val="18"/>
          <w:szCs w:val="18"/>
        </w:rPr>
        <w:t>вигантол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 200 000 ME (1 ампула или 1 флакон), применяемый в начале 7-го месяца. При этом должно быть обеспечено достаточное поступление кальция с пищей. Профилактика у беременных и кормящих матерей может проводиться комплексными препаратами, содержащими витамин D и кальций ("Кальций D " Никомед). Специфическая профилактика витамином D не проводится у беременных старше 35 лет, при заболеваниях сердечно-сосудистой системы и почек. В этих случаях возможно избыточное отложение кальция в плаценте, уменьшение податливости головы плода во время родов.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Минимально достаточные профилактические дозы витамина D для детей раннего возраста составляют от 150 до 500 МЕ/</w:t>
      </w:r>
      <w:proofErr w:type="spellStart"/>
      <w:r>
        <w:rPr>
          <w:rFonts w:ascii="Verdana" w:hAnsi="Verdana"/>
          <w:color w:val="000000"/>
          <w:sz w:val="18"/>
          <w:szCs w:val="18"/>
        </w:rPr>
        <w:t>сут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Специфическую профилактику витамина D, в средней полосе России проводят, начиная с 3-4 недельного возраста во все сезоны года, исключая летний период. Дети, находящиеся на вскармливании адаптированными смесями, содержащими все необходимые витамины в физиологических дозах, обычно не нуждаются в дополнительном приеме витамина D.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Особый контроль при проведении профилактических мероприятий предпринимают в отношении детей группы риска (недоношенные дети; дети с проявлениями пищевой аллергии; синдрома нарушенного кишечного всасывания; дети, получающие противосудорожную терапию; дети со сниженной двигательной активностью; часто болеющие дети; дети, воспитывающиеся в закрытых детских учреждениях). Развитие клинической симптоматики начального периода рахита у детей группы риска свидетельствует о необходимости перехода на лечебные дозы витамина D.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Противопоказанием к назначению витамина D следует считать: идиопатическую </w:t>
      </w:r>
      <w:proofErr w:type="spellStart"/>
      <w:r>
        <w:rPr>
          <w:rFonts w:ascii="Verdana" w:hAnsi="Verdana"/>
          <w:color w:val="000000"/>
          <w:sz w:val="18"/>
          <w:szCs w:val="18"/>
        </w:rPr>
        <w:t>кальциурию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гипофосфатазию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органические поражения центральной нервной системы с симптомами микроцефалии, краниостеноза.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Дети с малыми размерами большого родничка или его ранним закрытием имеют лишь относительные противопоказания к D-витаминизации. Им следует проводить отсроченную специфическую профилактику рахита, начиная с 3-4 месяцев жизни. </w:t>
      </w:r>
    </w:p>
    <w:p w:rsidR="00186EBD" w:rsidRDefault="00186EBD" w:rsidP="00186EBD">
      <w:pPr>
        <w:pStyle w:val="3"/>
        <w:rPr>
          <w:rFonts w:ascii="Verdana" w:hAnsi="Verdana"/>
        </w:rPr>
      </w:pPr>
      <w:r>
        <w:rPr>
          <w:rFonts w:ascii="Verdana" w:hAnsi="Verdana"/>
        </w:rPr>
        <w:t>Лечение детей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Обязательным условием эффективности D-витаминной терапии рахита является максимальное использование неспецифических лечебных мероприятий. Питание больного рахитом должно отвечать следующим требованиям: </w:t>
      </w:r>
    </w:p>
    <w:p w:rsidR="00186EBD" w:rsidRDefault="00186EBD" w:rsidP="00186EBD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оптимальный уровень белка и наилучшие условия для всасывания кальция и фосфора; </w:t>
      </w:r>
    </w:p>
    <w:p w:rsidR="00186EBD" w:rsidRDefault="00186EBD" w:rsidP="00186EBD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высокое содержание витаминов С, В1 В2, А </w:t>
      </w:r>
    </w:p>
    <w:p w:rsidR="00186EBD" w:rsidRDefault="00186EBD" w:rsidP="00186EBD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соответствие толерантности желудочно-кишечного тракта возрасту больного.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Медикаментозное лечение рахита у детей заключается в назначении витамина D, предпочтение следует отдавать </w:t>
      </w:r>
      <w:proofErr w:type="spellStart"/>
      <w:r>
        <w:rPr>
          <w:rFonts w:ascii="Verdana" w:hAnsi="Verdana"/>
          <w:color w:val="000000"/>
          <w:sz w:val="18"/>
          <w:szCs w:val="18"/>
        </w:rPr>
        <w:t>холекальциферолу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(витамину D - витамин D Б.О.Н., </w:t>
      </w:r>
      <w:proofErr w:type="spellStart"/>
      <w:r>
        <w:rPr>
          <w:rFonts w:ascii="Verdana" w:hAnsi="Verdana"/>
          <w:color w:val="000000"/>
          <w:sz w:val="18"/>
          <w:szCs w:val="18"/>
        </w:rPr>
        <w:t>вигантол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видехол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оксидевит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). При его отсутствии может быть использован 0.125% масляный раствор </w:t>
      </w:r>
      <w:proofErr w:type="spellStart"/>
      <w:r>
        <w:rPr>
          <w:rFonts w:ascii="Verdana" w:hAnsi="Verdana"/>
          <w:color w:val="000000"/>
          <w:sz w:val="18"/>
          <w:szCs w:val="18"/>
        </w:rPr>
        <w:t>эргокальциферола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 содержанием в 1 капле 1000 ME.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зависимости от периода и тяжести рахита витамин D назначается: в начальном периоде при I степени тяжести в суточной дозе 1 500-2 000 ME. В период разгара с выраженностью II и III степени болезни суточная доза может быть повышена до 3 000-4 000 ME. Суточную дозу целесообразно разделить на 2 приема. Критерием окончания лечения витамином D является уменьшение клинических проявлений, нормализация эмоционального тонуса, нормализация </w:t>
      </w:r>
      <w:r>
        <w:rPr>
          <w:rFonts w:ascii="Verdana" w:hAnsi="Verdana"/>
          <w:color w:val="000000"/>
          <w:sz w:val="18"/>
          <w:szCs w:val="18"/>
        </w:rPr>
        <w:lastRenderedPageBreak/>
        <w:t>лабораторных показателей активности рахита (кальций, фосфор, щелочная фосфатаза). После окончания лечебного курса витамина D переходят на прием профилактических доз - 400-500 МЕ/</w:t>
      </w:r>
      <w:proofErr w:type="spellStart"/>
      <w:r>
        <w:rPr>
          <w:rFonts w:ascii="Verdana" w:hAnsi="Verdana"/>
          <w:color w:val="000000"/>
          <w:sz w:val="18"/>
          <w:szCs w:val="18"/>
        </w:rPr>
        <w:t>сут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Отсутствие нормализации клинических, лабораторных и рентгенологических признаков рахита при использовании лечебных доз витамина D в течение 3-4 недель побуждает к пересмотру диагноза D-дефицитного рахита.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Под действием </w:t>
      </w:r>
      <w:proofErr w:type="spellStart"/>
      <w:r>
        <w:rPr>
          <w:rFonts w:ascii="Verdana" w:hAnsi="Verdana"/>
          <w:color w:val="000000"/>
          <w:sz w:val="18"/>
          <w:szCs w:val="18"/>
        </w:rPr>
        <w:t>холекальциферола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возможно развитие дефицита кальция, который должен быть ликвидирован назначением продуктов, богатых кальцием, или медикаментозных препаратов. При их назначении предпочтение следует отдавать </w:t>
      </w:r>
      <w:proofErr w:type="spellStart"/>
      <w:r>
        <w:rPr>
          <w:rFonts w:ascii="Verdana" w:hAnsi="Verdana"/>
          <w:color w:val="000000"/>
          <w:sz w:val="18"/>
          <w:szCs w:val="18"/>
        </w:rPr>
        <w:t>биоусвояемым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формам, какими являются цитрат кальция и карбонат кальция. Дозировки, в зависимости от формы препарата, колеблются от 250 до 500 мг в первом полугодии жизни и до 400-750 мг во втором полугодии жизни. При лечении рахита используют цитратную смесь, магнийсодержащие препараты (</w:t>
      </w:r>
      <w:proofErr w:type="spellStart"/>
      <w:r>
        <w:rPr>
          <w:rFonts w:ascii="Verdana" w:hAnsi="Verdana"/>
          <w:color w:val="000000"/>
          <w:sz w:val="18"/>
          <w:szCs w:val="18"/>
        </w:rPr>
        <w:t>панангин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аспаркам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из расчета 10 мг магния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Verdana" w:hAnsi="Verdana"/>
            <w:color w:val="000000"/>
            <w:sz w:val="18"/>
            <w:szCs w:val="18"/>
          </w:rPr>
          <w:t>1 кг</w:t>
        </w:r>
      </w:smartTag>
      <w:r>
        <w:rPr>
          <w:rFonts w:ascii="Verdana" w:hAnsi="Verdana"/>
          <w:color w:val="000000"/>
          <w:sz w:val="18"/>
          <w:szCs w:val="18"/>
        </w:rPr>
        <w:t xml:space="preserve"> массы в сутки в течение 3-4 недель).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Для выявления </w:t>
      </w:r>
      <w:proofErr w:type="spellStart"/>
      <w:r>
        <w:rPr>
          <w:rFonts w:ascii="Verdana" w:hAnsi="Verdana"/>
          <w:color w:val="000000"/>
          <w:sz w:val="18"/>
          <w:szCs w:val="18"/>
        </w:rPr>
        <w:t>кальциурии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исследуют мочу по </w:t>
      </w:r>
      <w:proofErr w:type="spellStart"/>
      <w:r>
        <w:rPr>
          <w:rFonts w:ascii="Verdana" w:hAnsi="Verdana"/>
          <w:color w:val="000000"/>
          <w:sz w:val="18"/>
          <w:szCs w:val="18"/>
        </w:rPr>
        <w:t>Сулковичу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Слабо положительная (+) и положительная (++) реакции отмечаются при нормальном выделении кальция с мочой. Если проба </w:t>
      </w:r>
      <w:proofErr w:type="spellStart"/>
      <w:r>
        <w:rPr>
          <w:rFonts w:ascii="Verdana" w:hAnsi="Verdana"/>
          <w:color w:val="000000"/>
          <w:sz w:val="18"/>
          <w:szCs w:val="18"/>
        </w:rPr>
        <w:t>Сулковича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положительна на +++, витамин D отменяется до ее нормализации. В периоде репарации и остаточных явлений назначаются массаж, гимнастика, соляные или хвойные ванны. </w:t>
      </w:r>
    </w:p>
    <w:p w:rsidR="00186EBD" w:rsidRDefault="00186EBD" w:rsidP="00186EBD">
      <w:pPr>
        <w:pStyle w:val="3"/>
        <w:rPr>
          <w:rFonts w:ascii="Verdana" w:hAnsi="Verdana"/>
        </w:rPr>
      </w:pPr>
      <w:r>
        <w:rPr>
          <w:rFonts w:ascii="Verdana" w:hAnsi="Verdana"/>
        </w:rPr>
        <w:t>Диспансеризация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Диспансерному наблюдению подлежат дети до 3-х лет, перенесшие среднетяжелый и тяжелый рахит. Комплекс профилактических мер включает ежеквартальный осмотр, по показаниям проводится биохимический контроль, рентгенография. Назначаются профилактика витамином D в течение 2-го года жизни, исключая лето, а на 3-4 году - только зимой. 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Проведение профилактических прививок при рахите не противопоказано, но их следует назначать через 1-1.5 месяца после окончания основного курса витаминотерапии. </w:t>
      </w:r>
    </w:p>
    <w:p w:rsidR="00186EBD" w:rsidRDefault="00186EBD" w:rsidP="00186EBD">
      <w:pPr>
        <w:pStyle w:val="3"/>
        <w:rPr>
          <w:rFonts w:ascii="Verdana" w:hAnsi="Verdana"/>
        </w:rPr>
      </w:pPr>
      <w:r>
        <w:rPr>
          <w:rFonts w:ascii="Verdana" w:hAnsi="Verdana"/>
        </w:rPr>
        <w:t>Прогноз</w:t>
      </w:r>
    </w:p>
    <w:p w:rsidR="00186EBD" w:rsidRDefault="00186EBD" w:rsidP="00186E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классическом рахите и рациональной терапии возможны нарушение осанки, нарушение прикуса, остаточные дефекты грудной клетки, костей таза. У женщин, перенесших рахит, из-за поясничного лордоза могут быть сужены вход и выход из малого таза, что создает угрозу проведения кесарева сечения при </w:t>
      </w:r>
      <w:proofErr w:type="spellStart"/>
      <w:r>
        <w:rPr>
          <w:rFonts w:ascii="Verdana" w:hAnsi="Verdana"/>
          <w:color w:val="000000"/>
          <w:sz w:val="18"/>
          <w:szCs w:val="18"/>
        </w:rPr>
        <w:t>родоразрешении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186EBD" w:rsidRDefault="00186EBD"/>
    <w:sectPr w:rsidR="0018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32BF"/>
    <w:multiLevelType w:val="multilevel"/>
    <w:tmpl w:val="15AE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3211C"/>
    <w:multiLevelType w:val="multilevel"/>
    <w:tmpl w:val="D97C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9640F"/>
    <w:multiLevelType w:val="multilevel"/>
    <w:tmpl w:val="9FC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63F78"/>
    <w:multiLevelType w:val="multilevel"/>
    <w:tmpl w:val="52A0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BD"/>
    <w:rsid w:val="00186EBD"/>
    <w:rsid w:val="00E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86EBD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3">
    <w:name w:val="heading 3"/>
    <w:basedOn w:val="a"/>
    <w:qFormat/>
    <w:rsid w:val="00186EBD"/>
    <w:pPr>
      <w:spacing w:before="100" w:beforeAutospacing="1" w:after="100" w:afterAutospacing="1"/>
      <w:outlineLvl w:val="2"/>
    </w:pPr>
    <w:rPr>
      <w:b/>
      <w:bCs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6E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86EBD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3">
    <w:name w:val="heading 3"/>
    <w:basedOn w:val="a"/>
    <w:qFormat/>
    <w:rsid w:val="00186EBD"/>
    <w:pPr>
      <w:spacing w:before="100" w:beforeAutospacing="1" w:after="100" w:afterAutospacing="1"/>
      <w:outlineLvl w:val="2"/>
    </w:pPr>
    <w:rPr>
      <w:b/>
      <w:bCs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6E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Igor</cp:lastModifiedBy>
  <cp:revision>2</cp:revision>
  <dcterms:created xsi:type="dcterms:W3CDTF">2024-07-17T08:11:00Z</dcterms:created>
  <dcterms:modified xsi:type="dcterms:W3CDTF">2024-07-17T08:11:00Z</dcterms:modified>
</cp:coreProperties>
</file>