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1C35">
      <w:pPr>
        <w:pStyle w:val="a3"/>
        <w:ind w:left="567" w:right="850" w:firstLine="0"/>
        <w:jc w:val="center"/>
      </w:pPr>
      <w:bookmarkStart w:id="0" w:name="_GoBack"/>
      <w:bookmarkEnd w:id="0"/>
      <w:r>
        <w:t>Н.В. Ялымова</w:t>
      </w:r>
    </w:p>
    <w:p w:rsidR="00000000" w:rsidRDefault="00671C35">
      <w:pPr>
        <w:pStyle w:val="a3"/>
        <w:ind w:left="567" w:right="850" w:firstLine="0"/>
        <w:jc w:val="center"/>
      </w:pPr>
    </w:p>
    <w:p w:rsidR="00000000" w:rsidRDefault="00671C35">
      <w:pPr>
        <w:pStyle w:val="a3"/>
        <w:ind w:left="567" w:right="850" w:firstLine="0"/>
        <w:jc w:val="center"/>
        <w:rPr>
          <w:sz w:val="36"/>
        </w:rPr>
      </w:pPr>
      <w:r>
        <w:rPr>
          <w:sz w:val="36"/>
        </w:rPr>
        <w:t xml:space="preserve">Ранняя диагностика детских церебральных </w:t>
      </w:r>
    </w:p>
    <w:p w:rsidR="00000000" w:rsidRDefault="00671C35">
      <w:pPr>
        <w:pStyle w:val="a3"/>
        <w:ind w:left="567" w:right="850" w:firstLine="0"/>
        <w:jc w:val="center"/>
        <w:rPr>
          <w:sz w:val="36"/>
        </w:rPr>
      </w:pPr>
      <w:r>
        <w:rPr>
          <w:sz w:val="36"/>
        </w:rPr>
        <w:t>парал</w:t>
      </w:r>
      <w:r>
        <w:rPr>
          <w:sz w:val="36"/>
        </w:rPr>
        <w:t>и</w:t>
      </w:r>
      <w:r>
        <w:rPr>
          <w:sz w:val="36"/>
        </w:rPr>
        <w:t>чей</w:t>
      </w:r>
    </w:p>
    <w:p w:rsidR="00000000" w:rsidRDefault="00671C35">
      <w:pPr>
        <w:pStyle w:val="a3"/>
        <w:tabs>
          <w:tab w:val="left" w:pos="9498"/>
        </w:tabs>
        <w:ind w:firstLine="0"/>
      </w:pPr>
    </w:p>
    <w:p w:rsidR="00000000" w:rsidRDefault="00671C35">
      <w:pPr>
        <w:pStyle w:val="a3"/>
        <w:tabs>
          <w:tab w:val="left" w:pos="9498"/>
        </w:tabs>
        <w:ind w:firstLine="0"/>
      </w:pPr>
    </w:p>
    <w:p w:rsidR="00000000" w:rsidRDefault="00671C35">
      <w:pPr>
        <w:pStyle w:val="a3"/>
        <w:tabs>
          <w:tab w:val="left" w:pos="9498"/>
        </w:tabs>
        <w:spacing w:line="360" w:lineRule="auto"/>
        <w:ind w:firstLine="992"/>
      </w:pPr>
      <w:r>
        <w:t>Термином «детские церебральные параличи (ДЦП)» объединяются синдромы, возникшие в результате повреждения мозга на ранних этапах онт</w:t>
      </w:r>
      <w:r>
        <w:t>о</w:t>
      </w:r>
      <w:r>
        <w:t>генеза и проявляющиеся неспособностью сохранять нормальну</w:t>
      </w:r>
      <w:r>
        <w:t>ю позу и выпо</w:t>
      </w:r>
      <w:r>
        <w:t>л</w:t>
      </w:r>
      <w:r>
        <w:t>нять произвольные движения. Двигательные расстройства (параличи, парезы, нарушения координации, насильственные движения) могут сочетаться с изм</w:t>
      </w:r>
      <w:r>
        <w:t>е</w:t>
      </w:r>
      <w:r>
        <w:t>нениями психики, речи, зрения, слуха, судорожными припадками, расстро</w:t>
      </w:r>
      <w:r>
        <w:t>й</w:t>
      </w:r>
      <w:r>
        <w:t>ствами чувств</w:t>
      </w:r>
      <w:r>
        <w:t>и</w:t>
      </w:r>
      <w:r>
        <w:t>тельности.</w:t>
      </w:r>
    </w:p>
    <w:p w:rsidR="00000000" w:rsidRDefault="00671C35">
      <w:pPr>
        <w:pStyle w:val="3"/>
        <w:spacing w:line="360" w:lineRule="auto"/>
        <w:ind w:firstLine="992"/>
        <w:rPr>
          <w:sz w:val="28"/>
        </w:rPr>
      </w:pPr>
      <w:r>
        <w:rPr>
          <w:sz w:val="28"/>
        </w:rPr>
        <w:t>ДЦП</w:t>
      </w:r>
      <w:r>
        <w:rPr>
          <w:sz w:val="28"/>
        </w:rPr>
        <w:t xml:space="preserve"> относят к непрогрессирующим резидуальным состояниям, однако развитие аномальной нервной системы на определенных этапах может сопр</w:t>
      </w:r>
      <w:r>
        <w:rPr>
          <w:sz w:val="28"/>
        </w:rPr>
        <w:t>о</w:t>
      </w:r>
      <w:r>
        <w:rPr>
          <w:sz w:val="28"/>
        </w:rPr>
        <w:t>вождаться присоединением новых патологических симптомов. Частота ДЦП составляет 2.5 — 5.9 на 1000 родившихся.</w:t>
      </w:r>
    </w:p>
    <w:p w:rsidR="00000000" w:rsidRDefault="00671C35">
      <w:pPr>
        <w:pStyle w:val="2"/>
        <w:tabs>
          <w:tab w:val="left" w:pos="9498"/>
        </w:tabs>
        <w:spacing w:line="360" w:lineRule="auto"/>
        <w:ind w:firstLine="992"/>
        <w:rPr>
          <w:sz w:val="28"/>
        </w:rPr>
      </w:pPr>
      <w:r>
        <w:rPr>
          <w:sz w:val="28"/>
        </w:rPr>
        <w:t>Нарушение форми</w:t>
      </w:r>
      <w:r>
        <w:rPr>
          <w:sz w:val="28"/>
        </w:rPr>
        <w:t>рования мозга на ранних этапах онтогенеза, лежащее в основе ДЦП, может быть результатом целого ряда неблагоприятных возде</w:t>
      </w:r>
      <w:r>
        <w:rPr>
          <w:sz w:val="28"/>
        </w:rPr>
        <w:t>й</w:t>
      </w:r>
      <w:r>
        <w:rPr>
          <w:sz w:val="28"/>
        </w:rPr>
        <w:t xml:space="preserve">ствий. Наибольшее значение придается влиянию вредных факторов в период беременности и родов. Из пренатальных факторов риска поражения </w:t>
      </w:r>
      <w:r>
        <w:rPr>
          <w:sz w:val="28"/>
        </w:rPr>
        <w:t>нервной системы следует отметить отклонения в состоянии здоровья матери и акуше</w:t>
      </w:r>
      <w:r>
        <w:rPr>
          <w:sz w:val="28"/>
        </w:rPr>
        <w:t>р</w:t>
      </w:r>
      <w:r>
        <w:rPr>
          <w:sz w:val="28"/>
        </w:rPr>
        <w:t>ском анамнезе. К ним относятся конституциональные нарушения, соматич</w:t>
      </w:r>
      <w:r>
        <w:rPr>
          <w:sz w:val="28"/>
        </w:rPr>
        <w:t>е</w:t>
      </w:r>
      <w:r>
        <w:rPr>
          <w:sz w:val="28"/>
        </w:rPr>
        <w:t>ские, эндокринные, инфекционные заболевания, вредные привычки, повторные выкидыши, мертворождения, длительн</w:t>
      </w:r>
      <w:r>
        <w:rPr>
          <w:sz w:val="28"/>
        </w:rPr>
        <w:t>ый период бесплодия осложнения пр</w:t>
      </w:r>
      <w:r>
        <w:rPr>
          <w:sz w:val="28"/>
        </w:rPr>
        <w:t>е</w:t>
      </w:r>
      <w:r>
        <w:rPr>
          <w:sz w:val="28"/>
        </w:rPr>
        <w:t>дыдущих беременностей и родов, наличие в семье детей с патологией нер</w:t>
      </w:r>
      <w:r>
        <w:rPr>
          <w:sz w:val="28"/>
        </w:rPr>
        <w:t>в</w:t>
      </w:r>
      <w:r>
        <w:rPr>
          <w:sz w:val="28"/>
        </w:rPr>
        <w:t>ной системы. К факторам риска также относятся: возраст матери моложе 18 и ста</w:t>
      </w:r>
      <w:r>
        <w:rPr>
          <w:sz w:val="28"/>
        </w:rPr>
        <w:t>р</w:t>
      </w:r>
      <w:r>
        <w:rPr>
          <w:sz w:val="28"/>
        </w:rPr>
        <w:t>ше 30 лет, неустойчивое социально-экономическое и семейное положение женщи</w:t>
      </w:r>
      <w:r>
        <w:rPr>
          <w:sz w:val="28"/>
        </w:rPr>
        <w:t>н, иммунологическая несовместимость матери и плода, переношенная беременность, многоплодная беременность, низкая масса тела ребенка при р</w:t>
      </w:r>
      <w:r>
        <w:rPr>
          <w:sz w:val="28"/>
        </w:rPr>
        <w:t>о</w:t>
      </w:r>
      <w:r>
        <w:rPr>
          <w:sz w:val="28"/>
        </w:rPr>
        <w:t xml:space="preserve">ждении. Вредное воздействие на плод может оказывать прием беременными </w:t>
      </w:r>
      <w:r>
        <w:rPr>
          <w:sz w:val="28"/>
        </w:rPr>
        <w:lastRenderedPageBreak/>
        <w:t>лекарственных препаратов, стрессовые состояния м</w:t>
      </w:r>
      <w:r>
        <w:rPr>
          <w:sz w:val="28"/>
        </w:rPr>
        <w:t>атери, поздние токсикозы, угроза выкидыша, маточные кровотечения.</w:t>
      </w:r>
    </w:p>
    <w:p w:rsidR="00000000" w:rsidRDefault="00671C35">
      <w:pPr>
        <w:pStyle w:val="2"/>
        <w:tabs>
          <w:tab w:val="left" w:pos="9498"/>
        </w:tabs>
        <w:spacing w:line="360" w:lineRule="auto"/>
        <w:ind w:firstLine="992"/>
        <w:rPr>
          <w:sz w:val="28"/>
        </w:rPr>
      </w:pPr>
      <w:r>
        <w:rPr>
          <w:sz w:val="28"/>
        </w:rPr>
        <w:t>К интранатальным факторам риска относятся асфиксия в родах и вну</w:t>
      </w:r>
      <w:r>
        <w:rPr>
          <w:sz w:val="28"/>
        </w:rPr>
        <w:t>т</w:t>
      </w:r>
      <w:r>
        <w:rPr>
          <w:sz w:val="28"/>
        </w:rPr>
        <w:t>ричерепная родовая травма.</w:t>
      </w:r>
    </w:p>
    <w:p w:rsidR="00000000" w:rsidRDefault="00671C35">
      <w:pPr>
        <w:pStyle w:val="2"/>
        <w:tabs>
          <w:tab w:val="left" w:pos="9498"/>
        </w:tabs>
        <w:spacing w:line="360" w:lineRule="auto"/>
        <w:ind w:firstLine="992"/>
        <w:rPr>
          <w:sz w:val="28"/>
        </w:rPr>
      </w:pPr>
      <w:r>
        <w:rPr>
          <w:sz w:val="28"/>
        </w:rPr>
        <w:t>Начальные клинические проявления церебральных параличей форм</w:t>
      </w:r>
      <w:r>
        <w:rPr>
          <w:sz w:val="28"/>
        </w:rPr>
        <w:t>и</w:t>
      </w:r>
      <w:r>
        <w:rPr>
          <w:sz w:val="28"/>
        </w:rPr>
        <w:t>руются на первом году жизни. Их своев</w:t>
      </w:r>
      <w:r>
        <w:rPr>
          <w:sz w:val="28"/>
        </w:rPr>
        <w:t>ременная диагностика и ранняя аде</w:t>
      </w:r>
      <w:r>
        <w:rPr>
          <w:sz w:val="28"/>
        </w:rPr>
        <w:t>к</w:t>
      </w:r>
      <w:r>
        <w:rPr>
          <w:sz w:val="28"/>
        </w:rPr>
        <w:t>ватная коррекция имеют решающее значение для предупреждения тяжелых расстройств движений, речи и психики на последующих этапах развития. Тол</w:t>
      </w:r>
      <w:r>
        <w:rPr>
          <w:sz w:val="28"/>
        </w:rPr>
        <w:t>ь</w:t>
      </w:r>
      <w:r>
        <w:rPr>
          <w:sz w:val="28"/>
        </w:rPr>
        <w:t>ко при тяжелых формах патологии можно поставить диагноз вскоре после ро</w:t>
      </w:r>
      <w:r>
        <w:rPr>
          <w:sz w:val="28"/>
        </w:rPr>
        <w:t>ж</w:t>
      </w:r>
      <w:r>
        <w:rPr>
          <w:sz w:val="28"/>
        </w:rPr>
        <w:t xml:space="preserve">дения. В </w:t>
      </w:r>
      <w:r>
        <w:rPr>
          <w:sz w:val="28"/>
        </w:rPr>
        <w:t>остальных случаях необходимо динамическое наблюдение за развит</w:t>
      </w:r>
      <w:r>
        <w:rPr>
          <w:sz w:val="28"/>
        </w:rPr>
        <w:t>и</w:t>
      </w:r>
      <w:r>
        <w:rPr>
          <w:sz w:val="28"/>
        </w:rPr>
        <w:t>ем ребенка. Особо важное значение имеют «факторы риска» в виде различных неврологических симптомов и синдромов, выявленные в период новорожде</w:t>
      </w:r>
      <w:r>
        <w:rPr>
          <w:sz w:val="28"/>
        </w:rPr>
        <w:t>н</w:t>
      </w:r>
      <w:r>
        <w:rPr>
          <w:sz w:val="28"/>
        </w:rPr>
        <w:t xml:space="preserve">ности. Детей из «группы риска» следует осматривать </w:t>
      </w:r>
      <w:r>
        <w:rPr>
          <w:sz w:val="28"/>
        </w:rPr>
        <w:t>каждые 2-3 недели, кр</w:t>
      </w:r>
      <w:r>
        <w:rPr>
          <w:sz w:val="28"/>
        </w:rPr>
        <w:t>и</w:t>
      </w:r>
      <w:r>
        <w:rPr>
          <w:sz w:val="28"/>
        </w:rPr>
        <w:t xml:space="preserve">тически оценивая имеющиеся нарушения. </w:t>
      </w:r>
    </w:p>
    <w:p w:rsidR="00000000" w:rsidRDefault="00671C35">
      <w:pPr>
        <w:pStyle w:val="2"/>
        <w:tabs>
          <w:tab w:val="left" w:pos="9498"/>
        </w:tabs>
        <w:spacing w:line="360" w:lineRule="auto"/>
        <w:ind w:firstLine="992"/>
        <w:rPr>
          <w:sz w:val="28"/>
        </w:rPr>
      </w:pPr>
      <w:r>
        <w:rPr>
          <w:sz w:val="28"/>
        </w:rPr>
        <w:t>«Угрожающие» признаки следует проанализировать в следующих а</w:t>
      </w:r>
      <w:r>
        <w:rPr>
          <w:sz w:val="28"/>
        </w:rPr>
        <w:t>с</w:t>
      </w:r>
      <w:r>
        <w:rPr>
          <w:sz w:val="28"/>
        </w:rPr>
        <w:t>пектах:</w:t>
      </w:r>
    </w:p>
    <w:p w:rsidR="00000000" w:rsidRDefault="00671C35">
      <w:pPr>
        <w:pStyle w:val="2"/>
        <w:numPr>
          <w:ilvl w:val="0"/>
          <w:numId w:val="1"/>
        </w:numPr>
        <w:tabs>
          <w:tab w:val="clear" w:pos="1352"/>
          <w:tab w:val="left" w:pos="993"/>
          <w:tab w:val="left" w:pos="9498"/>
        </w:tabs>
        <w:spacing w:line="360" w:lineRule="auto"/>
        <w:ind w:left="851"/>
        <w:rPr>
          <w:sz w:val="28"/>
        </w:rPr>
      </w:pPr>
      <w:r>
        <w:rPr>
          <w:sz w:val="28"/>
        </w:rPr>
        <w:t>Выявляются ли отклонения при повторных осмотрах постоя</w:t>
      </w:r>
      <w:r>
        <w:rPr>
          <w:sz w:val="28"/>
        </w:rPr>
        <w:t>н</w:t>
      </w:r>
      <w:r>
        <w:rPr>
          <w:sz w:val="28"/>
        </w:rPr>
        <w:t>но;</w:t>
      </w:r>
    </w:p>
    <w:p w:rsidR="00000000" w:rsidRDefault="00671C35">
      <w:pPr>
        <w:pStyle w:val="2"/>
        <w:numPr>
          <w:ilvl w:val="0"/>
          <w:numId w:val="1"/>
        </w:numPr>
        <w:tabs>
          <w:tab w:val="clear" w:pos="1352"/>
          <w:tab w:val="left" w:pos="993"/>
          <w:tab w:val="left" w:pos="9498"/>
        </w:tabs>
        <w:spacing w:line="360" w:lineRule="auto"/>
        <w:ind w:left="851"/>
        <w:rPr>
          <w:sz w:val="28"/>
        </w:rPr>
      </w:pPr>
      <w:r>
        <w:rPr>
          <w:sz w:val="28"/>
        </w:rPr>
        <w:t>Носят ли патологический характер или могут быть расценены как в</w:t>
      </w:r>
      <w:r>
        <w:rPr>
          <w:sz w:val="28"/>
        </w:rPr>
        <w:t>а</w:t>
      </w:r>
      <w:r>
        <w:rPr>
          <w:sz w:val="28"/>
        </w:rPr>
        <w:t>риа</w:t>
      </w:r>
      <w:r>
        <w:rPr>
          <w:sz w:val="28"/>
        </w:rPr>
        <w:t>нт индивидуального развития;</w:t>
      </w:r>
    </w:p>
    <w:p w:rsidR="00000000" w:rsidRDefault="00671C35">
      <w:pPr>
        <w:pStyle w:val="2"/>
        <w:numPr>
          <w:ilvl w:val="0"/>
          <w:numId w:val="1"/>
        </w:numPr>
        <w:tabs>
          <w:tab w:val="clear" w:pos="1352"/>
          <w:tab w:val="left" w:pos="993"/>
          <w:tab w:val="left" w:pos="9498"/>
        </w:tabs>
        <w:spacing w:line="360" w:lineRule="auto"/>
        <w:ind w:left="851"/>
        <w:rPr>
          <w:sz w:val="28"/>
        </w:rPr>
      </w:pPr>
      <w:r>
        <w:rPr>
          <w:sz w:val="28"/>
        </w:rPr>
        <w:t>Нарастает ли временной дефицит становления возрастных навыков или, наоборот, имеет тенденцию к сокращения и исчезн</w:t>
      </w:r>
      <w:r>
        <w:rPr>
          <w:sz w:val="28"/>
        </w:rPr>
        <w:t>о</w:t>
      </w:r>
      <w:r>
        <w:rPr>
          <w:sz w:val="28"/>
        </w:rPr>
        <w:t>вению.</w:t>
      </w:r>
    </w:p>
    <w:p w:rsidR="00000000" w:rsidRDefault="00671C35">
      <w:pPr>
        <w:pStyle w:val="2"/>
        <w:tabs>
          <w:tab w:val="left" w:pos="9498"/>
        </w:tabs>
        <w:spacing w:line="360" w:lineRule="auto"/>
        <w:rPr>
          <w:sz w:val="28"/>
        </w:rPr>
      </w:pPr>
      <w:r>
        <w:rPr>
          <w:sz w:val="28"/>
        </w:rPr>
        <w:t>К наиболее информативным характеристикам, оцениваемым при о</w:t>
      </w:r>
      <w:r>
        <w:rPr>
          <w:sz w:val="28"/>
        </w:rPr>
        <w:t>б</w:t>
      </w:r>
      <w:r>
        <w:rPr>
          <w:sz w:val="28"/>
        </w:rPr>
        <w:t>следовании новорожденного и грудного ребенка,</w:t>
      </w:r>
      <w:r>
        <w:rPr>
          <w:sz w:val="28"/>
        </w:rPr>
        <w:t xml:space="preserve"> относятся: поза, мышечный тонус, тонические рефлекторные реакции, безусловные рефлексы, реакции в</w:t>
      </w:r>
      <w:r>
        <w:rPr>
          <w:sz w:val="28"/>
        </w:rPr>
        <w:t>ы</w:t>
      </w:r>
      <w:r>
        <w:rPr>
          <w:sz w:val="28"/>
        </w:rPr>
        <w:t>прямления и равновесия, речь, эмоциональные и психические реакции.</w:t>
      </w: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  <w:sectPr w:rsidR="00000000">
          <w:footerReference w:type="even" r:id="rId8"/>
          <w:footerReference w:type="default" r:id="rId9"/>
          <w:pgSz w:w="11906" w:h="16838"/>
          <w:pgMar w:top="709" w:right="566" w:bottom="1135" w:left="1701" w:header="720" w:footer="720" w:gutter="0"/>
          <w:cols w:space="720"/>
        </w:sect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  <w:r>
        <w:rPr>
          <w:sz w:val="28"/>
        </w:rPr>
        <w:t>Таблица 1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  <w:r>
        <w:rPr>
          <w:sz w:val="28"/>
        </w:rPr>
        <w:t>Сравнительная характеристика нормального и аномального ра</w:t>
      </w:r>
      <w:r>
        <w:rPr>
          <w:sz w:val="28"/>
        </w:rPr>
        <w:t>з</w:t>
      </w:r>
      <w:r>
        <w:rPr>
          <w:sz w:val="28"/>
        </w:rPr>
        <w:t>вития. Первый перио</w:t>
      </w:r>
      <w:r>
        <w:rPr>
          <w:sz w:val="28"/>
        </w:rPr>
        <w:t>д (до 1 м</w:t>
      </w:r>
      <w:r>
        <w:rPr>
          <w:sz w:val="28"/>
        </w:rPr>
        <w:t>е</w:t>
      </w:r>
      <w:r>
        <w:rPr>
          <w:sz w:val="28"/>
        </w:rPr>
        <w:t>сяца)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3685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Неврологические симптомы</w:t>
            </w:r>
          </w:p>
        </w:tc>
        <w:tc>
          <w:tcPr>
            <w:tcW w:w="3685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Нормальное развитие</w:t>
            </w:r>
          </w:p>
        </w:tc>
        <w:tc>
          <w:tcPr>
            <w:tcW w:w="3510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Патологические призн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Характерна флексорная симметричная поза. Голова иногда слегка разогнута. Спонтанная двигательная активность больше выраж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на в ногах. При </w:t>
            </w:r>
            <w:r>
              <w:rPr>
                <w:sz w:val="28"/>
              </w:rPr>
              <w:t>пассивных движениях флексорная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пертония преодолевается без особ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труда.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Повышение мышечного тонуса (поза эмбриона). При пассивных движениях ощущается повышенное сопротивление разгибанию и сгибанию коне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ностей.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мышечной гипотонии ребенок лежит с раз</w:t>
            </w:r>
            <w:r>
              <w:rPr>
                <w:sz w:val="28"/>
              </w:rPr>
              <w:t>огн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тыми во всех суставах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нечностями (поза лягу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Тракция за руки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Голова свисает кзади, руки полусогнуты, ноги слегка согнуты и отвед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ны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Голова запрокинута назад и не подтягивается вслед за руками и туловищем. При гемипарезе пораже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ная рука разогнут</w:t>
            </w:r>
            <w:r>
              <w:rPr>
                <w:sz w:val="28"/>
              </w:rPr>
              <w:t>а больше зд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Не резко выраженная 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сорная поза. Руки под гру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клеткой. Голова пове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нута в сторону (защитный рефлекс). Ноги совершают попеременные альтерн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ющие движ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Отрицательный защитный рефлекс. При мышечной гипотонии конечно</w:t>
            </w:r>
            <w:r>
              <w:rPr>
                <w:sz w:val="28"/>
              </w:rPr>
              <w:t>сти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зогнуты.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Горизо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тальное и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кальное подвеш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вание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Рефлекс Ландау отриц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тельный. Поставленный на опору, ребенок выпрямляет туловище и стоит на 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согнутых во всех суставах ногах, опираясь на полную стопу. В вертикальном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</w:t>
            </w:r>
            <w:r>
              <w:rPr>
                <w:sz w:val="28"/>
              </w:rPr>
              <w:t>жении контроль головы слабый.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При удержании ребенка в воздухе лицом вниз отм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чается выраженное сгиб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рук и в меньшей ст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пени ног. Голова опущена. При мышечной гипотонии голова, руки и ноги свис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 как плети. Поставле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на опору, ребенок ре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ко разгибае</w:t>
            </w:r>
            <w:r>
              <w:rPr>
                <w:sz w:val="28"/>
              </w:rPr>
              <w:t>т ноги, иногда запрокидывает голову. 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ли мышечный тонус сн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жен, опорная реакция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сутствует или осла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лена.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Тонические шейные и лабиринтный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АШТ рефлекс (15% случаев) не выражен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АШТ рефлекс вызывает асимметрию мышечного тонуса и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Безусловные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лексы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Поисковый, сосательный, хоботковый, рефлекс Ба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кина, хватательный, Моро, автоматической ходьбы,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щитный, ползания, Галанта, Переса — вызываются после кратковременного латентн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периода, си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метричны.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Чаще угнетены, могут быть усилены, особенно ре</w:t>
            </w:r>
            <w:r>
              <w:rPr>
                <w:sz w:val="28"/>
              </w:rPr>
              <w:t>флекс Моро.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выпрямл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и равнов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сия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К концу 3 недели ребенок в положении на животе делает попытки поднять голову. Реакции равновесия еще не формируются. 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 концу 1 месяца жизни не формируется лабиринтный установочный рефлекс на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лову.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Голосовые</w:t>
            </w:r>
            <w:r>
              <w:rPr>
                <w:sz w:val="28"/>
              </w:rPr>
              <w:t xml:space="preserve"> реакции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издает отдельные гласные звуки, крик гро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кий, без интонационной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тельности.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Крик тихий слабый или пронзительный, болезне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или вместо крика гримаса на лице.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Эмоциональные и психические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3685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Слуховое и зрительное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средоточение п</w:t>
            </w:r>
            <w:r>
              <w:rPr>
                <w:sz w:val="28"/>
              </w:rPr>
              <w:t>оявляются к 3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дели жизни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 концу 1 месяца нет зр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слухового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средоточения, выражение лица не довол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ное.</w:t>
            </w:r>
          </w:p>
        </w:tc>
      </w:tr>
    </w:tbl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  <w:r>
        <w:rPr>
          <w:sz w:val="28"/>
        </w:rPr>
        <w:t>Таблица 2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  <w:r>
        <w:rPr>
          <w:sz w:val="28"/>
        </w:rPr>
        <w:t>Сравнительная характеристика нормального и аномального ра</w:t>
      </w:r>
      <w:r>
        <w:rPr>
          <w:sz w:val="28"/>
        </w:rPr>
        <w:t>з</w:t>
      </w:r>
      <w:r>
        <w:rPr>
          <w:sz w:val="28"/>
        </w:rPr>
        <w:t>вития. Второй период (1-3 м</w:t>
      </w:r>
      <w:r>
        <w:rPr>
          <w:sz w:val="28"/>
        </w:rPr>
        <w:t>е</w:t>
      </w:r>
      <w:r>
        <w:rPr>
          <w:sz w:val="28"/>
        </w:rPr>
        <w:t>сяца)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3402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Неврологические симптомы</w:t>
            </w:r>
          </w:p>
        </w:tc>
        <w:tc>
          <w:tcPr>
            <w:tcW w:w="340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Нормально</w:t>
            </w:r>
            <w:r>
              <w:rPr>
                <w:sz w:val="28"/>
              </w:rPr>
              <w:t>е развитие</w:t>
            </w:r>
          </w:p>
        </w:tc>
        <w:tc>
          <w:tcPr>
            <w:tcW w:w="3510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Патологические призн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спине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Уменьшение мышечного тонуса в сгибателях. Флексорная поза сохран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ется, нарастает объем движений в конечностях, особенно в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ках.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Нарастает гипертония мышц флексоров или эк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тензоров. Объем</w:t>
            </w:r>
            <w:r>
              <w:rPr>
                <w:sz w:val="28"/>
              </w:rPr>
              <w:t xml:space="preserve"> активных движений снижен, особе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 в руках. Мышечная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потония проявляется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гибательной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34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Тракция за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ки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сгибает голову и пытается подтянутся к рукам, ноги также слегка сгибаю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Голова запрокинута,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противление разгибанию рук усилено п</w:t>
            </w:r>
            <w:r>
              <w:rPr>
                <w:sz w:val="28"/>
              </w:rPr>
              <w:t>ри спасти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ности и снижено при гип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нии.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Отрицательный защитный рефлекс. При мышечной гипотонии конечности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зогнуты. При гемипарезе на стороне поражения рука больше разогнута или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гнута в зависимости от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30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Умеренная флексорная поза. Голо</w:t>
            </w:r>
            <w:r>
              <w:rPr>
                <w:sz w:val="28"/>
              </w:rPr>
              <w:t>ва поднята над поверхностью и активно поворачивается в сторону, ноги полусогнуты,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вершают альтерниру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щие движ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3"/>
              <w:rPr>
                <w:sz w:val="28"/>
              </w:rPr>
            </w:pPr>
            <w:r>
              <w:rPr>
                <w:sz w:val="28"/>
              </w:rPr>
              <w:t>Выражена флексорная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за, Руки под грудью, ноги согнуты, таз приподнят. При преобладании эксте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зорного тонуса ребенок резко запрокидывает г</w:t>
            </w:r>
            <w:r>
              <w:rPr>
                <w:sz w:val="28"/>
              </w:rPr>
              <w:t>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ву, не разгибая рук. При мышечной гипотонии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бенок распл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стан.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Горизо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тальное и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кальное подвеш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вание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втором месяце ребенок некоторое время удерж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вает голову в вертикал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положении. Устойч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вое удержание головы отмечае</w:t>
            </w:r>
            <w:r>
              <w:rPr>
                <w:sz w:val="28"/>
              </w:rPr>
              <w:t>тся к концу 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ода. Рефлекс Ландау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ложительный. После 1.5-2 месяца поставле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на опору ребенок, выпря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ляя туловище, поднимает 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ву.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горизонтальном полож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 голова опущена. В вертикальном плохой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 головы (опущена вперед или запрокинута наза</w:t>
            </w:r>
            <w:r>
              <w:rPr>
                <w:sz w:val="28"/>
              </w:rPr>
              <w:t>д). При опоре пер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крест на уровне голеней. При мышечной гипотонии опора недостаточна, реб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нок провис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Тонические шейные и лабиринтный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положении на спине тенденции к разгибател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ному тонусу, на животе — к сгибательному. Более ярким становится </w:t>
            </w:r>
            <w:r>
              <w:rPr>
                <w:sz w:val="28"/>
              </w:rPr>
              <w:t>АШТ рефлекс (поза фехтовал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щика несколько секунд)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Если мышечный тонус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вышен, активируется АШТ – рефлекс и является асимметричной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Безусловные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опоры и автом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тической ходьбы угасают к 1.5-2 месяцам. Ребенок опирается на наружный край</w:t>
            </w:r>
            <w:r>
              <w:rPr>
                <w:sz w:val="28"/>
              </w:rPr>
              <w:t xml:space="preserve"> стопы, подгибает пальцы. К 3 месяцу безу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ловные рефлексы угасают кроме реакции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Не редуцируются. Если при рефлексе Моро одна рука хуже отводится, 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 предположить гемип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выпрямления и равнов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сия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 концу периода ребенок выдвигает руки в</w:t>
            </w:r>
            <w:r>
              <w:rPr>
                <w:sz w:val="28"/>
              </w:rPr>
              <w:t>перед и опирается на предплечья. При попытке пассивно опустить голову ощущ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ется отчетливое сопр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Лабиринтный установо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рефлекс на голову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сутствует или развит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достато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Голосовые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Начальное гуление.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Отсутствует начальное г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Эм</w:t>
            </w:r>
            <w:r>
              <w:rPr>
                <w:sz w:val="28"/>
              </w:rPr>
              <w:t>оциональные и психические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34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реагирует на ла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ку и сердитый голос. На третьем месяце фиксирует взор на предмете. При общении со взрослыми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никает улыбка.</w:t>
            </w:r>
          </w:p>
        </w:tc>
        <w:tc>
          <w:tcPr>
            <w:tcW w:w="35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Преобладают отрицател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эмоциональные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ции. Ребенок плохо фикс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рует взор на предмет</w:t>
            </w:r>
            <w:r>
              <w:rPr>
                <w:sz w:val="28"/>
              </w:rPr>
              <w:t>е, улыбка отсутств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ет.</w:t>
            </w:r>
          </w:p>
        </w:tc>
      </w:tr>
    </w:tbl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  <w:lang w:val="en-US"/>
        </w:rPr>
      </w:pPr>
      <w:r>
        <w:rPr>
          <w:sz w:val="28"/>
        </w:rPr>
        <w:t>Таблица 3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  <w:r>
        <w:rPr>
          <w:sz w:val="28"/>
        </w:rPr>
        <w:t>Сравнительная характеристика нормального и аномального ра</w:t>
      </w:r>
      <w:r>
        <w:rPr>
          <w:sz w:val="28"/>
        </w:rPr>
        <w:t>з</w:t>
      </w:r>
      <w:r>
        <w:rPr>
          <w:sz w:val="28"/>
        </w:rPr>
        <w:t>вития. Третий период (3-6 м</w:t>
      </w:r>
      <w:r>
        <w:rPr>
          <w:sz w:val="28"/>
        </w:rPr>
        <w:t>е</w:t>
      </w:r>
      <w:r>
        <w:rPr>
          <w:sz w:val="28"/>
        </w:rPr>
        <w:t>сяцев)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977"/>
        <w:gridCol w:w="4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Неврологические симптомы</w:t>
            </w:r>
          </w:p>
        </w:tc>
        <w:tc>
          <w:tcPr>
            <w:tcW w:w="2977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Нормальное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тие</w:t>
            </w:r>
          </w:p>
        </w:tc>
        <w:tc>
          <w:tcPr>
            <w:tcW w:w="42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Патологические призн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33"/>
        </w:trPr>
        <w:tc>
          <w:tcPr>
            <w:tcW w:w="124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Физиологическая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пертони</w:t>
            </w:r>
            <w:r>
              <w:rPr>
                <w:sz w:val="28"/>
              </w:rPr>
              <w:t>я сменяется нормотонией — исч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зает ограничение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ема движений в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нечностях. Захват предмета — это ва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ный показатель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тия этого периода. Сопротивление па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сивным движениям выражено незнач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формировании спастич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форм ДЦП отмечается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раста</w:t>
            </w:r>
            <w:r>
              <w:rPr>
                <w:sz w:val="28"/>
              </w:rPr>
              <w:t>ние мышечного тонуса.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за может быть сгибательной, разгибательной или асимме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ричной. Наблюдается выраже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ное сопротивление пассивным движениям и уменьшение их объема. Существуют специал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пробы для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явления ДЦП.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i/>
                <w:sz w:val="28"/>
              </w:rPr>
              <w:t>Проба на разгибание головы и шеи.</w:t>
            </w:r>
            <w:r>
              <w:rPr>
                <w:sz w:val="28"/>
              </w:rPr>
              <w:t xml:space="preserve"> Врач кл</w:t>
            </w:r>
            <w:r>
              <w:rPr>
                <w:sz w:val="28"/>
              </w:rPr>
              <w:t>адет руку под 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ву, лежащего на спине ребенка, и пытается согнуть ее. В норме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лова сгибается и руки выдвиг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ются вперед. При ДЦП ощущ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ется сопротивление этому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жению.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i/>
                <w:sz w:val="28"/>
              </w:rPr>
              <w:t>Проба на АШТ рефлекс.</w:t>
            </w:r>
            <w:r>
              <w:rPr>
                <w:sz w:val="28"/>
              </w:rPr>
              <w:t xml:space="preserve"> Голову ребенка поворачивают в стор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ну. Лицевая рука разгибаетс</w:t>
            </w:r>
            <w:r>
              <w:rPr>
                <w:sz w:val="28"/>
              </w:rPr>
              <w:t>я, затылочная сгибае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32"/>
        </w:trPr>
        <w:tc>
          <w:tcPr>
            <w:tcW w:w="124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20" w:lineRule="exact"/>
              <w:ind w:firstLine="0"/>
              <w:rPr>
                <w:sz w:val="28"/>
              </w:rPr>
            </w:pPr>
            <w:r>
              <w:rPr>
                <w:i/>
                <w:sz w:val="28"/>
              </w:rPr>
              <w:t>Проба на отсутствие шейной выпрямляющей реакции.</w:t>
            </w:r>
            <w:r>
              <w:rPr>
                <w:sz w:val="28"/>
              </w:rPr>
              <w:t xml:space="preserve"> В норме при повороте головы в сторону туловище следует за головой. При ДЦП движение вызывает АШТ рефлекс и ребенок не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жет повернуться на бок. При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ражении средней тяжести в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жении не участвуют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ки.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20" w:lineRule="exact"/>
              <w:ind w:firstLine="0"/>
              <w:rPr>
                <w:sz w:val="28"/>
              </w:rPr>
            </w:pPr>
            <w:r>
              <w:rPr>
                <w:i/>
                <w:sz w:val="28"/>
              </w:rPr>
              <w:t>Проба на флексорную спасти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ность рук.</w:t>
            </w:r>
            <w:r>
              <w:rPr>
                <w:sz w:val="28"/>
              </w:rPr>
              <w:t xml:space="preserve"> Руки ребенка отводят, перекрещивают или поднимают вверх. Отмечается сопротивл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этим движен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ям.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20" w:lineRule="exact"/>
              <w:ind w:firstLine="0"/>
              <w:rPr>
                <w:sz w:val="28"/>
              </w:rPr>
            </w:pPr>
            <w:r>
              <w:rPr>
                <w:i/>
                <w:sz w:val="28"/>
              </w:rPr>
              <w:t>Проба на экстензорную сп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стичность ног.</w:t>
            </w:r>
            <w:r>
              <w:rPr>
                <w:sz w:val="28"/>
              </w:rPr>
              <w:t xml:space="preserve"> Врач захватыв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ноги р</w:t>
            </w:r>
            <w:r>
              <w:rPr>
                <w:sz w:val="28"/>
              </w:rPr>
              <w:t>ебенка под коленями, поднимает вверх и быстро сг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бает к животу. Отмечается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противление этому движ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нию. 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Мышечная гипотания в этот 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риод может перейти в дистон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ческую и спастическую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8"/>
        </w:trPr>
        <w:tc>
          <w:tcPr>
            <w:tcW w:w="1242" w:type="dxa"/>
            <w:vMerge w:val="restart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Тракция за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ки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5 месяце голова с тулови</w:t>
            </w:r>
            <w:r>
              <w:rPr>
                <w:sz w:val="28"/>
              </w:rPr>
              <w:t>щем распол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гаются по одной 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нии, ноги с –легка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гнуты. К 6 месяцам голова сгибается еще больше, подбородок прикасается к груди, согнутые ноги прив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дятся к 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воту.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Голова запрокидывается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80"/>
        </w:trPr>
        <w:tc>
          <w:tcPr>
            <w:tcW w:w="1242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Формируется разгиб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головы и верхней части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sz w:val="28"/>
              </w:rPr>
              <w:t>При спастических формах ДЦП ребенок находится в выраже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ной флексорной позе. У детей с экстензорным типом мышечной гипертонии опистотоническое положение. 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i/>
                <w:sz w:val="28"/>
              </w:rPr>
              <w:t>Проба для выявления флексо</w:t>
            </w:r>
            <w:r>
              <w:rPr>
                <w:i/>
                <w:sz w:val="28"/>
              </w:rPr>
              <w:t>р</w:t>
            </w:r>
            <w:r>
              <w:rPr>
                <w:i/>
                <w:sz w:val="28"/>
              </w:rPr>
              <w:t>ной спастичности.</w:t>
            </w:r>
            <w:r>
              <w:rPr>
                <w:sz w:val="28"/>
              </w:rPr>
              <w:t xml:space="preserve"> При 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сорной спастичности ребенок, лежа на животе</w:t>
            </w:r>
            <w:r>
              <w:rPr>
                <w:sz w:val="28"/>
              </w:rPr>
              <w:t xml:space="preserve"> повернуть 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ву в сторону не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жет.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sz w:val="28"/>
              </w:rPr>
              <w:t>Врач кладет руку под подбор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док и пытается поднять голову ребенка. Здоровый ребенок в 4-5 месяцев сгибает голову, разгиб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руки и ставит кисти на опору. При выраженном флексорном тонусе появляется сопротивл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этому </w:t>
            </w:r>
            <w:r>
              <w:rPr>
                <w:sz w:val="28"/>
              </w:rPr>
              <w:t>движению, руки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гнуты под грудной клеткой, 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 отсу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ствует.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i/>
                <w:sz w:val="28"/>
              </w:rPr>
              <w:t>Проба на защитную экстензию рук</w:t>
            </w:r>
            <w:r>
              <w:rPr>
                <w:sz w:val="28"/>
              </w:rPr>
              <w:t>. Ребенка поднимают уде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живая горизонтально лицом вниз, затем приближают к столу. В норме ребенок в 4-6 месяцев вытягивает руки, пытаясь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тичь опоры. При усилен</w:t>
            </w:r>
            <w:r>
              <w:rPr>
                <w:sz w:val="28"/>
              </w:rPr>
              <w:t>ии ре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лексорного тонуса эта реакция отсутс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вует.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sz w:val="28"/>
              </w:rPr>
              <w:t>При выраженной мышечной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потонии отмечается плохой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 головы, разгибательной положение конечностей, руки отведены назад или располаг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ются параллельно грудной кле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Горизо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тал</w:t>
            </w:r>
            <w:r>
              <w:rPr>
                <w:sz w:val="28"/>
              </w:rPr>
              <w:t>ьное и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кальное подвеш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вание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горизонтальном удерживании ребенок разгибает голову и верхнюю часть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вища, периодически ноги. В вертикальном положении соверше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ствуется контроль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ловы. Опора на стопы к 6 месяцам станови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удовлетворител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ной.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г</w:t>
            </w:r>
            <w:r>
              <w:rPr>
                <w:sz w:val="28"/>
              </w:rPr>
              <w:t>оризонтальном удержив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ребенок сохраняет патол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гическую флексорную позу, ноги могут быть разогнуты. При 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гипотонии голова и ноги свисают — поза «вялого ребе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ка». В вертикальном положении ребенок с ДЦП плохо удержив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голову, с трудом поворачив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ее в сторону. Дети с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гипотонией не сохраняют позу в вертикальном положении. Опора на стопы пл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хая.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Тонические шейные и лабиринтный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 4 месяцев заторм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жены. Только во сне поза может быть асимме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ричной.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формирующемся спастич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 ДЦ</w:t>
            </w:r>
            <w:r>
              <w:rPr>
                <w:sz w:val="28"/>
              </w:rPr>
              <w:t>П они выражены отче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ливо, что затрудняет формир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 возрастных двигательных навыков.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Безусловные ре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лексы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Уже не вызываются, кроме рефлекса Моро (может сохраняться до 6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сяцев)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4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развитии ДЦП в возрасте 4-6 месяцев сохраняются вро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денные автом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тизмы.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выпрямл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и равнов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сия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возрасте 4-5 месяцев в положении 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 ребенок устойчиво удерживает голову по средней линии, опир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ется на предплечья, согнутые под прямым углом, открывает кисть. Ноги 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 разгибательное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ложение. В 4 месяца р</w:t>
            </w:r>
            <w:r>
              <w:rPr>
                <w:sz w:val="28"/>
              </w:rPr>
              <w:t>ебенок пытается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вернуться на бок из положения на спине. При этом он сгибает голову, поворачивает ее в сторону, за гол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 следует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вище.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При ДЦП дети не любят лежать на животе, не могут повернуться со спины на бок, в положении на спине не пытаются сог</w:t>
            </w:r>
            <w:r>
              <w:rPr>
                <w:sz w:val="28"/>
              </w:rPr>
              <w:t>нуть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лову и подтянуться. При гемеп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резе на бок всегда поворачив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ются через пораженную сторону, к игрушке тянутся здоровой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Голосовые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конце 3 периода произносит различные звукосочетания «баа», «маа», «таа», «лаа». Это истинное гуление.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Бе</w:t>
            </w:r>
            <w:r>
              <w:rPr>
                <w:sz w:val="28"/>
              </w:rPr>
              <w:t>дные, не полноценные без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тонационной выразительн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Эмоциональные и психические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2977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Появляется интерес к игрушкам, соверше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ствуется общение с взрослыми. Прежде чем вступить в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такт, ребенок вним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 всматривается в лицо взрослого.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являются</w:t>
            </w:r>
            <w:r>
              <w:rPr>
                <w:sz w:val="28"/>
              </w:rPr>
              <w:t xml:space="preserve"> новые эм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циональные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ции.</w:t>
            </w:r>
          </w:p>
        </w:tc>
        <w:tc>
          <w:tcPr>
            <w:tcW w:w="4218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Интерес к игрушкам и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жающим предметам снижен,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достаточно общение с взросл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ми. В новой обстановке ребенок начинает кричать, беспокоится. Прослеживание за предметом фрагментарное. Дети предпоч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тают свои руки, а не игру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ки.</w:t>
            </w:r>
          </w:p>
        </w:tc>
      </w:tr>
    </w:tbl>
    <w:p w:rsidR="00000000" w:rsidRDefault="00671C35">
      <w:pPr>
        <w:pStyle w:val="2"/>
        <w:tabs>
          <w:tab w:val="left" w:pos="9498"/>
        </w:tabs>
        <w:spacing w:line="240" w:lineRule="auto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  <w:lang w:val="en-US"/>
        </w:rPr>
      </w:pPr>
      <w:r>
        <w:rPr>
          <w:sz w:val="28"/>
        </w:rPr>
        <w:t>Таблица 4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  <w:r>
        <w:rPr>
          <w:sz w:val="28"/>
        </w:rPr>
        <w:t>Сравнительная характеристика нормального и аномального ра</w:t>
      </w:r>
      <w:r>
        <w:rPr>
          <w:sz w:val="28"/>
        </w:rPr>
        <w:t>з</w:t>
      </w:r>
      <w:r>
        <w:rPr>
          <w:sz w:val="28"/>
        </w:rPr>
        <w:t>вития. Четвертый период (6-9 м</w:t>
      </w:r>
      <w:r>
        <w:rPr>
          <w:sz w:val="28"/>
        </w:rPr>
        <w:t>е</w:t>
      </w:r>
      <w:r>
        <w:rPr>
          <w:sz w:val="28"/>
        </w:rPr>
        <w:t>сяцев)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3261"/>
        <w:gridCol w:w="36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Неврологические симптомы</w:t>
            </w:r>
          </w:p>
        </w:tc>
        <w:tc>
          <w:tcPr>
            <w:tcW w:w="3261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Нормальное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витие</w:t>
            </w:r>
          </w:p>
        </w:tc>
        <w:tc>
          <w:tcPr>
            <w:tcW w:w="3651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Патологические призн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спине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может прои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вольно менять позу: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вор</w:t>
            </w:r>
            <w:r>
              <w:rPr>
                <w:sz w:val="28"/>
              </w:rPr>
              <w:t>ачиваться со спины на бок и на живот,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стоятельно садиться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рез поворот. Сопроти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ление пассивному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жению умеренное.  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не может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 изменить позу.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мечается отчетливое сопр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тивление пассивным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жениям. При гемипарезах пораженная р</w:t>
            </w:r>
            <w:r>
              <w:rPr>
                <w:sz w:val="28"/>
              </w:rPr>
              <w:t>ука более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гнута и приведена к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вищу, отмечается тенденция к разгибательному полож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ноги. Дети с мышечной гипотонией предпочитают лежать на спине. Снижено сопротивление пассивным движениям. При эмоци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нальных реакциях, попытке к движению появляются д</w:t>
            </w:r>
            <w:r>
              <w:rPr>
                <w:sz w:val="28"/>
              </w:rPr>
              <w:t>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нические атаки.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6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Тракция за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ки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Голова, туловище, ноги активно подтягиваются к рукам. К концу периода при тракции ребенок может встать на ноги.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Голова запрокидывается. При гемипарезе ощущается сопротивление разгибанию паретичной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5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Выра</w:t>
            </w:r>
            <w:r>
              <w:rPr>
                <w:sz w:val="28"/>
              </w:rPr>
              <w:t>жен поясничный лардос Из положения лежа на животе, повор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чивается на спину, вст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на четвереньки, пыт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ется  передвигаться (7-8 месяцев).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sz w:val="28"/>
              </w:rPr>
              <w:t>Выявляется значительное повышение мышечного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нуса. Не формируется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гибательная поза. Ребенок не любит лежать на жив</w:t>
            </w:r>
            <w:r>
              <w:rPr>
                <w:sz w:val="28"/>
              </w:rPr>
              <w:t>оте, т.к. не может произвольно изменить позу.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Горизо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тальное и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кальное подвеш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вание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Наряду с верхним поя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ляется верхний рефлекс Ландау (образует дугу, открытую к верху). В вертикальном полож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 контроль головы и опорная реакци</w:t>
            </w:r>
            <w:r>
              <w:rPr>
                <w:sz w:val="28"/>
              </w:rPr>
              <w:t>я ног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ражена хорошо.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Рефлекс Ландау отсутствует или выражен только вер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ний. Оптическая реакция опоры рук отсутствует или асимметрична. В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кальном положении нар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шение контроля головы. В состоянии вертикального подвешивания при гиперт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нусе ноги напряже</w:t>
            </w:r>
            <w:r>
              <w:rPr>
                <w:sz w:val="28"/>
              </w:rPr>
              <w:t>ны, 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гнуты, приведены, пер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крещены. При гемипарезе пораженная нога больше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зогнута, опора на носки. При мышечной гипотонии опорная реакция ног нар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шена. При формировании атактической формы ДЦП ребенок опирается на шир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ко расставленные ноги,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гибает и</w:t>
            </w:r>
            <w:r>
              <w:rPr>
                <w:sz w:val="28"/>
              </w:rPr>
              <w:t>х в коленных суст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вах и быстро теряет опору.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Тонические шейные и лабиринтный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Полностью затормож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ны, иногда можно отм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тить их фрагме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ты.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Наблюдаются при наличии мышечной гиперт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Безусловные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Не вызываются.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Выражены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выпрямления</w:t>
            </w:r>
            <w:r>
              <w:rPr>
                <w:sz w:val="28"/>
              </w:rPr>
              <w:t xml:space="preserve"> и равнов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сия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Ребенок поворачивается, сидит, встает на колени, ползает, разнообразятся движения рук и ног.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чинается формироваться реакции равновесия. К 8-9 месяцам появляются попытки принять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кальную позу и передв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гаться. Совершенствуе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функция рук</w:t>
            </w:r>
            <w:r>
              <w:rPr>
                <w:sz w:val="28"/>
              </w:rPr>
              <w:t>: быстрое хватание в различных направлениях, перекл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дывание предметов из одной руки в другую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Задержано развитие прои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вольных движений 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 ребенок не удерживает массу тела на животе на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тянутых руках, не может опереться на одну руку.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саженный не со</w:t>
            </w:r>
            <w:r>
              <w:rPr>
                <w:sz w:val="28"/>
              </w:rPr>
              <w:t>храняет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зу. При выраженной гип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тонии складывается, расп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лагая туловище между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гами. Не садится, не пер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двигается, не встает (не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лает попыток). Не захват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вает игрушку.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Голосовые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Появляется лепет.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ражание взрослому и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мому себе.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Лепет отсут</w:t>
            </w:r>
            <w:r>
              <w:rPr>
                <w:sz w:val="28"/>
              </w:rPr>
              <w:t>ствует или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лоактивный.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Эмоциональные и психические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326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Постоянное сосредот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чение на каком-либо 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де деятельности. В 8-9 –месяцев начинает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щаться с взрослым с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мощью жестов, стреми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к подражанию (играет «в ладушки», нюхает цветок).</w:t>
            </w:r>
          </w:p>
        </w:tc>
        <w:tc>
          <w:tcPr>
            <w:tcW w:w="3651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Ориентировочн</w:t>
            </w:r>
            <w:r>
              <w:rPr>
                <w:sz w:val="28"/>
              </w:rPr>
              <w:t>ая реакция на новое лицо недостаточна. Отсутствует стремление к подражанию, готовность к игре с взрослыми. В тяж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лых случаях дети пассивны, не интересуются окружа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щим.</w:t>
            </w:r>
          </w:p>
        </w:tc>
      </w:tr>
    </w:tbl>
    <w:p w:rsidR="00000000" w:rsidRDefault="00671C35">
      <w:pPr>
        <w:pStyle w:val="2"/>
        <w:tabs>
          <w:tab w:val="left" w:pos="9498"/>
        </w:tabs>
        <w:spacing w:line="240" w:lineRule="auto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right"/>
        <w:rPr>
          <w:sz w:val="28"/>
          <w:lang w:val="en-US"/>
        </w:rPr>
      </w:pPr>
      <w:r>
        <w:rPr>
          <w:sz w:val="28"/>
        </w:rPr>
        <w:t>Таблица 5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  <w:r>
        <w:rPr>
          <w:sz w:val="28"/>
        </w:rPr>
        <w:t>Сравнительная характеристика нормального и аномального ра</w:t>
      </w:r>
      <w:r>
        <w:rPr>
          <w:sz w:val="28"/>
        </w:rPr>
        <w:t>з</w:t>
      </w:r>
      <w:r>
        <w:rPr>
          <w:sz w:val="28"/>
        </w:rPr>
        <w:t>вития. Пятый перио</w:t>
      </w:r>
      <w:r>
        <w:rPr>
          <w:sz w:val="28"/>
        </w:rPr>
        <w:t>д (9 -12 м</w:t>
      </w:r>
      <w:r>
        <w:rPr>
          <w:sz w:val="28"/>
        </w:rPr>
        <w:t>е</w:t>
      </w:r>
      <w:r>
        <w:rPr>
          <w:sz w:val="28"/>
        </w:rPr>
        <w:t>сяцев)</w:t>
      </w:r>
    </w:p>
    <w:p w:rsidR="00000000" w:rsidRDefault="00671C35">
      <w:pPr>
        <w:pStyle w:val="2"/>
        <w:spacing w:line="240" w:lineRule="auto"/>
        <w:ind w:right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2410"/>
        <w:gridCol w:w="4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Неврологические симптомы</w:t>
            </w:r>
          </w:p>
        </w:tc>
        <w:tc>
          <w:tcPr>
            <w:tcW w:w="2410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Нормальное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витие</w:t>
            </w:r>
          </w:p>
        </w:tc>
        <w:tc>
          <w:tcPr>
            <w:tcW w:w="4502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Патологические призн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спине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период бодрс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вования находи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на спине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значительное время.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тонус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мальный, не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пятствует акти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ным движен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ям.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При двус</w:t>
            </w:r>
            <w:r>
              <w:rPr>
                <w:sz w:val="28"/>
              </w:rPr>
              <w:t>торонней гемиплегии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ражен гипертонус, поза разгиб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тельная с приведением конечн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стей. Снижена двигательная акти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ность. При гиперкинетической форме ДЦП дети предпочитают разгибательную позу на спине, х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рактерна мышечная дистония. При тяжелой гипотинической</w:t>
            </w:r>
            <w:r>
              <w:rPr>
                <w:sz w:val="28"/>
              </w:rPr>
              <w:t xml:space="preserve"> форме дети также сохраняют разгиб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тельную позу на спине. В легких случаях с пастической диплегии дети могут изменить позу.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6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Тракция за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ки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Ребенок быстро садится или вст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ет на ногу. Голова на одной линии с верхней части 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ловища.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Различные степени запро</w:t>
            </w:r>
            <w:r>
              <w:rPr>
                <w:sz w:val="28"/>
              </w:rPr>
              <w:t>кидыв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головы и нарушение функции подтягивания туловища за рук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15"/>
        </w:trPr>
        <w:tc>
          <w:tcPr>
            <w:tcW w:w="1384" w:type="dxa"/>
            <w:vMerge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жив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те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Положение на животе использ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ет как промеж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точный этап для перехода из 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позы в др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гую.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91"/>
              <w:rPr>
                <w:sz w:val="28"/>
              </w:rPr>
            </w:pPr>
            <w:r>
              <w:rPr>
                <w:sz w:val="28"/>
              </w:rPr>
              <w:t>Развиваются лабиринтный устан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вочный рефлекс на голову, опора на руки. Эти реакции </w:t>
            </w:r>
            <w:r>
              <w:rPr>
                <w:sz w:val="28"/>
              </w:rPr>
              <w:t>нормализуют мышечный тонус и уменьшают выраженность патологической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зы. При гиперкинетической форме ДЦП детым трудно сохранять позу на животе, т.к. они не опираются на руки, а отводят их назад. При атактической форме дети опираю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на руки, но встать на ч</w:t>
            </w:r>
            <w:r>
              <w:rPr>
                <w:sz w:val="28"/>
              </w:rPr>
              <w:t>етверен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ки не могут из-за нарушения 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новесия. При выраженной гипот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нии сохраняется разгибательная поза.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98"/>
        </w:trPr>
        <w:tc>
          <w:tcPr>
            <w:tcW w:w="1384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Поза и 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нус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Горизо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тальное и верт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кальное подвеш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вание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Рефлекс Ландау кратковреме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ный. Из этого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ложения ребенок пытается сесть или встат</w:t>
            </w:r>
            <w:r>
              <w:rPr>
                <w:sz w:val="28"/>
              </w:rPr>
              <w:t>ь на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ги. Поставленный на опору стоит самостоятельно или с поддер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кой. Контроль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ловы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роший.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Рефлекс Ландау отсутствует или выражен частично, быстро угасает. В вертикальном положении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 головы при легкой диплегии и гемиплегии хороший — при др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гих</w:t>
            </w:r>
            <w:r>
              <w:rPr>
                <w:sz w:val="28"/>
              </w:rPr>
              <w:t xml:space="preserve"> формах от удовлетворительн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до полного отсутс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вия.</w:t>
            </w:r>
          </w:p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33"/>
              <w:rPr>
                <w:sz w:val="28"/>
              </w:rPr>
            </w:pPr>
            <w:r>
              <w:rPr>
                <w:sz w:val="28"/>
              </w:rPr>
              <w:t>В состоянии вертикального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вешивания при гипертонусе ноги напряжены, разогнуты, приведены, перекрещены. При гемипарезе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раженная нога больше разогнута, опора на носки. При мышечной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потонии опорная </w:t>
            </w:r>
            <w:r>
              <w:rPr>
                <w:sz w:val="28"/>
              </w:rPr>
              <w:t>реакция ног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рушена.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Тонические шейные и лабиринтный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Не вызываются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Характерны для тяжелых спаст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ческих форм ДЦП. При дистонич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и гипотонических формах возникают 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риодически.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Безусловные рефле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сы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Не вызываются.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6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Выражены. Их наличие — один и</w:t>
            </w:r>
            <w:r>
              <w:rPr>
                <w:sz w:val="28"/>
              </w:rPr>
              <w:t>з признаков ДЦП.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Реакции выпрямления и равнов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сия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 9-10 месяце закрепляются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акции ползания на четвереньках, вставания. В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це первого года ребенок начинает ходить. Берет мелкие предметы двумя пальцами, манипулирует тремя – четырьмя предмет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ми. 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При в</w:t>
            </w:r>
            <w:r>
              <w:rPr>
                <w:sz w:val="28"/>
              </w:rPr>
              <w:t>ыраженном поражении рук ребенок предпочитает позу на 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не, не может самостоятельно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деть. Из-за выраженности тонич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шейного симметричного рефлекса дети не стоят на четв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реньках. При спастической дипл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гии дети долгое время осваивают навыки самостояте</w:t>
            </w:r>
            <w:r>
              <w:rPr>
                <w:sz w:val="28"/>
              </w:rPr>
              <w:t>льно стояния и ходьбы (из-за недостаточности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акций равновесия). При атактич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форме выражены задержка становления реакций выпрямления и особенно равновесия. Неполн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ценность движения рук варьирует от легких нарушений координации пальцев кисти до полной</w:t>
            </w:r>
            <w:r>
              <w:rPr>
                <w:sz w:val="28"/>
              </w:rPr>
              <w:t xml:space="preserve"> нево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можности направить руку к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мету.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Голосовые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Активный лепет. Ребенок повтор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ет слоги, копир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ет интонацию. К концу первого года произносит 5-6 лепетных слов.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4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Синдром гипервозбудимости. У детей нарушен сон. Склонность к быстрой смене настроен</w:t>
            </w:r>
            <w:r>
              <w:rPr>
                <w:sz w:val="28"/>
              </w:rPr>
              <w:t>ия. Дети произносят мало звуковых сочет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ний, не подражают звукам и 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vAlign w:val="center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Эмоциональные и психические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</w:p>
        </w:tc>
        <w:tc>
          <w:tcPr>
            <w:tcW w:w="2410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Все действия эмоционально окрашены. После 9 месяцев аде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ватно реагируют на речевое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и интонацию, понимают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щенную речь, у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нают голоса </w:t>
            </w:r>
            <w:r>
              <w:rPr>
                <w:sz w:val="28"/>
              </w:rPr>
              <w:t>близких. Появл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ется интерес к рассматриванию книг с картинк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к ритмам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стых 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сен.</w:t>
            </w:r>
          </w:p>
        </w:tc>
        <w:tc>
          <w:tcPr>
            <w:tcW w:w="4502" w:type="dxa"/>
          </w:tcPr>
          <w:p w:rsidR="00000000" w:rsidRDefault="00671C35">
            <w:pPr>
              <w:pStyle w:val="2"/>
              <w:tabs>
                <w:tab w:val="left" w:pos="9498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Снижен интерес к игрушкам, реа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ция на новое, на незнакомого чел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века реакция неадекватная. Позн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вательные реакции отсутствуют. Затруднено питье из чашки, жев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ние, дети п</w:t>
            </w:r>
            <w:r>
              <w:rPr>
                <w:sz w:val="28"/>
              </w:rPr>
              <w:t xml:space="preserve">оперхиваются во время еды. </w:t>
            </w:r>
          </w:p>
        </w:tc>
      </w:tr>
    </w:tbl>
    <w:p w:rsidR="00000000" w:rsidRDefault="00671C35">
      <w:pPr>
        <w:pStyle w:val="2"/>
        <w:tabs>
          <w:tab w:val="left" w:pos="9498"/>
        </w:tabs>
        <w:spacing w:line="240" w:lineRule="auto"/>
        <w:rPr>
          <w:sz w:val="28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rPr>
          <w:sz w:val="28"/>
          <w:lang w:val="en-US"/>
        </w:rPr>
      </w:pPr>
    </w:p>
    <w:p w:rsidR="00000000" w:rsidRDefault="00671C35">
      <w:pPr>
        <w:pStyle w:val="2"/>
        <w:tabs>
          <w:tab w:val="left" w:pos="9498"/>
        </w:tabs>
        <w:spacing w:line="240" w:lineRule="auto"/>
        <w:jc w:val="center"/>
        <w:rPr>
          <w:sz w:val="32"/>
        </w:rPr>
      </w:pPr>
      <w:r>
        <w:rPr>
          <w:sz w:val="32"/>
        </w:rPr>
        <w:t>Литература</w:t>
      </w:r>
    </w:p>
    <w:p w:rsidR="00000000" w:rsidRDefault="00671C35">
      <w:pPr>
        <w:pStyle w:val="2"/>
        <w:tabs>
          <w:tab w:val="left" w:pos="9498"/>
        </w:tabs>
        <w:spacing w:line="240" w:lineRule="auto"/>
        <w:rPr>
          <w:sz w:val="28"/>
        </w:rPr>
      </w:pPr>
    </w:p>
    <w:p w:rsidR="00000000" w:rsidRDefault="00671C35">
      <w:pPr>
        <w:pStyle w:val="2"/>
        <w:numPr>
          <w:ilvl w:val="0"/>
          <w:numId w:val="2"/>
        </w:numPr>
        <w:tabs>
          <w:tab w:val="clear" w:pos="1353"/>
          <w:tab w:val="num" w:pos="709"/>
          <w:tab w:val="left" w:pos="9498"/>
        </w:tabs>
        <w:spacing w:line="360" w:lineRule="auto"/>
        <w:ind w:left="709" w:hanging="357"/>
        <w:rPr>
          <w:sz w:val="28"/>
        </w:rPr>
      </w:pPr>
      <w:r>
        <w:rPr>
          <w:sz w:val="28"/>
        </w:rPr>
        <w:t>Бадалян Л.О. Детская неврология. — М.: ООО «МЕДпресс», 1998.</w:t>
      </w:r>
    </w:p>
    <w:p w:rsidR="00000000" w:rsidRDefault="00671C35">
      <w:pPr>
        <w:pStyle w:val="2"/>
        <w:numPr>
          <w:ilvl w:val="0"/>
          <w:numId w:val="2"/>
        </w:numPr>
        <w:tabs>
          <w:tab w:val="clear" w:pos="1353"/>
          <w:tab w:val="num" w:pos="709"/>
          <w:tab w:val="left" w:pos="9498"/>
        </w:tabs>
        <w:spacing w:line="360" w:lineRule="auto"/>
        <w:ind w:left="709" w:hanging="357"/>
        <w:rPr>
          <w:sz w:val="28"/>
        </w:rPr>
      </w:pPr>
      <w:r>
        <w:rPr>
          <w:sz w:val="28"/>
        </w:rPr>
        <w:t>Бадалян Л.О., Журба Л.Т., Тимонина О.В. Детские церебральные парал</w:t>
      </w:r>
      <w:r>
        <w:rPr>
          <w:sz w:val="28"/>
        </w:rPr>
        <w:t>и</w:t>
      </w:r>
      <w:r>
        <w:rPr>
          <w:sz w:val="28"/>
        </w:rPr>
        <w:t>чи. — К.: Здоровья, 1988.</w:t>
      </w:r>
    </w:p>
    <w:p w:rsidR="00000000" w:rsidRDefault="00671C35">
      <w:pPr>
        <w:pStyle w:val="2"/>
        <w:numPr>
          <w:ilvl w:val="0"/>
          <w:numId w:val="2"/>
        </w:numPr>
        <w:tabs>
          <w:tab w:val="clear" w:pos="1353"/>
          <w:tab w:val="num" w:pos="709"/>
          <w:tab w:val="left" w:pos="9498"/>
        </w:tabs>
        <w:spacing w:line="360" w:lineRule="auto"/>
        <w:ind w:left="709" w:hanging="357"/>
        <w:rPr>
          <w:sz w:val="28"/>
        </w:rPr>
      </w:pPr>
      <w:r>
        <w:rPr>
          <w:sz w:val="28"/>
        </w:rPr>
        <w:t>Справочник по неврологии детского возраста</w:t>
      </w:r>
      <w:r>
        <w:rPr>
          <w:sz w:val="28"/>
          <w:lang w:val="en-US"/>
        </w:rPr>
        <w:t>/</w:t>
      </w:r>
      <w:r>
        <w:rPr>
          <w:sz w:val="28"/>
        </w:rPr>
        <w:t xml:space="preserve"> Б.В. Лебедева, </w:t>
      </w:r>
      <w:r>
        <w:rPr>
          <w:sz w:val="28"/>
        </w:rPr>
        <w:t>В.И. Фрей</w:t>
      </w:r>
      <w:r>
        <w:rPr>
          <w:sz w:val="28"/>
        </w:rPr>
        <w:t>д</w:t>
      </w:r>
      <w:r>
        <w:rPr>
          <w:sz w:val="28"/>
        </w:rPr>
        <w:t>ков, Г.Г. Шанько и др.; Под ред. Б.В. Лебедева. — М.: Мед</w:t>
      </w:r>
      <w:r>
        <w:rPr>
          <w:sz w:val="28"/>
        </w:rPr>
        <w:t>и</w:t>
      </w:r>
      <w:r>
        <w:rPr>
          <w:sz w:val="28"/>
        </w:rPr>
        <w:t>цина, 1995.</w:t>
      </w:r>
    </w:p>
    <w:p w:rsidR="00000000" w:rsidRDefault="00671C35">
      <w:pPr>
        <w:pStyle w:val="2"/>
        <w:numPr>
          <w:ilvl w:val="0"/>
          <w:numId w:val="2"/>
        </w:numPr>
        <w:tabs>
          <w:tab w:val="clear" w:pos="1353"/>
          <w:tab w:val="num" w:pos="709"/>
          <w:tab w:val="left" w:pos="9498"/>
        </w:tabs>
        <w:spacing w:line="360" w:lineRule="auto"/>
        <w:ind w:left="709" w:hanging="357"/>
        <w:rPr>
          <w:sz w:val="28"/>
        </w:rPr>
      </w:pPr>
      <w:r>
        <w:rPr>
          <w:sz w:val="28"/>
        </w:rPr>
        <w:t>Яхно Н.Н. Болезни нервной системы. — М.: Медицина, 1995.</w:t>
      </w:r>
    </w:p>
    <w:p w:rsidR="00671C35" w:rsidRDefault="00671C35">
      <w:pPr>
        <w:pStyle w:val="2"/>
        <w:tabs>
          <w:tab w:val="num" w:pos="709"/>
          <w:tab w:val="left" w:pos="9498"/>
        </w:tabs>
        <w:spacing w:line="240" w:lineRule="auto"/>
        <w:ind w:left="709" w:firstLine="0"/>
        <w:rPr>
          <w:sz w:val="28"/>
        </w:rPr>
      </w:pPr>
    </w:p>
    <w:sectPr w:rsidR="00671C35">
      <w:pgSz w:w="11906" w:h="16838"/>
      <w:pgMar w:top="709" w:right="566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35" w:rsidRDefault="00671C35">
      <w:r>
        <w:separator/>
      </w:r>
    </w:p>
  </w:endnote>
  <w:endnote w:type="continuationSeparator" w:id="0">
    <w:p w:rsidR="00671C35" w:rsidRDefault="0067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1C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71C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1C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2E6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671C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35" w:rsidRDefault="00671C35">
      <w:r>
        <w:separator/>
      </w:r>
    </w:p>
  </w:footnote>
  <w:footnote w:type="continuationSeparator" w:id="0">
    <w:p w:rsidR="00671C35" w:rsidRDefault="0067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D7A"/>
    <w:multiLevelType w:val="singleLevel"/>
    <w:tmpl w:val="FDF6832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">
    <w:nsid w:val="7346147E"/>
    <w:multiLevelType w:val="singleLevel"/>
    <w:tmpl w:val="B3E857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6"/>
    <w:rsid w:val="003E12E6"/>
    <w:rsid w:val="006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styleId="2">
    <w:name w:val="Body Text Indent 2"/>
    <w:basedOn w:val="a"/>
    <w:semiHidden/>
    <w:pPr>
      <w:spacing w:line="600" w:lineRule="exact"/>
      <w:ind w:firstLine="993"/>
      <w:jc w:val="both"/>
    </w:pPr>
    <w:rPr>
      <w:sz w:val="30"/>
    </w:rPr>
  </w:style>
  <w:style w:type="paragraph" w:styleId="3">
    <w:name w:val="Body Text Indent 3"/>
    <w:basedOn w:val="a"/>
    <w:semiHidden/>
    <w:pPr>
      <w:tabs>
        <w:tab w:val="left" w:pos="9498"/>
      </w:tabs>
      <w:spacing w:line="600" w:lineRule="exact"/>
      <w:ind w:firstLine="993"/>
      <w:jc w:val="both"/>
    </w:pPr>
    <w:rPr>
      <w:sz w:val="31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styleId="2">
    <w:name w:val="Body Text Indent 2"/>
    <w:basedOn w:val="a"/>
    <w:semiHidden/>
    <w:pPr>
      <w:spacing w:line="600" w:lineRule="exact"/>
      <w:ind w:firstLine="993"/>
      <w:jc w:val="both"/>
    </w:pPr>
    <w:rPr>
      <w:sz w:val="30"/>
    </w:rPr>
  </w:style>
  <w:style w:type="paragraph" w:styleId="3">
    <w:name w:val="Body Text Indent 3"/>
    <w:basedOn w:val="a"/>
    <w:semiHidden/>
    <w:pPr>
      <w:tabs>
        <w:tab w:val="left" w:pos="9498"/>
      </w:tabs>
      <w:spacing w:line="600" w:lineRule="exact"/>
      <w:ind w:firstLine="993"/>
      <w:jc w:val="both"/>
    </w:pPr>
    <w:rPr>
      <w:sz w:val="31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Термином «детские церебральные параличи (ДЦП)» объединяются син-дромы, возникшие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</vt:lpstr>
    </vt:vector>
  </TitlesOfParts>
  <Company>***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Термином «детские церебральные параличи (ДЦП)» объединяются син-дромы, возникшие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</dc:title>
  <dc:creator>Ялымов Дмитрий Александрович</dc:creator>
  <cp:lastModifiedBy>Igor</cp:lastModifiedBy>
  <cp:revision>3</cp:revision>
  <dcterms:created xsi:type="dcterms:W3CDTF">2024-07-18T10:07:00Z</dcterms:created>
  <dcterms:modified xsi:type="dcterms:W3CDTF">2024-07-18T10:07:00Z</dcterms:modified>
</cp:coreProperties>
</file>