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3B" w:rsidRPr="00B21C21" w:rsidRDefault="0076523B" w:rsidP="0076523B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21C21">
        <w:rPr>
          <w:b/>
          <w:bCs/>
          <w:sz w:val="32"/>
          <w:szCs w:val="32"/>
        </w:rPr>
        <w:t>Речь учителя как проявление его педагогической состоятельности</w:t>
      </w:r>
    </w:p>
    <w:p w:rsidR="0076523B" w:rsidRPr="00B21C21" w:rsidRDefault="0076523B" w:rsidP="0076523B">
      <w:pPr>
        <w:spacing w:before="120"/>
        <w:jc w:val="center"/>
        <w:rPr>
          <w:sz w:val="28"/>
          <w:szCs w:val="28"/>
        </w:rPr>
      </w:pPr>
      <w:r w:rsidRPr="00B21C21">
        <w:rPr>
          <w:sz w:val="28"/>
          <w:szCs w:val="28"/>
        </w:rPr>
        <w:t>Агапова Анастасия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Через всю свою жизнь проносим и мы образ того, кто первый раз встречал нас у школьного порога и вел в новый мир. Шли годы, мы росли, менялось наше мироощущение, набирался бесценный багаж знаний. Жизнь сталкивала нас на своих дорогах с разными учителями.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Дети часто выделяют среди педагогов «любимых» и «нелюбимых». Одним из важнейших признаков, позволяющим ученикам так «классифицировать» своих преподавателей, является их речевое поведение.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В современной школе мы видим три типа языковых культур учителей: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1. Носители элитарной речевой культуры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2. Представители «среднелитературной» культуры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3. Учителя с литературно-разговорным типом речевого поведения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Начну с характеристики представителей элитарной речевой культуры. Это идеальный тип речевого поведения педагога, к сожалению, в современной школе, встречающийся крайне редко.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Носители элитарной речевой культуры владеют всей системой функционально-стилевой дифференциации литературного языка и каждый функциональный стиль используют в соответствии с ситуацией. При этом переключение с одного стиля на другой происходит как бы автоматически, без особых усилий со стороны говорящего. В их речи нет нарушения норм литературного языка в произношении, ударении, образовании грамматических форм, словоупотреблении. (1;71)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Одним из признаков элитарной речевой культуры является безусловное соблюдение всех этических норм, в частности, норм национального русского этикета, требующих разграничения ты- и вы- общения. Ты-общение используется только в неофициальной обстановке. Никогда не допускается одностороннее ты-общение.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Они пользуются языком творчески, их речь обычно индивидуальна, в ней нет привычной заштампованности, а в разговорной речи – стремления к книжности.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Учителю «первого типа» необходимо иметь, в первую очередь, любовь к детям и преподаваемому предмету. Дружелюбное отношение - залог доброжелательной речи и потворствует желанию продолжать общение между участниками беседы. Хорошему педагогу, в процессе речевого общения, необходимо помнить, что его речь должна быть: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1. Эмоциональной, громкой, четкой, насыщенной эпитетами и сравнениями.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2. Орфоэпически правильной.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3. Уверенной, для чего необходимо знание материала.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4. Подготовленной: должны быть продуманы любые случаи незапланированного развития беседы. Доброжелательный ответ на все.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На мой взгляд, учитель должен иметь философское, невраждебное чувство юмора. В большинстве случаев такой педагог представляется детям образцом для подражания. Именно поэтому ему необходимо тщательнейшим образом следить за своей речью, так как дети не прощают ошибок тем, кто их учит.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lastRenderedPageBreak/>
        <w:t xml:space="preserve">Гораздо чаще в школе встречаются преподаватели, которые являются носителями «среднелитературной» языковой культуры. Их речевое поведение отражает гораздо более низкий уровень их общей культуры: невозможность творческого использования крылатых выражений разных эпох и народов, художественных образцов классической литературы, незнание литературных норм произношения слов, а нередко и их значений порождает языковую бедность, грубость и неправильность речи. Нарушения произносительных норм у них не единичны, а образуют систему. (1;72)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Как следствие всего этого - речевое поведение, которое характеризуется: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1. Монотонностью в голосе, отсутствием эмоциональности.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2. Раздражением: когда ученик задает вопрос, а учитель не знает на него ответа. Грубость в голосе.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3. Отсутствием жестикуляции, которое, как правило, не ведет к контакту.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4. Незнанием цитат из художественных произведений (для учителя литературы), т.к. это не ведет к восприятию изучаемого материала.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Неправильной постановкой ударений, что недопустимо для учителя-словесника. О невысоком общекультурном уровне таких педагогов говорит их излишняя самоуверенность: например, делая неправильное ударение в слове, многие из них доказывают, что это правильно, что существуют различные варианты произносительной нормы.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5. Скупостью на синонимы, сравнения, эпитеты.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6. Частой повторяемостью одного и того же слова в процессе объяснения, за исключением терминологии.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7. Недостаточное уважение к адресату. Как правило, это выражается в неполном следовании именно нормам устной речи - стремление говорить длинными, сложными фразами с деепричастными и причастными оборотами.(1;73). Таким образом ведется политика устрашения собеседника, подавления его желания говорить, отстаивание своей, даже неверной, точки зрения.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Далекой он норм публичной речи и поэтому фактически невразумительной является речь представителей еще более низких типов речевых культур. Сегодня немало носителей литературного языка, для которых разговорная система общения является фактически единственной, во всяком случае, в устной форме речи. К несчастью, представителей этого типа немало и в массовой школе. Многие учителя считают, что с учениками необходимо говорить понятным им языком и, поэтому, стараются, подражая молодежной речевой культуре, а частично и некоторым сленговым оборотам и выражениям, преподавать материал. Они думают, что таким образом им удастся завоевать уважение школьников, «влиться» в их мир. Однако, как было отмечено выше, учитель должен являться для школьника образцом для подражания и в культурном и в речевом плане. Педагог является человеком, который воспитывает в ребенке понятия не только о нравственности, но и о культуре, в том числе, о культуре общения. Поэтому такое поведение недопустимо. Следует отметить, что в большинстве случаев этим «грешат» молодые педагоги, которые часто видят в школьниках своих будущих друзей.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В заключение хочу сказать, что важно понимать, что с детьми разного возраста необходимо иметь разную тактику ведения беседы. Мы не можем себе позволить одинаково разговаривать с учеником третьего и восьмого класса. Необходимо помнить, что именно возможность заинтересовать учащихся собой и своим предметом ведет к полноценному диалогу.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lastRenderedPageBreak/>
        <w:t xml:space="preserve">Детская психика - самое дорогое, что есть у преподавателя, он должен её беречь, а соответственно, следить за тем, какое зерно он посеет в неокрепших душах учеников. Это задача настоящего учителя. </w:t>
      </w:r>
    </w:p>
    <w:p w:rsidR="0076523B" w:rsidRPr="00B21C21" w:rsidRDefault="0076523B" w:rsidP="0076523B">
      <w:pPr>
        <w:spacing w:before="120"/>
        <w:jc w:val="center"/>
        <w:rPr>
          <w:b/>
          <w:bCs/>
          <w:sz w:val="28"/>
          <w:szCs w:val="28"/>
        </w:rPr>
      </w:pPr>
      <w:r w:rsidRPr="00B21C21">
        <w:rPr>
          <w:b/>
          <w:bCs/>
          <w:sz w:val="28"/>
          <w:szCs w:val="28"/>
        </w:rPr>
        <w:t>Список литературы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 xml:space="preserve">1. Ухова Л.В. Модели описания языковой личности: теоретический аспект.// Актуальные процессы современной социальной и массовой коммуникации./ Сборник научных трудов. – Яр, 2008 </w:t>
      </w:r>
    </w:p>
    <w:p w:rsidR="0076523B" w:rsidRPr="009F0F44" w:rsidRDefault="0076523B" w:rsidP="0076523B">
      <w:pPr>
        <w:spacing w:before="120"/>
        <w:ind w:firstLine="567"/>
        <w:jc w:val="both"/>
      </w:pPr>
      <w:r w:rsidRPr="009F0F44">
        <w:t>2. Ухова Л.В. Речевой портрет регионального радиоведущего.// Актуальные процессы современной социальной и массовой коммуникации./ Сборник научных трудов. – Яр, 2008</w:t>
      </w:r>
    </w:p>
    <w:p w:rsidR="0076523B" w:rsidRDefault="0076523B" w:rsidP="0076523B">
      <w:pPr>
        <w:spacing w:before="120"/>
        <w:ind w:firstLine="567"/>
        <w:jc w:val="both"/>
      </w:pPr>
      <w:r w:rsidRPr="009F0F44">
        <w:t xml:space="preserve">Для подготовки данной работы были использованы материалы с сайта </w:t>
      </w:r>
      <w:hyperlink r:id="rId5" w:history="1">
        <w:r w:rsidRPr="00EF7054">
          <w:rPr>
            <w:rStyle w:val="a3"/>
            <w:sz w:val="24"/>
            <w:szCs w:val="24"/>
          </w:rPr>
          <w:t>http://www.portal-slovo.ru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3B"/>
    <w:rsid w:val="00051FB8"/>
    <w:rsid w:val="00095BA6"/>
    <w:rsid w:val="00210DB3"/>
    <w:rsid w:val="002E6F48"/>
    <w:rsid w:val="0031418A"/>
    <w:rsid w:val="00350B15"/>
    <w:rsid w:val="00377A3D"/>
    <w:rsid w:val="0052086C"/>
    <w:rsid w:val="005A2562"/>
    <w:rsid w:val="005B3906"/>
    <w:rsid w:val="00755964"/>
    <w:rsid w:val="0076523B"/>
    <w:rsid w:val="008C19D7"/>
    <w:rsid w:val="009F0F44"/>
    <w:rsid w:val="00A44D32"/>
    <w:rsid w:val="00B21C21"/>
    <w:rsid w:val="00E12572"/>
    <w:rsid w:val="00E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3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523B"/>
    <w:rPr>
      <w:color w:val="AF0000"/>
      <w:sz w:val="13"/>
      <w:szCs w:val="1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3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523B"/>
    <w:rPr>
      <w:color w:val="AF0000"/>
      <w:sz w:val="13"/>
      <w:szCs w:val="1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rtal-s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Речь учителя как проявление его педагогической состоятельности</vt:lpstr>
    </vt:vector>
  </TitlesOfParts>
  <Company>Home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Речь учителя как проявление его педагогической состоятельности</dc:title>
  <dc:creator>Alena</dc:creator>
  <cp:lastModifiedBy>Igor</cp:lastModifiedBy>
  <cp:revision>2</cp:revision>
  <dcterms:created xsi:type="dcterms:W3CDTF">2024-07-16T18:50:00Z</dcterms:created>
  <dcterms:modified xsi:type="dcterms:W3CDTF">2024-07-16T18:50:00Z</dcterms:modified>
</cp:coreProperties>
</file>