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D07A7">
      <w:pPr>
        <w:widowControl w:val="0"/>
        <w:tabs>
          <w:tab w:val="left" w:pos="9458"/>
        </w:tabs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Рентгенография черепа</w:t>
      </w:r>
    </w:p>
    <w:p w:rsidR="00000000" w:rsidRDefault="00AD07A7">
      <w:pPr>
        <w:pStyle w:val="a4"/>
        <w:widowControl w:val="0"/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черепа широко используется в гинекологической практике, особенно в исследование формы, размеров и контуров турецкого седла - костного ложа гипофиза - использует</w:t>
      </w:r>
      <w:r>
        <w:rPr>
          <w:rFonts w:ascii="Times New Roman" w:hAnsi="Times New Roman" w:cs="Times New Roman"/>
          <w:sz w:val="24"/>
          <w:szCs w:val="24"/>
        </w:rPr>
        <w:t xml:space="preserve">ся для диагностики опухоли гипофиза. Фокусное расстояние при рентген ографии черепа, как правило, 60 см. </w:t>
      </w:r>
    </w:p>
    <w:p w:rsidR="00000000" w:rsidRDefault="00AD07A7">
      <w:pPr>
        <w:pStyle w:val="a4"/>
        <w:widowControl w:val="0"/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прицельном снимке турецкого седла или на общей краниограмме измеряют сагиттальный, т.е. наибольший переднезадний, размер седла - от бугорка седла д</w:t>
      </w:r>
      <w:r>
        <w:rPr>
          <w:rFonts w:ascii="Times New Roman" w:hAnsi="Times New Roman" w:cs="Times New Roman"/>
          <w:sz w:val="24"/>
          <w:szCs w:val="24"/>
        </w:rPr>
        <w:t>о переднего края спинки. Этот размер не совпадает с таковым входа в седло. Сагиттальный размер в среднем равен 12 мм (колебания от 9 до 15 мм). Вертикальный размер, или высота седла, измеряется линией, идущей от наиболее глубокой точки дна до места пересеч</w:t>
      </w:r>
      <w:r>
        <w:rPr>
          <w:rFonts w:ascii="Times New Roman" w:hAnsi="Times New Roman" w:cs="Times New Roman"/>
          <w:sz w:val="24"/>
          <w:szCs w:val="24"/>
        </w:rPr>
        <w:t xml:space="preserve">ения с диафрагмой седла. Вертикальный размер в среднем равен 9 мм (колебания от 7 до 12 мм) </w:t>
      </w:r>
    </w:p>
    <w:p w:rsidR="00000000" w:rsidRDefault="00F93D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3810000" cy="2438400"/>
            <wp:effectExtent l="0" t="0" r="0" b="0"/>
            <wp:docPr id="1" name="Рисунок 1" descr="D:\ref\Пользователи\медицина\Рентгенография черепа  Сайт практического рентгенолога.files\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f\Пользователи\медицина\Рентгенография черепа  Сайт практического рентгенолога.files\1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7A7">
        <w:rPr>
          <w:color w:val="000000"/>
          <w:sz w:val="24"/>
          <w:szCs w:val="24"/>
        </w:rPr>
        <w:t xml:space="preserve"> </w:t>
      </w:r>
    </w:p>
    <w:p w:rsidR="00000000" w:rsidRDefault="00AD07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Измерение размеров турецкого седла на боковой краниограмме:  а - сагиттальный размер, б - вертикальный размер, в - диафрагма турецкого седла. </w:t>
      </w:r>
    </w:p>
    <w:p w:rsidR="00000000" w:rsidRDefault="00AD07A7">
      <w:pPr>
        <w:pStyle w:val="a4"/>
        <w:widowControl w:val="0"/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Соотношение высоты и длины турецкого седла, так называемый индекс седла, в процессе роста организма меняется. </w:t>
      </w:r>
      <w:r>
        <w:rPr>
          <w:rFonts w:ascii="Times New Roman" w:hAnsi="Times New Roman" w:cs="Times New Roman"/>
          <w:sz w:val="24"/>
          <w:szCs w:val="24"/>
        </w:rPr>
        <w:t>В детстве он больше или равен единице, в половозрелом возрасте - меньше единицы.</w:t>
      </w:r>
    </w:p>
    <w:p w:rsidR="00000000" w:rsidRDefault="00AD07A7">
      <w:pPr>
        <w:pStyle w:val="a4"/>
        <w:widowControl w:val="0"/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Дьяченко и С.А. Рейнберг (1955) подчеркивали вариабельность формы и размеров турецкого седла в половозрелом возрасте. Так, об инфантильных размерах турецкого седла у женщ</w:t>
      </w:r>
      <w:r>
        <w:rPr>
          <w:rFonts w:ascii="Times New Roman" w:hAnsi="Times New Roman" w:cs="Times New Roman"/>
          <w:sz w:val="24"/>
          <w:szCs w:val="24"/>
        </w:rPr>
        <w:t>ин репродуктивногно возраста можно говарить при наличии индекса, равного или меньше единицы.</w:t>
      </w:r>
    </w:p>
    <w:p w:rsidR="00000000" w:rsidRDefault="00AD07A7">
      <w:pPr>
        <w:pStyle w:val="a4"/>
        <w:widowControl w:val="0"/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рентгенологической картины турецкого седла А.И. Бухман (1982) называет следующие ранние симптомы опухоли гипофиза: </w:t>
      </w:r>
    </w:p>
    <w:p w:rsidR="00000000" w:rsidRDefault="00AD07A7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локальный остеопроз стенок седла</w:t>
      </w:r>
      <w:r>
        <w:rPr>
          <w:color w:val="000000"/>
          <w:sz w:val="24"/>
          <w:szCs w:val="24"/>
        </w:rPr>
        <w:t xml:space="preserve"> </w:t>
      </w:r>
    </w:p>
    <w:p w:rsidR="00000000" w:rsidRDefault="00AD07A7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тотальный остеопороз стенок седла без изменений структуры костейц свода черепа </w:t>
      </w:r>
    </w:p>
    <w:p w:rsidR="00000000" w:rsidRDefault="00AD07A7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локальное истончение косных стенок седла (атрофия) </w:t>
      </w:r>
    </w:p>
    <w:p w:rsidR="00000000" w:rsidRDefault="00AD07A7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неровность участка внутреннего контура костной стенки седла </w:t>
      </w:r>
    </w:p>
    <w:p w:rsidR="00000000" w:rsidRDefault="00AD07A7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частичное или тотальное истончение передних и задних </w:t>
      </w:r>
      <w:r>
        <w:rPr>
          <w:color w:val="000000"/>
          <w:sz w:val="24"/>
          <w:szCs w:val="24"/>
        </w:rPr>
        <w:t xml:space="preserve">клиновидных отростков. </w:t>
      </w:r>
    </w:p>
    <w:p w:rsidR="00000000" w:rsidRDefault="00AD07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Диагностическую ценность имееть также так называемый симптом двойных контуров. </w:t>
      </w:r>
    </w:p>
    <w:p w:rsidR="00000000" w:rsidRDefault="00F93D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762500" cy="3133725"/>
            <wp:effectExtent l="0" t="0" r="0" b="9525"/>
            <wp:docPr id="2" name="Рисунок 2" descr="D:\ref\Пользователи\медицина\Рентгенография черепа  Сайт практического рентгенолога.files\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f\Пользователи\медицина\Рентгенография черепа  Сайт практического рентгенолога.files\2f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7A7">
        <w:rPr>
          <w:color w:val="000000"/>
          <w:sz w:val="24"/>
          <w:szCs w:val="24"/>
        </w:rPr>
        <w:t xml:space="preserve"> Схематическое изображение ранних изменений стенок турецкого седла на боковых краниограммах: а - структура стенок нормального турецкого седла; б - тотальный остеопороз стенок; в - локальный остеопороз стенок; г - локальное истончение стенки; д -</w:t>
      </w:r>
      <w:r w:rsidR="00AD07A7">
        <w:rPr>
          <w:color w:val="000000"/>
          <w:sz w:val="24"/>
          <w:szCs w:val="24"/>
        </w:rPr>
        <w:t xml:space="preserve"> неровность участка внутреннего контура костной стенки; е -истончение передних и задних клиновидных отростков. </w:t>
      </w:r>
    </w:p>
    <w:p w:rsidR="00000000" w:rsidRDefault="00AD07A7">
      <w:pPr>
        <w:pStyle w:val="a4"/>
        <w:widowControl w:val="0"/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Диагностическую ценность имеет также так называемый симптом двойных контуров. В тех случаях, когда размеры турецкого седла достигают верхней гра</w:t>
      </w:r>
      <w:r>
        <w:rPr>
          <w:rFonts w:ascii="Times New Roman" w:hAnsi="Times New Roman" w:cs="Times New Roman"/>
          <w:sz w:val="24"/>
          <w:szCs w:val="24"/>
        </w:rPr>
        <w:t>ницы нормы или превышают ее, двойной контур может указывать на наличие опухоли гипофиза с неравномерным ростом. В то же время наличие обоих ровных и четких контуров при нормальных размерах седла свидетельствует о неправильной укладке головы больной. Если ж</w:t>
      </w:r>
      <w:r>
        <w:rPr>
          <w:rFonts w:ascii="Times New Roman" w:hAnsi="Times New Roman" w:cs="Times New Roman"/>
          <w:sz w:val="24"/>
          <w:szCs w:val="24"/>
        </w:rPr>
        <w:t>е второй контур имеет нечеткий, размытый характер, необходимо проведение дополнительных исследований - томографии при величине среза 3 мм, что позволяет вьявить опухоли гипофиза небольших размеров [Бухман А. Н., 1975; Бухман Кирпатовская Л. Е., 1982).</w:t>
      </w:r>
    </w:p>
    <w:p w:rsidR="00000000" w:rsidRDefault="00AD07A7">
      <w:pPr>
        <w:pStyle w:val="a4"/>
        <w:widowControl w:val="0"/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>изложенное касается ранних симптомов опухолей гипофиза и диагностики опухолей малых размеров. Гинеколог должен ориентироваться в этих признаках, но диагноз опухоли гипофиза может установить только рентгенолог, к консультации которого необходимо прибегать в</w:t>
      </w:r>
      <w:r>
        <w:rPr>
          <w:rFonts w:ascii="Times New Roman" w:hAnsi="Times New Roman" w:cs="Times New Roman"/>
          <w:sz w:val="24"/>
          <w:szCs w:val="24"/>
        </w:rPr>
        <w:t xml:space="preserve"> подобных случаях.</w:t>
      </w:r>
    </w:p>
    <w:p w:rsidR="00000000" w:rsidRDefault="00AD07A7">
      <w:pPr>
        <w:pStyle w:val="a4"/>
        <w:widowControl w:val="0"/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Опухоли гипофиза диаметром более 1 см обычно деформицуют стенки турецкого седла, которые баллоновидно расширяются, дно седла опускается, погружаясь в основную пазуху. Как правило, при доброкачественных опухолях контуры седла остаются чет</w:t>
      </w:r>
      <w:r>
        <w:rPr>
          <w:rFonts w:ascii="Times New Roman" w:hAnsi="Times New Roman" w:cs="Times New Roman"/>
          <w:sz w:val="24"/>
          <w:szCs w:val="24"/>
        </w:rPr>
        <w:t>кими и ровными. Изъеденность стенок, неравномерность их структуры указывают на возможность злокачественного xapaтера опухоли.</w:t>
      </w:r>
    </w:p>
    <w:p w:rsidR="00000000" w:rsidRDefault="00AD07A7">
      <w:pPr>
        <w:pStyle w:val="a4"/>
        <w:widowControl w:val="0"/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Нередкими рентгенологическими изменениями в костях черепа у больных с гинекологическим заболеванием, особенно при нейроэндокринных</w:t>
      </w:r>
      <w:r>
        <w:rPr>
          <w:rFonts w:ascii="Times New Roman" w:hAnsi="Times New Roman" w:cs="Times New Roman"/>
          <w:sz w:val="24"/>
          <w:szCs w:val="24"/>
        </w:rPr>
        <w:t xml:space="preserve"> синдромах, сопровождающихся нарушением функции яичников и надпочечников, является эндокраниоз. Рентгенологически он выражается в гиперостозе костей черепа, чаще всего лобной и затылочной. Иногда гиперостоз сочетается с обызвествлением твердой мозговой обо</w:t>
      </w:r>
      <w:r>
        <w:rPr>
          <w:rFonts w:ascii="Times New Roman" w:hAnsi="Times New Roman" w:cs="Times New Roman"/>
          <w:sz w:val="24"/>
          <w:szCs w:val="24"/>
        </w:rPr>
        <w:t>лочки и кальцификатами в ткани мозга. Толщина внутренней пластинки лобной кости в норме равна 5-8 мм, при гиперостозе достигает 25-30 мм. Гиперостоз косвенно свидетельствует о метаболических нарушениях, характерных для нарушения функции гипоталамических ст</w:t>
      </w:r>
      <w:r>
        <w:rPr>
          <w:rFonts w:ascii="Times New Roman" w:hAnsi="Times New Roman" w:cs="Times New Roman"/>
          <w:sz w:val="24"/>
          <w:szCs w:val="24"/>
        </w:rPr>
        <w:t xml:space="preserve">руктур. При оценке краниограммы следует обращать внимание на количество и выраженность «пальцевых» адавлений на костях свода черепа, которые свидетельствуют 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повышении внутричерепного давления-характерном признаке нарушения функции диэнцефальных структур </w:t>
      </w:r>
      <w:r>
        <w:rPr>
          <w:rFonts w:ascii="Times New Roman" w:hAnsi="Times New Roman" w:cs="Times New Roman"/>
          <w:sz w:val="24"/>
          <w:szCs w:val="24"/>
        </w:rPr>
        <w:t xml:space="preserve">мозга. </w:t>
      </w:r>
    </w:p>
    <w:p w:rsidR="00000000" w:rsidRDefault="00AD07A7">
      <w:pPr>
        <w:pStyle w:val="a4"/>
        <w:widowControl w:val="0"/>
        <w:tabs>
          <w:tab w:val="left" w:pos="9459"/>
        </w:tabs>
        <w:spacing w:before="12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AD07A7" w:rsidRDefault="00AD07A7">
      <w:pPr>
        <w:pStyle w:val="a4"/>
        <w:widowControl w:val="0"/>
        <w:tabs>
          <w:tab w:val="left" w:pos="9459"/>
        </w:tabs>
        <w:spacing w:before="120" w:after="0"/>
        <w:ind w:firstLine="567"/>
        <w:jc w:val="both"/>
      </w:pPr>
      <w:r>
        <w:t>В.В. Сметник, Л.Г. Тумилович. Неоперативная гинекология - Руководство для врачей. Книга 1, с. 39-41. СПб: СОТИС, 1995</w:t>
      </w:r>
    </w:p>
    <w:sectPr w:rsidR="00AD07A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C3F5D"/>
    <w:multiLevelType w:val="hybridMultilevel"/>
    <w:tmpl w:val="4454DD96"/>
    <w:lvl w:ilvl="0" w:tplc="736EA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A96E5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2F66C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826ED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7EAC0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1213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812B3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868E9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8CC57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C3"/>
    <w:rsid w:val="00AD07A7"/>
    <w:rsid w:val="00F9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Verdana" w:hAnsi="Verdana" w:cs="Verdana"/>
      <w:color w:val="auto"/>
      <w:sz w:val="17"/>
      <w:szCs w:val="17"/>
      <w:u w:val="single"/>
      <w:shd w:val="clear" w:color="auto" w:fill="auto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Verdana" w:hAnsi="Verdana" w:cs="Verdana"/>
      <w:color w:val="auto"/>
      <w:sz w:val="17"/>
      <w:szCs w:val="17"/>
      <w:u w:val="single"/>
      <w:shd w:val="clear" w:color="auto" w:fill="auto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3924</Characters>
  <Application>Microsoft Office Word</Application>
  <DocSecurity>0</DocSecurity>
  <Lines>32</Lines>
  <Paragraphs>9</Paragraphs>
  <ScaleCrop>false</ScaleCrop>
  <Company>PERSONAL COMPUTERS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Рентгенография черепа</dc:title>
  <dc:creator>USER</dc:creator>
  <cp:lastModifiedBy>Igor</cp:lastModifiedBy>
  <cp:revision>2</cp:revision>
  <dcterms:created xsi:type="dcterms:W3CDTF">2024-07-23T10:13:00Z</dcterms:created>
  <dcterms:modified xsi:type="dcterms:W3CDTF">2024-07-23T10:13:00Z</dcterms:modified>
</cp:coreProperties>
</file>