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4A" w:rsidRPr="00F61E76" w:rsidRDefault="00255E4A" w:rsidP="00255E4A">
      <w:pPr>
        <w:spacing w:before="1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61E76">
        <w:rPr>
          <w:b/>
          <w:bCs/>
          <w:sz w:val="28"/>
          <w:szCs w:val="28"/>
        </w:rPr>
        <w:t>Ретинол (витамин А)</w:t>
      </w:r>
    </w:p>
    <w:p w:rsidR="00255E4A" w:rsidRPr="00F61E76" w:rsidRDefault="00255E4A" w:rsidP="00255E4A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255E4A" w:rsidRPr="003F5AA3" w:rsidRDefault="00255E4A" w:rsidP="00255E4A">
      <w:pPr>
        <w:spacing w:before="120"/>
        <w:ind w:firstLine="567"/>
        <w:jc w:val="both"/>
      </w:pPr>
      <w:r w:rsidRPr="003F5AA3">
        <w:t>5000 МЕ. Абрикосы, арбуз, броколли, кабачки, капуста, листья салата, молоко, морковь,</w:t>
      </w:r>
      <w:r>
        <w:t xml:space="preserve"> </w:t>
      </w:r>
      <w:r w:rsidRPr="003F5AA3">
        <w:t xml:space="preserve">печень, помидоры, спаржа, тыква, шпинат, яйца. </w:t>
      </w:r>
    </w:p>
    <w:p w:rsidR="00255E4A" w:rsidRPr="00F61E76" w:rsidRDefault="00255E4A" w:rsidP="00255E4A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Функции: </w:t>
      </w:r>
    </w:p>
    <w:p w:rsidR="00255E4A" w:rsidRPr="003F5AA3" w:rsidRDefault="00255E4A" w:rsidP="00255E4A">
      <w:pPr>
        <w:spacing w:before="120"/>
        <w:ind w:firstLine="567"/>
        <w:jc w:val="both"/>
      </w:pPr>
      <w:r w:rsidRPr="003F5AA3">
        <w:t>Витамин А важен для зрения, роста и дифференциации клеток, а также он является компонентом антиоксидантной системы организма.</w:t>
      </w:r>
    </w:p>
    <w:p w:rsidR="00255E4A" w:rsidRPr="003F5AA3" w:rsidRDefault="00255E4A" w:rsidP="00255E4A">
      <w:pPr>
        <w:spacing w:before="120"/>
        <w:ind w:firstLine="567"/>
        <w:jc w:val="both"/>
      </w:pPr>
      <w:r w:rsidRPr="003F5AA3">
        <w:t>Фоторецепторные зрительные клетки, именуемые "палочками", в сетчатке глаза позволяют нам различать свет и тьму. Данные клетки содержат фоточувствительный пигмент, именуемый зрительным пурпуром (родопсином), который представляет собой соединение белка опсина и витамина А. При воздействии света на клетки (палочки), зрительный пурпур распадается, посылая электрические заряды в мозг. Эти стимулы затем превращаются в полную картину, которую мы "видим". В то же время новый родопсин формируется в зрительных клетках из опсина и витамина А.</w:t>
      </w:r>
    </w:p>
    <w:p w:rsidR="00255E4A" w:rsidRPr="003F5AA3" w:rsidRDefault="00255E4A" w:rsidP="00255E4A">
      <w:pPr>
        <w:spacing w:before="120"/>
        <w:ind w:firstLine="567"/>
        <w:jc w:val="both"/>
      </w:pPr>
      <w:r w:rsidRPr="003F5AA3">
        <w:t>Не говоря уже о роли витамина А для поддержания зрения, он также очень важен для нормального роста и развития. Одним из основных сигналов недостаточности витамина А у животных является потеря аппетита, сопровождающаяся задержкой роста.</w:t>
      </w:r>
    </w:p>
    <w:p w:rsidR="00255E4A" w:rsidRPr="003F5AA3" w:rsidRDefault="00255E4A" w:rsidP="00255E4A">
      <w:pPr>
        <w:spacing w:before="120"/>
        <w:ind w:firstLine="567"/>
        <w:jc w:val="both"/>
      </w:pPr>
      <w:r w:rsidRPr="003F5AA3">
        <w:t>Огромное число различных типов клеток в организме выполняют четко намеченные функции. Процесс, в результате которого клетки и ткани "программируются" на выполнение своих конкретных функций, называется дифференциацией. Витамин А необходим для нормальной дифференциации эпителиальных клеток, клеток всех тканей, выстилающих организм, таких как кожа, слизистые оболочки, стенки кровяных сосудов и роговица.</w:t>
      </w:r>
    </w:p>
    <w:p w:rsidR="00255E4A" w:rsidRPr="00F61E76" w:rsidRDefault="00255E4A" w:rsidP="00255E4A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Вход: </w:t>
      </w:r>
    </w:p>
    <w:p w:rsidR="00255E4A" w:rsidRPr="003F5AA3" w:rsidRDefault="00255E4A" w:rsidP="00255E4A">
      <w:pPr>
        <w:spacing w:before="120"/>
        <w:ind w:firstLine="567"/>
        <w:jc w:val="both"/>
      </w:pPr>
      <w:r w:rsidRPr="003F5AA3">
        <w:t>уменьшает всасывание нитриты, холестерамин</w:t>
      </w:r>
    </w:p>
    <w:p w:rsidR="00255E4A" w:rsidRPr="00F61E76" w:rsidRDefault="00255E4A" w:rsidP="00255E4A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Преобразование и распределение: </w:t>
      </w:r>
    </w:p>
    <w:p w:rsidR="00255E4A" w:rsidRPr="003F5AA3" w:rsidRDefault="00255E4A" w:rsidP="00255E4A">
      <w:pPr>
        <w:spacing w:before="120"/>
        <w:ind w:firstLine="567"/>
        <w:jc w:val="both"/>
      </w:pPr>
      <w:r w:rsidRPr="003F5AA3">
        <w:t>во всех клетках. Усиливают скорость метаболизма (преобразование) витамина А - глюкокортикойды, витамин Е, тиреоидин</w:t>
      </w:r>
    </w:p>
    <w:p w:rsidR="00255E4A" w:rsidRPr="00F61E76" w:rsidRDefault="00255E4A" w:rsidP="00255E4A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255E4A" w:rsidRPr="003F5AA3" w:rsidRDefault="00255E4A" w:rsidP="00255E4A">
      <w:pPr>
        <w:spacing w:before="120"/>
        <w:ind w:firstLine="567"/>
        <w:jc w:val="both"/>
      </w:pPr>
      <w:r w:rsidRPr="003F5AA3">
        <w:t xml:space="preserve">Проявления недостаточности: Куриная слепота, Отсутствие слезовыделения, Ухудшение зрения, Подверженность инфекциям, в особенности респираторным, Сухая шелушащаяся кожа, Потеря веса, Плохой рост костей, Повреждения зубной эмали, Диарея, Замедленный рост, Бессонница, чувство усталости. Гиперкератгоз, ороговение эндометрия(препятствует имплантации оплодотваренной яйцеклетки), ороговение клеток в желче- и мочевыводящих путях (способствует образованию в них камней). Уменьшение синтеза антител и фагоцитоза. </w:t>
      </w:r>
    </w:p>
    <w:p w:rsidR="00255E4A" w:rsidRPr="003F5AA3" w:rsidRDefault="00255E4A" w:rsidP="00255E4A">
      <w:pPr>
        <w:spacing w:before="120"/>
        <w:ind w:firstLine="567"/>
        <w:jc w:val="both"/>
      </w:pPr>
      <w:r w:rsidRPr="003F5AA3">
        <w:t>Признаки избытка: увеличение продукции цереброспинальной жидкости (головные боли, головокружение, тошнота, рвота и другие признаки менингизма); отечность желтого пятна на сечатке и связанные с ним нарушения зрения; нарушение функции печени (азотемия,.. гипербилирубинемия, уменьшение уровня белков и протромбина в плазме крови, что вызывает геморрагии); нарушение выделительной функции почек; пролиферация хондроцитов, снижение синтеза коллагена и изменение его свойств, усиление активности лизосом остеокластов и развитие остеопороза + увеличение уровня ионов кальция в плазме крови, что сопровождается болями по ходу костей. Гипервитаминоз обладает выраженным тератогенным эффектом.</w:t>
      </w:r>
    </w:p>
    <w:p w:rsidR="00255E4A" w:rsidRPr="00F61E76" w:rsidRDefault="00255E4A" w:rsidP="00255E4A">
      <w:pPr>
        <w:spacing w:before="120"/>
        <w:jc w:val="center"/>
        <w:rPr>
          <w:b/>
          <w:bCs/>
          <w:sz w:val="28"/>
          <w:szCs w:val="28"/>
        </w:rPr>
      </w:pPr>
      <w:r w:rsidRPr="00F61E76">
        <w:rPr>
          <w:b/>
          <w:bCs/>
          <w:sz w:val="28"/>
          <w:szCs w:val="28"/>
        </w:rPr>
        <w:lastRenderedPageBreak/>
        <w:t>Список литературы</w:t>
      </w:r>
    </w:p>
    <w:p w:rsidR="00255E4A" w:rsidRDefault="00255E4A" w:rsidP="00255E4A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90462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4A"/>
    <w:rsid w:val="00095BA6"/>
    <w:rsid w:val="00255E4A"/>
    <w:rsid w:val="0031418A"/>
    <w:rsid w:val="003F5AA3"/>
    <w:rsid w:val="005A2562"/>
    <w:rsid w:val="00755964"/>
    <w:rsid w:val="0090462F"/>
    <w:rsid w:val="00A44D32"/>
    <w:rsid w:val="00B77B5E"/>
    <w:rsid w:val="00E12572"/>
    <w:rsid w:val="00F6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4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5E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4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5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Company>Home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Ретинол (витамин А)</dc:title>
  <dc:creator>Alena</dc:creator>
  <cp:lastModifiedBy>Igor</cp:lastModifiedBy>
  <cp:revision>2</cp:revision>
  <dcterms:created xsi:type="dcterms:W3CDTF">2024-10-06T12:45:00Z</dcterms:created>
  <dcterms:modified xsi:type="dcterms:W3CDTF">2024-10-06T12:45:00Z</dcterms:modified>
</cp:coreProperties>
</file>