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A3" w:rsidRDefault="00BC10A3">
      <w:pPr>
        <w:tabs>
          <w:tab w:val="left" w:pos="0"/>
        </w:tabs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Общие сведения о больном.</w:t>
      </w:r>
    </w:p>
    <w:p w:rsidR="00BC10A3" w:rsidRPr="00FE26EE" w:rsidRDefault="00FE26EE">
      <w:pPr>
        <w:tabs>
          <w:tab w:val="left" w:pos="0"/>
        </w:tabs>
        <w:jc w:val="both"/>
        <w:rPr>
          <w:sz w:val="24"/>
          <w:lang w:val="en-US"/>
        </w:rPr>
      </w:pPr>
      <w:r>
        <w:rPr>
          <w:sz w:val="24"/>
        </w:rPr>
        <w:tab/>
        <w:t xml:space="preserve">Ф.И.О. – </w:t>
      </w:r>
      <w:r>
        <w:rPr>
          <w:sz w:val="24"/>
        </w:rPr>
        <w:tab/>
      </w:r>
      <w:r>
        <w:rPr>
          <w:sz w:val="24"/>
        </w:rPr>
        <w:tab/>
      </w:r>
    </w:p>
    <w:p w:rsidR="00BC10A3" w:rsidRDefault="00BC10A3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 xml:space="preserve">Возраст – </w:t>
      </w:r>
      <w:r>
        <w:rPr>
          <w:sz w:val="24"/>
        </w:rPr>
        <w:tab/>
      </w:r>
      <w:r>
        <w:rPr>
          <w:sz w:val="24"/>
        </w:rPr>
        <w:tab/>
        <w:t>77 лет</w:t>
      </w:r>
    </w:p>
    <w:p w:rsidR="00BC10A3" w:rsidRDefault="00BC10A3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 xml:space="preserve">Образование – </w:t>
      </w:r>
      <w:r>
        <w:rPr>
          <w:sz w:val="24"/>
        </w:rPr>
        <w:tab/>
        <w:t>высшее</w:t>
      </w:r>
    </w:p>
    <w:p w:rsidR="00C12DD3" w:rsidRDefault="00BC10A3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>Пенсионерка</w:t>
      </w:r>
    </w:p>
    <w:p w:rsidR="00BC10A3" w:rsidRDefault="00BC10A3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 xml:space="preserve">Место жительства </w:t>
      </w:r>
    </w:p>
    <w:p w:rsidR="00BC10A3" w:rsidRDefault="00BC10A3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 xml:space="preserve">Дата поступления </w:t>
      </w:r>
    </w:p>
    <w:p w:rsidR="00BC10A3" w:rsidRDefault="00BC10A3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>Диагноз направившего учреждения – рожа левой нижней конечности</w:t>
      </w:r>
    </w:p>
    <w:p w:rsidR="00BC10A3" w:rsidRDefault="00BC10A3">
      <w:pPr>
        <w:tabs>
          <w:tab w:val="left" w:pos="0"/>
        </w:tabs>
        <w:ind w:left="-567"/>
        <w:jc w:val="both"/>
        <w:rPr>
          <w:sz w:val="24"/>
        </w:rPr>
      </w:pPr>
    </w:p>
    <w:p w:rsidR="00BC10A3" w:rsidRDefault="00BC10A3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Жалобы на момент курации (3-ий день болезни):</w:t>
      </w:r>
    </w:p>
    <w:p w:rsidR="00BC10A3" w:rsidRDefault="00BC10A3">
      <w:pPr>
        <w:numPr>
          <w:ilvl w:val="0"/>
          <w:numId w:val="7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На чувство распирания, напряжения нижней конечности,</w:t>
      </w:r>
    </w:p>
    <w:p w:rsidR="00BC10A3" w:rsidRDefault="00BC10A3">
      <w:pPr>
        <w:numPr>
          <w:ilvl w:val="0"/>
          <w:numId w:val="7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На покраснение, увеличение в объеме левой голени,</w:t>
      </w:r>
    </w:p>
    <w:p w:rsidR="00BC10A3" w:rsidRDefault="00BC10A3">
      <w:pPr>
        <w:numPr>
          <w:ilvl w:val="0"/>
          <w:numId w:val="7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На слабость, недомогание, головную боль, потерю аппетита.</w:t>
      </w:r>
    </w:p>
    <w:p w:rsidR="00BC10A3" w:rsidRDefault="00BC10A3">
      <w:pPr>
        <w:tabs>
          <w:tab w:val="left" w:pos="0"/>
        </w:tabs>
        <w:jc w:val="both"/>
        <w:rPr>
          <w:sz w:val="24"/>
        </w:rPr>
      </w:pPr>
    </w:p>
    <w:p w:rsidR="00BC10A3" w:rsidRDefault="00BC10A3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История заболевания: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Считает себя больной с 17 мая 2003 года, когда отметила покраснение и боль в ранке, расположенной в средней трети голени, полученной 16 числа. Пользовалась бактерицидным пластырем. Ночью с 17 на 18 мая поднялась температура до 39 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 С, по поводу чего принимала аспирин-упса без эффекта.   Днем 18-го мая была 2-х кратная рвота, не приносящая облегчение, отсутствовал аппетит,  появились чувство распирания, напряжения нижней конечности, покраснение, увеличение в объеме левой голени и боль в левом паху. Вечером этого дня бригадой скорой помощи больная была госпитализирована в инфекционную больницу №2.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До настоящего случая никогда раньше рожей не страдала.</w:t>
      </w:r>
    </w:p>
    <w:p w:rsidR="00BC10A3" w:rsidRDefault="00BC10A3">
      <w:pPr>
        <w:jc w:val="both"/>
        <w:rPr>
          <w:b/>
          <w:sz w:val="24"/>
        </w:rPr>
      </w:pP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</w:rPr>
        <w:t>Эпидемиологический анамнез: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Больная указывает, что за 16 мая (за 1 день до болезни) поранила кожу средней трети голени (ранка до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).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Контакт с больными рожей, скарлатиной, ангиной, хроническим тонзиллитом и простудными заболеваниями в течение недели до болезни  отрицает. </w:t>
      </w:r>
    </w:p>
    <w:p w:rsidR="00BC10A3" w:rsidRDefault="00BC10A3">
      <w:pPr>
        <w:jc w:val="both"/>
        <w:rPr>
          <w:sz w:val="24"/>
        </w:rPr>
      </w:pP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</w:rPr>
        <w:t>История жизни: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В детстве росла и развивалась нормально. Образование высшее. Работала экскурсоводом по Москве.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Питание не регулярное. Проживает в отдельной квартире. Жилищно-бытовые условия хорошие. Домашнее животное – кот.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Перенесенные заболевания – эпидемический паротит, ангины, хронический тонзиллит, пневмонии, частые простудные заболевания. Больная указывает на изменения показателей сахара в анализах, характер которых точно указать не может.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Операции – тонзиллэктомия.</w:t>
      </w:r>
    </w:p>
    <w:p w:rsidR="00BC10A3" w:rsidRDefault="00BC10A3">
      <w:pPr>
        <w:pStyle w:val="a3"/>
        <w:ind w:firstLine="720"/>
      </w:pPr>
      <w:r>
        <w:t>Наследственность: генетическую предрасположенность к роже отрицает.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Аллергологический анамнез: не отягощен.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Вредные привычки: отрицает.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Гинекологический анамнез: менопауза с 50 лет.</w:t>
      </w:r>
    </w:p>
    <w:p w:rsidR="00BC10A3" w:rsidRDefault="00BC10A3">
      <w:pPr>
        <w:jc w:val="center"/>
        <w:rPr>
          <w:sz w:val="24"/>
        </w:rPr>
      </w:pPr>
    </w:p>
    <w:p w:rsidR="00BC10A3" w:rsidRDefault="00BC10A3">
      <w:pPr>
        <w:jc w:val="center"/>
        <w:rPr>
          <w:b/>
          <w:sz w:val="24"/>
        </w:rPr>
      </w:pPr>
    </w:p>
    <w:p w:rsidR="00BC10A3" w:rsidRDefault="00BC10A3">
      <w:pPr>
        <w:jc w:val="center"/>
        <w:rPr>
          <w:b/>
          <w:sz w:val="24"/>
        </w:rPr>
      </w:pPr>
    </w:p>
    <w:p w:rsidR="00BC10A3" w:rsidRDefault="00BC10A3">
      <w:pPr>
        <w:jc w:val="center"/>
        <w:rPr>
          <w:b/>
          <w:sz w:val="24"/>
        </w:rPr>
      </w:pPr>
    </w:p>
    <w:p w:rsidR="00BC10A3" w:rsidRDefault="00BC10A3">
      <w:pPr>
        <w:jc w:val="center"/>
        <w:rPr>
          <w:b/>
          <w:sz w:val="24"/>
        </w:rPr>
      </w:pPr>
    </w:p>
    <w:p w:rsidR="00BC10A3" w:rsidRDefault="00BC10A3">
      <w:pPr>
        <w:jc w:val="center"/>
        <w:rPr>
          <w:b/>
          <w:sz w:val="24"/>
        </w:rPr>
      </w:pP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Настоящее состояние больного (3-ий день болезни):</w:t>
      </w:r>
    </w:p>
    <w:p w:rsidR="00BC10A3" w:rsidRDefault="00BC10A3">
      <w:pPr>
        <w:jc w:val="both"/>
        <w:rPr>
          <w:b/>
          <w:sz w:val="24"/>
        </w:rPr>
      </w:pP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Общее состояние </w:t>
      </w:r>
      <w:r>
        <w:rPr>
          <w:sz w:val="24"/>
        </w:rPr>
        <w:t>средней тяжести. Положение активное. Сознание ясное. Выражение лица спокойное. Телосложение гиперстеническое.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Рост –166 см., вес – </w:t>
      </w:r>
      <w:smartTag w:uri="urn:schemas-microsoft-com:office:smarttags" w:element="metricconverter">
        <w:smartTagPr>
          <w:attr w:name="ProductID" w:val="92 кг"/>
        </w:smartTagPr>
        <w:r>
          <w:rPr>
            <w:sz w:val="24"/>
          </w:rPr>
          <w:t>92 кг</w:t>
        </w:r>
      </w:smartTag>
      <w:r>
        <w:rPr>
          <w:sz w:val="24"/>
        </w:rPr>
        <w:t>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>Температура тела – 37,4*С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Кожа и слизистые оболочки </w:t>
      </w:r>
      <w:r>
        <w:rPr>
          <w:sz w:val="24"/>
        </w:rPr>
        <w:t>(вне очага): цвет кожи и видимых слизистых розовый, на ногах очаги гиперпигментации чередующиеся с очагами гипопигментации. Эластичность кожи нормальная. Кожные покровы на нижних конечностях сухие. Тип оволосения женский.  Рост волос уменьшен на нижних конечностях. Ногти на ногах изменены по типу онихомикза.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Подкожная клетчатка </w:t>
      </w:r>
      <w:r>
        <w:rPr>
          <w:sz w:val="24"/>
        </w:rPr>
        <w:t>(вне очага)</w:t>
      </w:r>
      <w:r>
        <w:rPr>
          <w:b/>
          <w:sz w:val="24"/>
        </w:rPr>
        <w:t>:</w:t>
      </w:r>
      <w:r>
        <w:rPr>
          <w:sz w:val="24"/>
        </w:rPr>
        <w:t xml:space="preserve"> развита чрезмерно, распределена равномерно. Отеков нет.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Лимфатическая система </w:t>
      </w:r>
      <w:r>
        <w:rPr>
          <w:sz w:val="24"/>
        </w:rPr>
        <w:t xml:space="preserve">(вне очага): жалоб нет. Пальпируются  заднешейные единичные лимфатические узлы, размером до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4"/>
          </w:rPr>
          <w:t>0,5 см</w:t>
        </w:r>
      </w:smartTag>
      <w:r>
        <w:rPr>
          <w:sz w:val="24"/>
        </w:rPr>
        <w:t>, безболезненные, не спаянные с кожей и окружающими тканями.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>Мышечная система:</w:t>
      </w:r>
      <w:r>
        <w:rPr>
          <w:sz w:val="24"/>
        </w:rPr>
        <w:t xml:space="preserve"> жалоб нет. Развитие мышечной системы умеренное; тонус мышц нормальный; мышечная сила нормальная. Болезненности при движении и пальпации нет.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>Костная система:</w:t>
      </w:r>
      <w:r>
        <w:rPr>
          <w:sz w:val="24"/>
        </w:rPr>
        <w:t xml:space="preserve"> жалоб нет. Конфигурация суставов нормальная. Болезненности при пальпации нет.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При осмотре передней поверхности шеи изменений не отмечается. </w:t>
      </w:r>
      <w:r>
        <w:rPr>
          <w:b/>
          <w:sz w:val="24"/>
        </w:rPr>
        <w:t>Щитовидная железа</w:t>
      </w:r>
      <w:r>
        <w:rPr>
          <w:sz w:val="24"/>
        </w:rPr>
        <w:t xml:space="preserve"> не пальпируется. Симптомы Грефе, Кохера, Мебиуса, Дальримпля, Штельвига отрицательные.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</w:rPr>
        <w:t>Система органов дыхания:</w:t>
      </w:r>
    </w:p>
    <w:p w:rsidR="00BC10A3" w:rsidRDefault="00BC10A3">
      <w:pPr>
        <w:pStyle w:val="a4"/>
        <w:spacing w:line="240" w:lineRule="auto"/>
        <w:ind w:left="0" w:right="0" w:firstLine="720"/>
      </w:pPr>
      <w:r>
        <w:t>Жалоб нет.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>Дыхание через нос свободное. Выделений из носа нет. Носовые кровотечения, боли у корня носа, на местах лобных пазух и гайморовых полостей отсутствуют.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Гортань: форма нормальная; при пальпации болезненности нет. Голос чистый.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Грудная клетка: при осмотре форма грудной клетки цилиндрическая. Правая и левая половины грудной клетки симметричны, движение одновременное.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Тип дыхания грудной. Число дыханий в минуту – 15.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При пальпации болезненности нет. Эластичность хорошая. Голосовое дрожание не изменено.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Сравнительная перкуссия: в симметричных участках грудной клетки звук ясный легочный. Очаговых изменений перкуторного звука нет.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Топографическая перкуссия: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Верхние границы: </w:t>
      </w:r>
      <w:r>
        <w:rPr>
          <w:sz w:val="24"/>
        </w:rPr>
        <w:tab/>
        <w:t xml:space="preserve">спереди – над ключицами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>.</w:t>
      </w:r>
    </w:p>
    <w:p w:rsidR="00BC10A3" w:rsidRDefault="00BC10A3">
      <w:pPr>
        <w:ind w:left="1440" w:firstLine="720"/>
        <w:jc w:val="both"/>
        <w:rPr>
          <w:sz w:val="24"/>
        </w:rPr>
      </w:pPr>
      <w:r>
        <w:rPr>
          <w:sz w:val="24"/>
        </w:rPr>
        <w:t>сзади – на уровне остистого отростка 7 шейного позвонка.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Нижние границы:                                         </w:t>
      </w:r>
      <w:r>
        <w:rPr>
          <w:sz w:val="24"/>
        </w:rPr>
        <w:tab/>
        <w:t>справа                                 слева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По окологрудинной линии –               </w:t>
      </w:r>
      <w:r>
        <w:rPr>
          <w:sz w:val="24"/>
        </w:rPr>
        <w:tab/>
        <w:t xml:space="preserve">5 межреберье                        -  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По среднеключичной линии –             </w:t>
      </w:r>
      <w:r>
        <w:rPr>
          <w:sz w:val="24"/>
        </w:rPr>
        <w:tab/>
        <w:t>6 ребро                                  -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По пер. подмышечной линии –           </w:t>
      </w:r>
      <w:r>
        <w:rPr>
          <w:sz w:val="24"/>
        </w:rPr>
        <w:tab/>
        <w:t>7 ребро                                  7 ребро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По ср. подмышечной линии –             </w:t>
      </w:r>
      <w:r>
        <w:rPr>
          <w:sz w:val="24"/>
        </w:rPr>
        <w:tab/>
        <w:t>8 ребро                                  8 ребро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По задн. подмышечной линии –         </w:t>
      </w:r>
      <w:r>
        <w:rPr>
          <w:sz w:val="24"/>
        </w:rPr>
        <w:tab/>
        <w:t>9 ребро                                  9 ребро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По лопаточной линии–                        </w:t>
      </w:r>
      <w:r>
        <w:rPr>
          <w:sz w:val="24"/>
        </w:rPr>
        <w:tab/>
        <w:t>10 ребро                               10 ребро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>По околопозвоночной линии – остистый отросток 11 грудного позвонка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Подвижность нижнего края легких – </w:t>
      </w:r>
      <w:smartTag w:uri="urn:schemas-microsoft-com:office:smarttags" w:element="metricconverter">
        <w:smartTagPr>
          <w:attr w:name="ProductID" w:val="3,5 см"/>
        </w:smartTagPr>
        <w:r>
          <w:rPr>
            <w:sz w:val="24"/>
          </w:rPr>
          <w:t>3,5 см</w:t>
        </w:r>
      </w:smartTag>
      <w:r>
        <w:rPr>
          <w:sz w:val="24"/>
        </w:rPr>
        <w:t>.</w:t>
      </w:r>
    </w:p>
    <w:p w:rsidR="00BC10A3" w:rsidRDefault="00BC10A3">
      <w:pPr>
        <w:ind w:firstLine="720"/>
        <w:jc w:val="both"/>
        <w:rPr>
          <w:b/>
          <w:sz w:val="24"/>
        </w:rPr>
      </w:pPr>
      <w:r>
        <w:rPr>
          <w:sz w:val="24"/>
        </w:rPr>
        <w:t>Аускультация легких: дыхание везикулярное. Бронхофония не изменена.</w:t>
      </w:r>
      <w:r>
        <w:rPr>
          <w:b/>
          <w:sz w:val="24"/>
        </w:rPr>
        <w:t xml:space="preserve"> </w:t>
      </w: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Система органов кровообращения.</w:t>
      </w:r>
    </w:p>
    <w:p w:rsidR="00BC10A3" w:rsidRDefault="00BC10A3">
      <w:pPr>
        <w:pStyle w:val="a4"/>
        <w:spacing w:line="240" w:lineRule="auto"/>
        <w:ind w:left="0" w:right="0" w:firstLine="720"/>
      </w:pPr>
      <w:r>
        <w:t>Жалобы на одышку, боли за грудиной жгучего характера, возникающие минимальной физической нагрузке, копирующиеся приемом нитроглицерина.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При осмотре область сердца не изменена. Верхушечный толчок не визуализируется, области шеи отмечается пульсация сосудов.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При пальпации верхушечный толчок ограниченный, локализуется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кнаружи от среднеключичной линии в 5 межреберье.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Границы сердца: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Левая: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кнаружи от среднеключичной линии в 5 межреберье.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Правая: на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4"/>
          </w:rPr>
          <w:t>0,5 см</w:t>
        </w:r>
      </w:smartTag>
      <w:r>
        <w:rPr>
          <w:sz w:val="24"/>
        </w:rPr>
        <w:t xml:space="preserve"> кнаружи от правого края грудины.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>Верхняя: на 3 ребре.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Конфигурация сердца не изменена. Поперечник сосудистого пучка –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>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Аускультация сердца: акцент </w:t>
      </w:r>
      <w:r>
        <w:rPr>
          <w:sz w:val="24"/>
          <w:lang w:val="en-US"/>
        </w:rPr>
        <w:t>II</w:t>
      </w:r>
      <w:r>
        <w:rPr>
          <w:sz w:val="24"/>
        </w:rPr>
        <w:t xml:space="preserve"> тона над аортой, шумов нет, ритм правильный, ЧСС = 84 уд. в мин.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Пульс: одинаковый на правой и левой руке. Пульс ненапряженный, нормального наполнения, частота – 84 в минуту.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Артериальное давление – 140/80 мм.рт.ст.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При осмотре периферических артерий и вен – выявляется хроническая венозная недостаточность нижних конечностей. </w:t>
      </w:r>
    </w:p>
    <w:p w:rsidR="00BC10A3" w:rsidRDefault="00BC10A3">
      <w:pPr>
        <w:jc w:val="center"/>
        <w:rPr>
          <w:b/>
          <w:sz w:val="24"/>
        </w:rPr>
      </w:pP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</w:rPr>
        <w:t>Система органов пищеварения.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Жалоб нет.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Осмотр полости рта: запах обычный. Язык с бело-серым налетом, нормальной величины и формы, сосочковый слой выражен умеренно.</w:t>
      </w:r>
    </w:p>
    <w:p w:rsidR="00BC10A3" w:rsidRDefault="00BC10A3">
      <w:pPr>
        <w:ind w:left="720"/>
        <w:jc w:val="both"/>
        <w:rPr>
          <w:sz w:val="24"/>
        </w:rPr>
      </w:pPr>
      <w:r>
        <w:rPr>
          <w:sz w:val="24"/>
        </w:rPr>
        <w:t xml:space="preserve">Живот округлой формы. Брюшная стенка не участвует в акте дыхания.  Патологической перистальтики нет.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Перкуссия живота: отмечается тимпанит различной степени выраженности.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Пальпация: при поверхностной ориентировочной пальпации живот мягкий, безболезненный. Симптом Щепкина-Блюмберга отрицательный. При глубокой методической пальпации по Образцову-Стражеско отделы кишечника не пальпируются.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Аускультация живота: нормальные перистальтические шумы. Шум трения брюшины отсутствует.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Область правого подреберья не изменена.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Перкуссия печени: 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>Верхняя граница соответствует нижней границе правого легкого.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>Нижняя граница: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>По пер. подмышечной линии – 10 ребро.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>По среднеключичной линии – по нижнему краю правой реберной дуги.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По срединной передней линии – на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 xml:space="preserve">. ниже основания мечевидного отростка. 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>Левая граница: не выступает за левую окологрудинную линию по краю реберной дуги.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Размеры печени: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По пер. подмышечной линии –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</w:rPr>
          <w:t>12 см</w:t>
        </w:r>
      </w:smartTag>
      <w:r>
        <w:rPr>
          <w:sz w:val="24"/>
        </w:rPr>
        <w:t>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По среднеключичной линии – </w:t>
      </w:r>
      <w:smartTag w:uri="urn:schemas-microsoft-com:office:smarttags" w:element="metricconverter">
        <w:smartTagPr>
          <w:attr w:name="ProductID" w:val="11 см"/>
        </w:smartTagPr>
        <w:r>
          <w:rPr>
            <w:sz w:val="24"/>
          </w:rPr>
          <w:t>11 см</w:t>
        </w:r>
      </w:smartTag>
      <w:r>
        <w:rPr>
          <w:sz w:val="24"/>
        </w:rPr>
        <w:t>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По окологрудинной линии –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</w:rPr>
          <w:t>10 см</w:t>
        </w:r>
      </w:smartTag>
      <w:r>
        <w:rPr>
          <w:sz w:val="24"/>
        </w:rPr>
        <w:t>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Пальпация печени: печень не пальпируется.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Болезненность при пальпации в точке желчного пузыря отсутствует. Симптомы Ортнера, Захарьина, Василенко, Мерфи, Мюсси-Георгиевского отрицательные.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Исследование селезенки: 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>Область левого подреберья не изменена.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lastRenderedPageBreak/>
        <w:t xml:space="preserve">Перкуссия селезенки: расположена между 9 и 11 ребрами. Передний полюс не выступает из-под края реберной дуги. Длинник –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 xml:space="preserve">. Поперечник –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>. Селезенка не пальпируется.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Поджелудочная железа: 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>При пальпации поджелудочной железы болезненности нет. Железа не увеличена. Симптомы Воскресенского, Шоффара, Дежардена, Мейо-Робсона отрицательные.</w:t>
      </w:r>
    </w:p>
    <w:p w:rsidR="00BC10A3" w:rsidRDefault="00BC10A3">
      <w:pPr>
        <w:jc w:val="both"/>
        <w:rPr>
          <w:b/>
          <w:sz w:val="24"/>
        </w:rPr>
      </w:pP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</w:rPr>
        <w:t>Мочеполовая система.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Жалоб нет.</w:t>
      </w:r>
    </w:p>
    <w:p w:rsidR="00BC10A3" w:rsidRDefault="00BC10A3">
      <w:pPr>
        <w:pStyle w:val="a5"/>
      </w:pPr>
      <w:r>
        <w:t>При осмотре области почек патологических изменений не обнаружено. Симптом поколачивания по поясничной области справа и слева отрицательный. Почки не пальпируются. Болезненность при пальпации в области верхних и нижних мочеточниковых точек отсутствует.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Мочевой пузырь перкуторно не выступает над лонным сочленением. </w:t>
      </w:r>
    </w:p>
    <w:p w:rsidR="00BC10A3" w:rsidRDefault="00BC10A3">
      <w:pPr>
        <w:jc w:val="both"/>
        <w:rPr>
          <w:b/>
          <w:sz w:val="24"/>
        </w:rPr>
      </w:pP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</w:rPr>
        <w:t>Нервная система.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Жалоб нет.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Больная правильно ориентирована в пространстве, времени, собственной личности. Общается с врачом охотно.  Восприятие не нарушено. Внимание не ослаблено. Память сохранена. Интеллект высокий. Мышление не нарушено. Настроение ровное. Поведение адекватное. Сон не нарушен.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Патологии черепно-мозговых нервов, двигательной сферы и чувствительной сферы нет. Вегетативная система: глазные симптомы отсутствуют; дермографизм красный, нестойкий; потоотделение умеренное.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Менингиальная симптоматика: симптомов обще мозговых (головных болей, тошноты, обмороков, головокружения), гиперэстезии, натяжения (Кернига, Брудзинского, ригидности затылочных мышц), реактивных болевых феноменов нет.</w:t>
      </w:r>
    </w:p>
    <w:p w:rsidR="00BC10A3" w:rsidRDefault="00BC10A3">
      <w:pPr>
        <w:jc w:val="both"/>
        <w:rPr>
          <w:sz w:val="24"/>
        </w:rPr>
      </w:pP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Status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localis</w:t>
      </w:r>
      <w:r>
        <w:rPr>
          <w:b/>
          <w:sz w:val="24"/>
        </w:rPr>
        <w:t xml:space="preserve"> (3-ий день болезни).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Левая нижняя конечность увеличена в объеме за счет отека. На коже левой голени – эритема с четкими неровными (в виде «языков пламени») границами,  возвышающаяся над здоровой кожей, горячая на ощупь. По медиальной поверхности голени - обширная геморрагическая сыпь сливного характера. По латеральной и задней поверхности расположены мелкие плоские буллы с серозным содержимым. В средней трети голени на месте вскрытого подкожного абсцесса наложена повязка.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Паховые лимфатические узлы увеличены до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, при пальпации безболезненные, не спаяны друг с другом, с окружающими тканями и кожей.</w:t>
      </w:r>
    </w:p>
    <w:p w:rsidR="00BC10A3" w:rsidRDefault="00BC10A3">
      <w:pPr>
        <w:jc w:val="center"/>
        <w:rPr>
          <w:b/>
          <w:sz w:val="24"/>
        </w:rPr>
      </w:pPr>
    </w:p>
    <w:p w:rsidR="00BC10A3" w:rsidRDefault="00BC10A3">
      <w:pPr>
        <w:rPr>
          <w:sz w:val="24"/>
          <w:u w:val="single"/>
        </w:rPr>
      </w:pPr>
      <w:r>
        <w:rPr>
          <w:b/>
          <w:sz w:val="24"/>
        </w:rPr>
        <w:t>План обследования:</w:t>
      </w:r>
    </w:p>
    <w:p w:rsidR="00BC10A3" w:rsidRDefault="00BC10A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Общий анализ крови.</w:t>
      </w:r>
    </w:p>
    <w:p w:rsidR="00BC10A3" w:rsidRDefault="00BC10A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Общий анализ мочи.</w:t>
      </w:r>
    </w:p>
    <w:p w:rsidR="00BC10A3" w:rsidRDefault="00BC10A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Общий анализ кала.</w:t>
      </w:r>
    </w:p>
    <w:p w:rsidR="00BC10A3" w:rsidRDefault="00BC10A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Биохимический анализ крови.</w:t>
      </w:r>
    </w:p>
    <w:p w:rsidR="00BC10A3" w:rsidRDefault="00BC10A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Гликемический профиль. </w:t>
      </w:r>
    </w:p>
    <w:p w:rsidR="00BC10A3" w:rsidRDefault="00BC10A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Коагулограмма.</w:t>
      </w:r>
    </w:p>
    <w:p w:rsidR="00BC10A3" w:rsidRDefault="00BC10A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Определение группы крови и резус-фактора.</w:t>
      </w:r>
    </w:p>
    <w:p w:rsidR="00BC10A3" w:rsidRDefault="00BC10A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Рентгенологическое исследование органов грудной клетки.</w:t>
      </w:r>
    </w:p>
    <w:p w:rsidR="00BC10A3" w:rsidRDefault="00BC10A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ЭКГ.</w:t>
      </w: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</w:rPr>
        <w:t>Лабораторные данные.</w:t>
      </w:r>
    </w:p>
    <w:p w:rsidR="00BC10A3" w:rsidRDefault="00BC10A3">
      <w:pPr>
        <w:jc w:val="both"/>
        <w:rPr>
          <w:b/>
          <w:sz w:val="24"/>
        </w:rPr>
      </w:pPr>
    </w:p>
    <w:p w:rsidR="00BC10A3" w:rsidRDefault="00BC10A3">
      <w:pPr>
        <w:jc w:val="both"/>
        <w:rPr>
          <w:b/>
          <w:sz w:val="24"/>
        </w:rPr>
      </w:pPr>
      <w:r>
        <w:rPr>
          <w:b/>
          <w:sz w:val="24"/>
        </w:rPr>
        <w:lastRenderedPageBreak/>
        <w:t>Общий анализ крови: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 xml:space="preserve">Гемоглобин </w:t>
      </w:r>
      <w:r>
        <w:rPr>
          <w:sz w:val="24"/>
        </w:rPr>
        <w:tab/>
      </w:r>
      <w:r>
        <w:rPr>
          <w:sz w:val="24"/>
        </w:rPr>
        <w:tab/>
        <w:t xml:space="preserve">– 130 </w:t>
      </w:r>
    </w:p>
    <w:p w:rsidR="00BC10A3" w:rsidRDefault="00BC10A3">
      <w:pPr>
        <w:jc w:val="both"/>
        <w:rPr>
          <w:sz w:val="24"/>
        </w:rPr>
      </w:pPr>
      <w:r>
        <w:t xml:space="preserve">      </w:t>
      </w:r>
      <w:r>
        <w:tab/>
      </w:r>
      <w:r>
        <w:rPr>
          <w:sz w:val="24"/>
        </w:rPr>
        <w:t xml:space="preserve">Лейкоциты </w:t>
      </w:r>
      <w:r>
        <w:rPr>
          <w:sz w:val="24"/>
        </w:rPr>
        <w:tab/>
      </w:r>
      <w:r>
        <w:rPr>
          <w:sz w:val="24"/>
        </w:rPr>
        <w:tab/>
        <w:t xml:space="preserve">– 17,3 </w:t>
      </w:r>
    </w:p>
    <w:p w:rsidR="00BC10A3" w:rsidRDefault="00BC10A3">
      <w:pPr>
        <w:ind w:left="720" w:firstLine="720"/>
        <w:jc w:val="both"/>
        <w:rPr>
          <w:sz w:val="24"/>
        </w:rPr>
      </w:pPr>
      <w:r>
        <w:rPr>
          <w:sz w:val="24"/>
        </w:rPr>
        <w:t xml:space="preserve">палочкояд </w:t>
      </w:r>
      <w:r>
        <w:rPr>
          <w:sz w:val="24"/>
        </w:rPr>
        <w:tab/>
        <w:t>– 6</w:t>
      </w:r>
    </w:p>
    <w:p w:rsidR="00BC10A3" w:rsidRDefault="00BC10A3">
      <w:pPr>
        <w:ind w:left="720" w:firstLine="720"/>
        <w:jc w:val="both"/>
        <w:rPr>
          <w:sz w:val="24"/>
        </w:rPr>
      </w:pPr>
      <w:r>
        <w:rPr>
          <w:sz w:val="24"/>
        </w:rPr>
        <w:t xml:space="preserve">сегментояд </w:t>
      </w:r>
      <w:r>
        <w:rPr>
          <w:sz w:val="24"/>
        </w:rPr>
        <w:tab/>
        <w:t>– 86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Лимфоциты </w:t>
      </w:r>
      <w:r>
        <w:rPr>
          <w:sz w:val="24"/>
        </w:rPr>
        <w:tab/>
      </w:r>
      <w:r>
        <w:rPr>
          <w:sz w:val="24"/>
        </w:rPr>
        <w:tab/>
        <w:t xml:space="preserve">– 5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Моноциты </w:t>
      </w:r>
      <w:r>
        <w:rPr>
          <w:sz w:val="24"/>
        </w:rPr>
        <w:tab/>
      </w:r>
      <w:r>
        <w:rPr>
          <w:sz w:val="24"/>
        </w:rPr>
        <w:tab/>
        <w:t>– 3</w:t>
      </w:r>
    </w:p>
    <w:p w:rsidR="00BC10A3" w:rsidRDefault="00BC10A3">
      <w:pPr>
        <w:ind w:firstLine="720"/>
        <w:jc w:val="both"/>
      </w:pPr>
      <w:r>
        <w:rPr>
          <w:sz w:val="24"/>
        </w:rPr>
        <w:t xml:space="preserve">СОЭ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– 20</w:t>
      </w:r>
    </w:p>
    <w:p w:rsidR="00BC10A3" w:rsidRDefault="00BC10A3">
      <w:pPr>
        <w:ind w:firstLine="720"/>
        <w:jc w:val="both"/>
      </w:pPr>
    </w:p>
    <w:p w:rsidR="00BC10A3" w:rsidRDefault="00BC10A3">
      <w:pPr>
        <w:jc w:val="both"/>
        <w:rPr>
          <w:b/>
          <w:sz w:val="24"/>
        </w:rPr>
      </w:pPr>
      <w:r>
        <w:rPr>
          <w:b/>
          <w:sz w:val="24"/>
        </w:rPr>
        <w:t>Общий анализ мочи: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Удельный вес – 1025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Белок – 0,08 г/л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Сахар – отр.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Лейкоциты – 5-10 в п/зр</w:t>
      </w:r>
    </w:p>
    <w:p w:rsidR="00BC10A3" w:rsidRDefault="00821AAA">
      <w:pPr>
        <w:ind w:firstLine="7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38100</wp:posOffset>
                </wp:positionV>
                <wp:extent cx="114300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B275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85.15pt;margin-top:3pt;width: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" o:allowincell="f"/>
            </w:pict>
          </mc:Fallback>
        </mc:AlternateContent>
      </w:r>
      <w:r w:rsidR="00BC10A3">
        <w:rPr>
          <w:sz w:val="24"/>
        </w:rPr>
        <w:t>Эритроциты – измененные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ab/>
        <w:t xml:space="preserve"> неизмененные       в большом кол-ве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Эпителиальн кл. – в неб. кол-ве</w:t>
      </w:r>
    </w:p>
    <w:p w:rsidR="00BC10A3" w:rsidRDefault="00BC10A3">
      <w:pPr>
        <w:jc w:val="both"/>
        <w:rPr>
          <w:b/>
          <w:sz w:val="24"/>
        </w:rPr>
      </w:pPr>
    </w:p>
    <w:p w:rsidR="00BC10A3" w:rsidRDefault="00BC10A3">
      <w:pPr>
        <w:jc w:val="both"/>
        <w:rPr>
          <w:sz w:val="24"/>
          <w:u w:val="single"/>
        </w:rPr>
      </w:pPr>
      <w:r>
        <w:rPr>
          <w:b/>
          <w:sz w:val="24"/>
        </w:rPr>
        <w:t>Рентгеновское исследование грудной клетки:</w:t>
      </w:r>
      <w:r>
        <w:rPr>
          <w:sz w:val="24"/>
          <w:u w:val="single"/>
        </w:rPr>
        <w:t xml:space="preserve">                                     </w:t>
      </w:r>
    </w:p>
    <w:p w:rsidR="00BC10A3" w:rsidRDefault="00BC10A3">
      <w:pPr>
        <w:pStyle w:val="a3"/>
      </w:pPr>
      <w:r>
        <w:tab/>
        <w:t>Легкие эмфизематозны. Диффузный пневмосклероз. Корни содержат единичные кальцинаты.  Синусы и диафрагма без особенностей. Сердце аортальной формы, аорта кальцинированна.</w:t>
      </w:r>
    </w:p>
    <w:p w:rsidR="00BC10A3" w:rsidRDefault="00BC10A3">
      <w:pPr>
        <w:jc w:val="both"/>
        <w:rPr>
          <w:sz w:val="24"/>
        </w:rPr>
      </w:pPr>
    </w:p>
    <w:p w:rsidR="00BC10A3" w:rsidRDefault="00BC10A3">
      <w:pPr>
        <w:jc w:val="both"/>
        <w:rPr>
          <w:b/>
          <w:sz w:val="24"/>
        </w:rPr>
      </w:pPr>
      <w:r>
        <w:rPr>
          <w:b/>
          <w:sz w:val="24"/>
        </w:rPr>
        <w:t>Дневник курации (5-ый день болезни):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Жалобы: на покраснение и увеличение в объеме левой голени.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Объективно: состояние больной относительно удовлетворительное, положение активное. Температура – 35,9</w:t>
      </w:r>
      <w:r>
        <w:rPr>
          <w:sz w:val="24"/>
          <w:vertAlign w:val="superscript"/>
        </w:rPr>
        <w:t>о</w:t>
      </w:r>
      <w:r>
        <w:rPr>
          <w:sz w:val="24"/>
        </w:rPr>
        <w:t>С. отеков (вне очага) нет. Над легкими перкуторно звук ясный, легочный. Дыхание везикулярное. Частота дыхания – 16/мин. ЧСС – 84 уд/мин. АД – 140/80 мм рт ст, пульс – 84, ритм правильный. Акцент второго тона над аортой. Живот мягкий, безболезненный. Стул регулярный. Мочеиспускание не нарушено.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  <w:lang w:val="en-US"/>
        </w:rPr>
        <w:t>Status</w:t>
      </w:r>
      <w:r>
        <w:rPr>
          <w:sz w:val="24"/>
        </w:rPr>
        <w:t xml:space="preserve"> </w:t>
      </w:r>
      <w:r>
        <w:rPr>
          <w:sz w:val="24"/>
          <w:lang w:val="en-US"/>
        </w:rPr>
        <w:t>localis</w:t>
      </w:r>
      <w:r>
        <w:rPr>
          <w:sz w:val="24"/>
        </w:rPr>
        <w:t xml:space="preserve">: левая конечность увеличена в объеме за счет отека. Эритема угасает, отек спадает, по медиальной поверхности голени геморрагии сливного характера. В средней трети голени на месте вскрытого подкожного абсцесса наложена повязка. Паховые лимфатические узлы увеличены до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>, единичные, безболезненные при пальпации, не спаяны друг с другом, с окружающими тканями и кожей.</w:t>
      </w:r>
    </w:p>
    <w:p w:rsidR="00BC10A3" w:rsidRDefault="00BC10A3">
      <w:pPr>
        <w:jc w:val="both"/>
        <w:rPr>
          <w:b/>
          <w:sz w:val="24"/>
        </w:rPr>
      </w:pP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>Диагноз:</w:t>
      </w:r>
      <w:r>
        <w:rPr>
          <w:sz w:val="24"/>
        </w:rPr>
        <w:t xml:space="preserve"> </w:t>
      </w:r>
    </w:p>
    <w:p w:rsidR="00BC10A3" w:rsidRDefault="00BC10A3">
      <w:pPr>
        <w:ind w:firstLine="720"/>
        <w:jc w:val="both"/>
        <w:rPr>
          <w:i/>
          <w:sz w:val="28"/>
        </w:rPr>
      </w:pPr>
      <w:r>
        <w:rPr>
          <w:b/>
          <w:sz w:val="24"/>
        </w:rPr>
        <w:t>Основное заболевание:</w:t>
      </w:r>
      <w:r>
        <w:rPr>
          <w:i/>
          <w:sz w:val="28"/>
        </w:rPr>
        <w:t xml:space="preserve"> Рожа буллезно-геморрагическая, левой нижней конечности, средней степени тяжести, первичная.</w:t>
      </w:r>
    </w:p>
    <w:p w:rsidR="00BC10A3" w:rsidRDefault="00BC10A3">
      <w:pPr>
        <w:ind w:firstLine="720"/>
        <w:jc w:val="both"/>
        <w:rPr>
          <w:i/>
          <w:sz w:val="28"/>
        </w:rPr>
      </w:pPr>
      <w:r>
        <w:rPr>
          <w:b/>
          <w:sz w:val="24"/>
        </w:rPr>
        <w:t>Фоновые заболевания</w:t>
      </w:r>
      <w:r>
        <w:rPr>
          <w:sz w:val="28"/>
        </w:rPr>
        <w:t xml:space="preserve">: </w:t>
      </w:r>
      <w:r>
        <w:rPr>
          <w:i/>
          <w:sz w:val="28"/>
        </w:rPr>
        <w:t>Хроническая венозная недостаточность нижних конечностей, микоз стоп.</w:t>
      </w:r>
    </w:p>
    <w:p w:rsidR="00BC10A3" w:rsidRDefault="00BC10A3">
      <w:pPr>
        <w:ind w:firstLine="720"/>
        <w:jc w:val="both"/>
        <w:rPr>
          <w:b/>
          <w:sz w:val="24"/>
        </w:rPr>
      </w:pPr>
      <w:r>
        <w:rPr>
          <w:b/>
          <w:sz w:val="24"/>
        </w:rPr>
        <w:t>Сопутствующие заболевания:</w:t>
      </w:r>
      <w:r>
        <w:rPr>
          <w:i/>
          <w:sz w:val="28"/>
        </w:rPr>
        <w:t xml:space="preserve"> Подкожный абсцесс на средней трети левой голени. ИБС: стенокардия напряжения </w:t>
      </w:r>
      <w:r>
        <w:rPr>
          <w:i/>
          <w:sz w:val="28"/>
          <w:lang w:val="en-US"/>
        </w:rPr>
        <w:t>II</w:t>
      </w:r>
      <w:r>
        <w:rPr>
          <w:i/>
          <w:sz w:val="28"/>
        </w:rPr>
        <w:t xml:space="preserve"> ф. к.</w:t>
      </w:r>
    </w:p>
    <w:p w:rsidR="00BC10A3" w:rsidRDefault="00BC10A3">
      <w:pPr>
        <w:ind w:firstLine="720"/>
        <w:jc w:val="both"/>
        <w:rPr>
          <w:i/>
          <w:sz w:val="28"/>
        </w:rPr>
      </w:pPr>
    </w:p>
    <w:p w:rsidR="00BC10A3" w:rsidRDefault="00BC10A3">
      <w:pPr>
        <w:jc w:val="center"/>
        <w:rPr>
          <w:b/>
          <w:sz w:val="24"/>
        </w:rPr>
      </w:pPr>
    </w:p>
    <w:p w:rsidR="00BC10A3" w:rsidRDefault="00BC10A3">
      <w:pPr>
        <w:jc w:val="center"/>
        <w:rPr>
          <w:b/>
          <w:sz w:val="24"/>
        </w:rPr>
      </w:pP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</w:rPr>
        <w:t>Обоснование диагноза.</w:t>
      </w:r>
    </w:p>
    <w:p w:rsidR="00BC10A3" w:rsidRDefault="00BC10A3">
      <w:pPr>
        <w:pStyle w:val="a5"/>
      </w:pPr>
      <w:r>
        <w:lastRenderedPageBreak/>
        <w:t xml:space="preserve">Острое начало заболевания с симптомов общей интоксикации: лихорадки, рвоты не приносящей облегчение,  головной боли, потери аппетита; появление впоследствии типичного очага в типичном месте: на отечной голени эритема с четкими неровными (в виде «языков пламени») границами,  возвышающаяся над («наступающая на») здоровой кожей, горячая на ощупь, на медиальной поверхности голени - обширная геморрагическая сыпь сливного характера, латеральной и задней поверхности - мелкие плоские буллы с серозным содержимым, увеличение паховых лимфатических узлов  указывает нам на развитие у больной буллезно-геморрагической формы рожи. </w:t>
      </w:r>
    </w:p>
    <w:p w:rsidR="00BC10A3" w:rsidRDefault="00BC10A3">
      <w:pPr>
        <w:pStyle w:val="a5"/>
      </w:pPr>
      <w:r>
        <w:t xml:space="preserve">Рана, полученная за день до заболевания вследствие травмы голени, послужила входными воротами для инфекции. </w:t>
      </w:r>
    </w:p>
    <w:p w:rsidR="00BC10A3" w:rsidRDefault="00BC10A3">
      <w:pPr>
        <w:pStyle w:val="a5"/>
      </w:pPr>
      <w:r>
        <w:t xml:space="preserve">Данные анамнеза жизни: ангины, хронический тонзиллит и тонзиллэктомия, указывают на сенсибилизированность больной к стрептококку и возможность эндогенного заноса инфекции в очаг. Характерно для рожи и наличие у больной таких фоновых заболеваний как микоз, хроническая венозная недостаточность нижних конечностей, нарушение обмена глюкозы.  </w:t>
      </w:r>
    </w:p>
    <w:p w:rsidR="00BC10A3" w:rsidRDefault="00BC10A3">
      <w:pPr>
        <w:pStyle w:val="a5"/>
      </w:pPr>
      <w:r>
        <w:t>Лихорадка до 39</w:t>
      </w:r>
      <w:r>
        <w:rPr>
          <w:vertAlign w:val="superscript"/>
        </w:rPr>
        <w:t>о</w:t>
      </w:r>
      <w:r>
        <w:t xml:space="preserve">С, 2-х кратная рвота,  рвота,  выраженные симптомы интоксикации, но отсутствие помрачения сознания характеризует степень тяжести рожи как среднетяжелая. </w:t>
      </w:r>
    </w:p>
    <w:p w:rsidR="00BC10A3" w:rsidRDefault="00BC10A3">
      <w:pPr>
        <w:pStyle w:val="a5"/>
      </w:pPr>
      <w:r>
        <w:t>Отсутствие эпизодов заболевания раньше характеризует рожу как первичную.</w:t>
      </w:r>
    </w:p>
    <w:p w:rsidR="00BC10A3" w:rsidRDefault="00BC10A3">
      <w:pPr>
        <w:pStyle w:val="a5"/>
      </w:pPr>
    </w:p>
    <w:p w:rsidR="00BC10A3" w:rsidRDefault="00BC10A3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Дифференциальный диагноз: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Отсутствие постепенно нарастающей интоксикации, образования плотного болезненного инфильтрата с флюктуацией, гиперемии кожи, не имеющей четких границ и наиболее интенсивной в центре инфильтрата, выраженной болезненности в покое, ограничивающей пассивные и активные движения отвергает переход подкожного абсцесса во </w:t>
      </w:r>
      <w:r>
        <w:rPr>
          <w:b/>
          <w:sz w:val="24"/>
        </w:rPr>
        <w:t>флегмону подкожно-жировой клетчатки</w:t>
      </w:r>
      <w:r>
        <w:rPr>
          <w:sz w:val="24"/>
        </w:rPr>
        <w:t xml:space="preserve">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Наличие лихорадки, интоксикации и регионарного лимфаденита, наряду с отеком, эритемой и выраженной инфильтрации кожи, отсутствие эрозированных участков с мокнутием, сильного зуда в области пораженного участка -  свидетельствуют против диагноза </w:t>
      </w:r>
      <w:r>
        <w:rPr>
          <w:b/>
          <w:sz w:val="24"/>
        </w:rPr>
        <w:t>экземы.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Отрицательный аллергический анамнез и отсутствие контакта с физическими и химическими агентами-раздражителями, наличие лихорадки и интоксикации отрицает диагноз </w:t>
      </w:r>
      <w:r>
        <w:rPr>
          <w:b/>
          <w:sz w:val="24"/>
        </w:rPr>
        <w:t>дерматита</w:t>
      </w:r>
      <w:r>
        <w:rPr>
          <w:sz w:val="24"/>
        </w:rPr>
        <w:t>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>Узловатая эритема</w:t>
      </w:r>
      <w:r>
        <w:rPr>
          <w:sz w:val="24"/>
        </w:rPr>
        <w:t xml:space="preserve"> на голени отвергается за счет отсутствия кожных изменений представленых плотными, умеренно болезненными при пальпации узлами, несколько возвышающимися над поверхностью, кожа над которыми гиперемирована и постепенно приобретающая синюшный цвет.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>Флебиты и тромбофлебиты поверхностных вен</w:t>
      </w:r>
      <w:r>
        <w:rPr>
          <w:sz w:val="24"/>
        </w:rPr>
        <w:t xml:space="preserve"> отрицаются из-за отсутствия</w:t>
      </w:r>
      <w:r>
        <w:rPr>
          <w:b/>
          <w:sz w:val="24"/>
        </w:rPr>
        <w:t xml:space="preserve"> </w:t>
      </w:r>
      <w:r>
        <w:rPr>
          <w:sz w:val="24"/>
        </w:rPr>
        <w:t xml:space="preserve">болей по ходу сосудов, гиперемия кожи в виде полос и пятен над пораженными венами, а при их пальпации – уплотнения в виде узелков и шнуров, наличия регионарного лимфаденита, фибрильной лихорадки и симптомов интоксикации.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Локализация процесса на нижней конечности, кожных проявлений виде укуса насекомого переходящего в типичный сибиреязвенный карбункул с багровым ободком вокруг, высыпания «дочерних» пузырей вокруг струпа и «студневидного» отека кожи, отсутствие данных эпиданамнеза позволяют опровергнуть диагнозы </w:t>
      </w:r>
      <w:r>
        <w:rPr>
          <w:b/>
          <w:sz w:val="24"/>
        </w:rPr>
        <w:t>кожной формы сибирской язвы.</w:t>
      </w:r>
      <w:r>
        <w:rPr>
          <w:sz w:val="24"/>
        </w:rPr>
        <w:t xml:space="preserve">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Для эризепилойда характерно наличие характерного эпидемического анамнеза, локализации не верхних конечностях и проявлений в виде эритемы красного цвета с синюшным оттенком, неизмененной местной температуры по сравнению со здоровой кожей, распространяющейся на межфаланговые суставы, с ограничением их активных </w:t>
      </w:r>
      <w:r>
        <w:rPr>
          <w:sz w:val="24"/>
        </w:rPr>
        <w:lastRenderedPageBreak/>
        <w:t xml:space="preserve">и пассивных движений, незначительными явлениями интоксикации. Все это отсутствует у данной больной, поэтому диагноз свиной рожи можно исключить </w:t>
      </w:r>
    </w:p>
    <w:p w:rsidR="00BC10A3" w:rsidRDefault="00BC10A3">
      <w:pPr>
        <w:jc w:val="both"/>
        <w:rPr>
          <w:sz w:val="24"/>
        </w:rPr>
      </w:pP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</w:rPr>
        <w:t>Этиология и патогенез рожи.</w:t>
      </w:r>
    </w:p>
    <w:p w:rsidR="00BC10A3" w:rsidRDefault="00BC10A3">
      <w:pPr>
        <w:pStyle w:val="a3"/>
        <w:ind w:firstLine="720"/>
      </w:pPr>
      <w:r>
        <w:t xml:space="preserve">Рожа - инфекционная болезнь, протекающая в острой и хронической форме, вызываемая b-гемолитическим стрептококком группы А и характеризующаяся очаговым серозным или серозно-геморрагическим воспалением кожи, слизистых оболочек, лихорадкой и обще токсическими проявлениями.     </w:t>
      </w:r>
    </w:p>
    <w:p w:rsidR="00BC10A3" w:rsidRDefault="00BC10A3">
      <w:pPr>
        <w:pStyle w:val="a3"/>
        <w:ind w:firstLine="720"/>
      </w:pPr>
      <w:r>
        <w:t>Больные рожей малоконтагиозны. Женщины болеют рожей чаще мужчин, особенно рецидивирующей формой заболевания. Более чем в 60% случаев рожу переносят люди в возрасте 40 лет и старше.</w:t>
      </w:r>
    </w:p>
    <w:p w:rsidR="00BC10A3" w:rsidRDefault="00BC10A3">
      <w:pPr>
        <w:pStyle w:val="a3"/>
        <w:ind w:firstLine="720"/>
      </w:pPr>
      <w:r>
        <w:t xml:space="preserve">Первичная рожа, повторная рожа и так называемые поздние рецидивы болезни (спустя 6-12 месяцев и позднее) являются острым циклическим инфекционным процессом, возникающим в результате экзогенного инфицирования b-гемолитическим стрептококком группы А. Источником инфекции при этом являются как больные разнообразными стрептококковыми инфекциями, так и здоровые бактерионосители стрептококка. Основной механизм передачи - контактный (микротравмы, потертости, опрелость кожи и др.). Определенное значение имеет и воздушно-капельный механизм передачи стрептококка с первичным поражением носоглотки и последующим заносом микроба на кожу руками, а также лимфогенным и гематогенным путем. 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    </w:t>
      </w:r>
      <w:r>
        <w:rPr>
          <w:sz w:val="24"/>
        </w:rPr>
        <w:tab/>
        <w:t>Рецидивирующая рожа с возникновением ранних и частых рецидивов болезни формируется после перенесенной первичной или повторной рожи вследствие неполноценного лечения, наличия неблагоприятных фоновых и сопутствующих заболеваний (варикозная болезнь вен, микозы, сахарный диабет, хронические тонзиллиты, синуситы и др.), развития вторичной иммунологической недостаточности, дефектов неспецифической защиты организма. Образуются очаги хронической эндогенной инфекции в коже, регионарных лимфатических узлах. Наряду с бактериальными формами стрептококка группы А при хронизации процесса большое значение имеют также L-формы возбудителя, длительное время персистирующие в макрофагах кожи и органах мононуклеарно-фагоцитарной системы. Реверсия L-форм стрептококка в исходные бактериальные формы приводит к возникновению очередного рецидива болезни.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 xml:space="preserve">    </w:t>
      </w:r>
      <w:r>
        <w:rPr>
          <w:sz w:val="24"/>
        </w:rPr>
        <w:tab/>
        <w:t>Рожа протекает обычно на фоне выраженной сенсибилизации к b-гемолитическому стрептококку, сопровождается формированием фиксированных иммунных комплексов в дерме, в том числе и периваскулярно. При инфицировании стрептококком болезнь развивается лишь у лиц, имеющих к ней врожденную или приобретенную предрасположенность. Инфекционно-аллергический и иммунокомплексный механизмы воспаления при роже обусловливают его серозный или серозно-геморагический характер. Присоединение гнойного воспаления свидетельствует об осложненном течении болезни.</w:t>
      </w:r>
    </w:p>
    <w:p w:rsidR="00BC10A3" w:rsidRDefault="00BC10A3">
      <w:pPr>
        <w:pStyle w:val="a3"/>
      </w:pPr>
      <w:r>
        <w:t xml:space="preserve">    </w:t>
      </w:r>
      <w:r>
        <w:tab/>
        <w:t>Как правило, инфицированию стрептококками подвергается поврежденная кожа. В отдельных случаях заболевание возникает и без нарушения целостности покровов. Микробы попадают на кожу от людей, являющихся источником гноеродных микробов (экзогенная инфекция), или же проникают различными путями (гематогенно, воздушно-капельно, посредством контакта) из очагов собственного организма (эндогенная инфекция). Во всех случаях обязательным условием для возникновения заболевания является наличие к нему предрасположенности. Предполагается, что в ее основе лежит сенсибилизация определенных участков кожи к антигенам стрептококка.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Клиническая классификация рожи основана на характере местных изменений (эритематозная, эритематозно-буллезная, эритематозно-геморрагическая, буллезно-</w:t>
      </w:r>
      <w:r>
        <w:rPr>
          <w:sz w:val="24"/>
        </w:rPr>
        <w:lastRenderedPageBreak/>
        <w:t>геморрагическая), на тяжести клинических проявлений (легкая, среднетяжелая и тяжелая), на кратности возникновения заболевания (первичная, рецидивирующая и повторная) и на распространенности местных поражений организма (локализованная, распространенная и метастатическая).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Инкубационный период при роже продолжается от нескольких часов до 5 сут. Заболевание начинается остро с появления озноба, общей слабости, головной боли, мышечных болей, в ряде случаев - тошноты и рвоты, тахикардии, а также повышения температуры тела до 39,0-40,0оС. У отдельных больных развивается делириозное состояние, судороги и явления менингизма. Через 12-24 ч с момента заболевания присоединяются местные проявления заболевания - боль, гиперемия и отек пораженного участка кожи. Местный процесс при роже может располагаться на коже лица, туловища, конечностей и в отдельных случаях - на слизистых оболочках.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b/>
          <w:sz w:val="24"/>
        </w:rPr>
        <w:t>эритематозной форме</w:t>
      </w:r>
      <w:r>
        <w:rPr>
          <w:sz w:val="24"/>
        </w:rPr>
        <w:t xml:space="preserve"> рожи пораженный участок кожи характеризуется эритемой, отеком и болезненностью. Эритема имеет равномерно яркую окраску, четкие границы, тенденцию к периферическому распространению и возвышается над интактной кожей. Ее края неправильной формы (в виде зазубрин, "языков пламени" или другой конфигурации). В последующем на месте эритемы может появляться шелушение кожи.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>Эритематозно-буллезная форма</w:t>
      </w:r>
      <w:r>
        <w:rPr>
          <w:sz w:val="24"/>
        </w:rPr>
        <w:t xml:space="preserve"> заболевания начинается так же, как и эритематозная. Однако спустя 1-3 сут с момента заболевания на месте эритемы происходит отслойка эпидермиса и образуются различных размеров пузыри, заполненные серозным содержимым. В дальнейшем пузыри лопаются и на их месте образуются коричневого цвета корки. После их отторжения видна молодая нежная кожа. В отдельных случаях на месте пузырей появляются эрозии, способные трансформироваться в трофические язвы.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Эритематозно-геморрагическая </w:t>
      </w:r>
      <w:r>
        <w:rPr>
          <w:sz w:val="24"/>
        </w:rPr>
        <w:t xml:space="preserve">форма рожи протекает с теми же симптомами, что и эритематозная. Однако в этих случаях на фоне эритемы появляются кровоизлияния в пораженные участки кожи.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>Буллезно-геморрагическая</w:t>
      </w:r>
      <w:r>
        <w:rPr>
          <w:sz w:val="24"/>
        </w:rPr>
        <w:t xml:space="preserve"> рожа имеет практически те же проявления, что и эритематозно-буллезная форма заболевания. Отличия состоят только в том, что образующиеся в процессе заболевания на месте эритемы пузыри заполнены не серозным, а геморрагическим экссудатом.</w:t>
      </w:r>
    </w:p>
    <w:p w:rsidR="00BC10A3" w:rsidRDefault="00BC10A3">
      <w:pPr>
        <w:pStyle w:val="a5"/>
      </w:pPr>
      <w:r>
        <w:t>Кроме приведенной симптоматики рожи, отмечаются увеличение и болезненность регионарных по отношению к пораженному участку кожи лимфатических узлов (регионарный лимфаденит). Наряду с этим на коже между очагом воспаления и пораженными лимфоузлами появляются продольной формы изменения, сопровождающиеся гиперемией, уплотнением и болезненностью ее (лимфангит). Изменения периферической крови при роже сопровождаются лейкоцитозом, нейтрофилезом с палочноядерным сдвигом, повышением СОЭ. Общие симптомы заболевания (лихорадка, интоксикация и др.) сохраняются 3-10 сут. Их продолжительность в значительной мере определяется сроками начала рациональной этиотропной терапии. Воспалительные изменения кожи при эритематозной форме заболевания сохраняются 5-8 сут, а при других - 10-15 сут и более.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>Легкая форма</w:t>
      </w:r>
      <w:r>
        <w:rPr>
          <w:sz w:val="24"/>
        </w:rPr>
        <w:t xml:space="preserve"> рожи характеризуется кратковременной (в течение 1-3 сут), сравнительно невысокой (до 39,0</w:t>
      </w:r>
      <w:r>
        <w:rPr>
          <w:sz w:val="24"/>
          <w:vertAlign w:val="superscript"/>
        </w:rPr>
        <w:t>о</w:t>
      </w:r>
      <w:r>
        <w:rPr>
          <w:sz w:val="24"/>
        </w:rPr>
        <w:t>С) температурой тела, умеренно выраженной интоксикацией и эритематозным поражением кожи одной анатомической области.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>Среднетяжелая форма</w:t>
      </w:r>
      <w:r>
        <w:rPr>
          <w:sz w:val="24"/>
        </w:rPr>
        <w:t xml:space="preserve"> рожи протекает с относительно продолжительной (4-5 сут) и высокой (до 40,0оС) лихорадкой, выраженной интоксикацией (резкая общая слабость, сильная головная боль, анорексия, тошнота, рвота и др.) с обширным </w:t>
      </w:r>
      <w:r>
        <w:rPr>
          <w:sz w:val="24"/>
        </w:rPr>
        <w:lastRenderedPageBreak/>
        <w:t xml:space="preserve">эритематозным, эритематозно-буллезным, эритематозно-геморрагическим поражением больших участков кожи. 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>Тяжелая форма</w:t>
      </w:r>
      <w:r>
        <w:rPr>
          <w:sz w:val="24"/>
        </w:rPr>
        <w:t xml:space="preserve"> рожи сопровождается большой продолжительности (более 5 сут) очень высокой (40,0оС и выше) лихорадкой, резкой интоксикацией с нарушением психического статуса больных (спутанность сознания, делириозное состояние), эритематозно-буллезным, буллезно-геморрагическим поражением обширных участков кожи, часто осложняющимся флегмонозными, гангренозными явлениями, сепсисом, пневмонией, инфекционно-токсическим шоком, инфекционно-токсической энцефалопатией и др.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>Рецидивирующей</w:t>
      </w:r>
      <w:r>
        <w:rPr>
          <w:sz w:val="24"/>
        </w:rPr>
        <w:t xml:space="preserve"> считается рожа, возникшая на протяжении 2 лет после первичного заболевания на прежнем участке покровов. Повторная рожа развивается более чем через 2 года после предыдущего заболевания. Рецидивирующая рожа наблюдается в 15-45% случаев (реже встречается у молодых людей и чаще - у пожилых). Чаще всего она локализуется на нижних конечностях, кожа которых чаще других участков тела подвергается травматическим воздействиям и сопутствующим болезням. В наибольшей степени рецидивированию рожи способствует нерациональное лечение первично возникшего заболевания, грибковые, гнойничковые поражения, хронические болезни кровеносных и лимфатических (слоновость, лимфостаз) сосудов, переохлаждения и профессиональные вредности.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b/>
          <w:sz w:val="24"/>
        </w:rPr>
        <w:t>Осложнения</w:t>
      </w:r>
      <w:r>
        <w:rPr>
          <w:sz w:val="24"/>
        </w:rPr>
        <w:t>. В современных условиях они встречаются у больных, преимущественно с тяжелой формой заболевания. Чаще всего это флегмоны, абсцессы (флегмонозная и абсцедирующая рожа), некроз тканей пораженного участка (гангренозная рожа), тромбофлебиты, лимфедема – стойкий лимфостаз, фибредема – вторичная слоновость, инфекционно-токсическая энцефалопатия и инфекционно-токсический шок. У людей преклонного возраста, а также страдающих иммунодефицитным состоянием могут возникать вторичные пневмонии и сепсис.</w:t>
      </w:r>
    </w:p>
    <w:p w:rsidR="00BC10A3" w:rsidRDefault="00BC10A3">
      <w:pPr>
        <w:jc w:val="center"/>
      </w:pPr>
    </w:p>
    <w:p w:rsidR="00BC10A3" w:rsidRDefault="00BC10A3">
      <w:pPr>
        <w:jc w:val="center"/>
        <w:rPr>
          <w:b/>
          <w:sz w:val="24"/>
        </w:rPr>
      </w:pPr>
      <w:r>
        <w:rPr>
          <w:b/>
          <w:sz w:val="24"/>
        </w:rPr>
        <w:t>Лечение:</w:t>
      </w:r>
    </w:p>
    <w:p w:rsidR="00BC10A3" w:rsidRDefault="00BC10A3">
      <w:pPr>
        <w:ind w:firstLine="720"/>
        <w:jc w:val="both"/>
        <w:rPr>
          <w:sz w:val="24"/>
        </w:rPr>
      </w:pPr>
      <w:r>
        <w:rPr>
          <w:sz w:val="24"/>
        </w:rPr>
        <w:t>Основой этиотропной терапии рожи является прием антибактериальных препаратов. При первичной роже препаратом выбора является пенициллин. Назначение этого антибиотика обусловлено высокой чувствительностью к нему стрептококка. Бактерицидное действие препарата заключается в подавлении синтеза клеточной стенки микроорганизма. Для снижения проницаемости сосудистой стенки и увеличение синтеза эндогенного интерферона назначается аскорутин. Для блокирования патогенного действия БАВ, имеющее место инфеционно-аллергический компоненте патогенеза рожи, и учитывая сенсибилизированность больной, ей назначается антигистаминный лекарственный препарат. Для ускорения разрешения очага и с целью профилактики осложнений больной показана физиотерапия.</w:t>
      </w:r>
    </w:p>
    <w:p w:rsidR="00BC10A3" w:rsidRDefault="00BC10A3">
      <w:pPr>
        <w:jc w:val="both"/>
        <w:rPr>
          <w:sz w:val="24"/>
        </w:rPr>
      </w:pPr>
      <w:r>
        <w:rPr>
          <w:sz w:val="24"/>
        </w:rPr>
        <w:tab/>
        <w:t xml:space="preserve">Тактика в отношении абсцесса заключается в его вскрытии и назначении антибиотика широкого спектра действия.  </w:t>
      </w:r>
    </w:p>
    <w:p w:rsidR="00BC10A3" w:rsidRDefault="00BC10A3">
      <w:pPr>
        <w:jc w:val="both"/>
        <w:rPr>
          <w:sz w:val="24"/>
        </w:rPr>
      </w:pPr>
    </w:p>
    <w:p w:rsidR="00BC10A3" w:rsidRDefault="00BC10A3">
      <w:pPr>
        <w:jc w:val="both"/>
        <w:rPr>
          <w:b/>
          <w:sz w:val="24"/>
        </w:rPr>
      </w:pPr>
      <w:r>
        <w:rPr>
          <w:b/>
          <w:sz w:val="24"/>
        </w:rPr>
        <w:t>Назначения:</w:t>
      </w:r>
    </w:p>
    <w:p w:rsidR="00BC10A3" w:rsidRDefault="00BC10A3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  <w:lang w:val="en-US"/>
        </w:rPr>
        <w:t>Penicilinum</w:t>
      </w:r>
      <w:r>
        <w:rPr>
          <w:sz w:val="24"/>
        </w:rPr>
        <w:t xml:space="preserve"> в/м 1 млн. х 6 раз</w:t>
      </w:r>
    </w:p>
    <w:p w:rsidR="00BC10A3" w:rsidRDefault="00BC10A3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  <w:lang w:val="en-US"/>
        </w:rPr>
        <w:t>Gentamicinum</w:t>
      </w:r>
      <w:r>
        <w:rPr>
          <w:sz w:val="24"/>
        </w:rPr>
        <w:t xml:space="preserve"> в/м 240</w:t>
      </w:r>
      <w:r>
        <w:rPr>
          <w:sz w:val="24"/>
          <w:lang w:val="en-US"/>
        </w:rPr>
        <w:t>mg</w:t>
      </w:r>
      <w:r>
        <w:rPr>
          <w:sz w:val="24"/>
        </w:rPr>
        <w:t xml:space="preserve"> х 1 раз</w:t>
      </w:r>
    </w:p>
    <w:p w:rsidR="00BC10A3" w:rsidRDefault="00BC10A3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Диазолини  1 </w:t>
      </w:r>
      <w:r>
        <w:rPr>
          <w:sz w:val="24"/>
          <w:lang w:val="en-US"/>
        </w:rPr>
        <w:t>mg</w:t>
      </w:r>
      <w:r>
        <w:rPr>
          <w:sz w:val="24"/>
        </w:rPr>
        <w:t xml:space="preserve"> х 2раза</w:t>
      </w:r>
    </w:p>
    <w:p w:rsidR="00BC10A3" w:rsidRDefault="00BC10A3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Аспирин ¼ таб. на ночь</w:t>
      </w:r>
    </w:p>
    <w:p w:rsidR="00BC10A3" w:rsidRDefault="00BC10A3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нитросорбид 10 мг х 4 раза</w:t>
      </w:r>
    </w:p>
    <w:p w:rsidR="00BC10A3" w:rsidRDefault="00BC10A3">
      <w:pPr>
        <w:jc w:val="both"/>
        <w:rPr>
          <w:sz w:val="24"/>
        </w:rPr>
      </w:pPr>
    </w:p>
    <w:p w:rsidR="00BC10A3" w:rsidRDefault="00BC10A3">
      <w:pPr>
        <w:ind w:firstLine="360"/>
        <w:jc w:val="both"/>
        <w:rPr>
          <w:sz w:val="24"/>
        </w:rPr>
      </w:pPr>
      <w:r>
        <w:rPr>
          <w:b/>
          <w:sz w:val="24"/>
        </w:rPr>
        <w:lastRenderedPageBreak/>
        <w:t>Прогноз</w:t>
      </w:r>
      <w:r>
        <w:rPr>
          <w:sz w:val="24"/>
        </w:rPr>
        <w:t>: то, что рожа первичная и больная получает адекватное лечение прогноз благопрятный, но учитывая возраст больной и наличие фоновых заболеваний возможен рецидив.</w:t>
      </w:r>
    </w:p>
    <w:p w:rsidR="00BC10A3" w:rsidRDefault="00BC10A3">
      <w:pPr>
        <w:ind w:firstLine="360"/>
        <w:jc w:val="both"/>
        <w:rPr>
          <w:sz w:val="24"/>
        </w:rPr>
      </w:pPr>
      <w:r>
        <w:rPr>
          <w:b/>
          <w:sz w:val="24"/>
        </w:rPr>
        <w:t>Рекомендации</w:t>
      </w:r>
      <w:r>
        <w:rPr>
          <w:sz w:val="24"/>
        </w:rPr>
        <w:t>: рекомендовано лечение фоновых заболеваний, соблюдение правил  личной гигиены, защита целостности кожных покровов.</w:t>
      </w:r>
    </w:p>
    <w:sectPr w:rsidR="00BC10A3">
      <w:footerReference w:type="even" r:id="rId7"/>
      <w:foot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E5" w:rsidRDefault="00C450E5">
      <w:r>
        <w:separator/>
      </w:r>
    </w:p>
  </w:endnote>
  <w:endnote w:type="continuationSeparator" w:id="0">
    <w:p w:rsidR="00C450E5" w:rsidRDefault="00C4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A3" w:rsidRDefault="00BC10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0A3" w:rsidRDefault="00BC10A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A3" w:rsidRDefault="00BC10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1AAA">
      <w:rPr>
        <w:rStyle w:val="a7"/>
        <w:noProof/>
      </w:rPr>
      <w:t>1</w:t>
    </w:r>
    <w:r>
      <w:rPr>
        <w:rStyle w:val="a7"/>
      </w:rPr>
      <w:fldChar w:fldCharType="end"/>
    </w:r>
  </w:p>
  <w:p w:rsidR="00BC10A3" w:rsidRDefault="00BC10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E5" w:rsidRDefault="00C450E5">
      <w:r>
        <w:separator/>
      </w:r>
    </w:p>
  </w:footnote>
  <w:footnote w:type="continuationSeparator" w:id="0">
    <w:p w:rsidR="00C450E5" w:rsidRDefault="00C4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0E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6E2240"/>
    <w:multiLevelType w:val="hybridMultilevel"/>
    <w:tmpl w:val="47A6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159E0"/>
    <w:multiLevelType w:val="hybridMultilevel"/>
    <w:tmpl w:val="0B703B82"/>
    <w:lvl w:ilvl="0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15714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F35925"/>
    <w:multiLevelType w:val="hybridMultilevel"/>
    <w:tmpl w:val="BBB6B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4B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1126D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216D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E"/>
    <w:rsid w:val="002F3F2C"/>
    <w:rsid w:val="004D0D3F"/>
    <w:rsid w:val="00567E27"/>
    <w:rsid w:val="00821AAA"/>
    <w:rsid w:val="00BC10A3"/>
    <w:rsid w:val="00BF54F2"/>
    <w:rsid w:val="00C12DD3"/>
    <w:rsid w:val="00C450E5"/>
    <w:rsid w:val="00C956BE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D6BFA-6E67-4282-8024-DAD72F58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284" w:right="-284"/>
      <w:jc w:val="both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lock Text"/>
    <w:basedOn w:val="a"/>
    <w:pPr>
      <w:spacing w:line="360" w:lineRule="auto"/>
      <w:ind w:left="-284" w:right="-284"/>
      <w:jc w:val="both"/>
    </w:pPr>
    <w:rPr>
      <w:sz w:val="24"/>
    </w:rPr>
  </w:style>
  <w:style w:type="paragraph" w:styleId="a5">
    <w:name w:val="Body Text Indent"/>
    <w:basedOn w:val="a"/>
    <w:pPr>
      <w:ind w:firstLine="720"/>
      <w:jc w:val="both"/>
    </w:pPr>
    <w:rPr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3698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 больном</vt:lpstr>
    </vt:vector>
  </TitlesOfParts>
  <Company> </Company>
  <LinksUpToDate>false</LinksUpToDate>
  <CharactersWithSpaces>24730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 больном</dc:title>
  <dc:subject/>
  <dc:creator>SPI</dc:creator>
  <cp:keywords/>
  <cp:lastModifiedBy>Тест</cp:lastModifiedBy>
  <cp:revision>2</cp:revision>
  <cp:lastPrinted>2003-05-29T21:27:00Z</cp:lastPrinted>
  <dcterms:created xsi:type="dcterms:W3CDTF">2024-05-14T06:28:00Z</dcterms:created>
  <dcterms:modified xsi:type="dcterms:W3CDTF">2024-05-14T06:28:00Z</dcterms:modified>
</cp:coreProperties>
</file>