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РОЛЕВЫЕ ОЖИДАНИЯ МОЛОДЁЖИ ОТ БРАКА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многим отечественным и зарубежным психологам, основной задачей юношеского возраста является установление близких, значимых отношений с противоположным полом.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С.В.Ковалева, добрачными ф</w:t>
      </w:r>
      <w:r>
        <w:rPr>
          <w:rFonts w:ascii="Times New Roman CYR" w:hAnsi="Times New Roman CYR" w:cs="Times New Roman CYR"/>
          <w:sz w:val="28"/>
          <w:szCs w:val="28"/>
        </w:rPr>
        <w:t>акторами, влияющими на успешность адаптации супругов в первые годы совместной жизни, являются ролевые ожидания молодых людей.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Н.Н. Обозов и А.Н. Обозова выявили, что несовпадение мнений супругов по поводу их функций в семье, особенностей распределения осно</w:t>
      </w:r>
      <w:r>
        <w:rPr>
          <w:rFonts w:ascii="Times New Roman CYR" w:hAnsi="Times New Roman CYR" w:cs="Times New Roman CYR"/>
          <w:sz w:val="28"/>
          <w:szCs w:val="28"/>
        </w:rPr>
        <w:t>вных семейных ролей приводит к психологической несовместимости супругов.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новизна исследования заключается в выявлении взаимосвязи ролевых ожиданий в браке и установок юношей и девушек, а также проведение сравнительного исследования данных параметро</w:t>
      </w:r>
      <w:r>
        <w:rPr>
          <w:rFonts w:ascii="Times New Roman CYR" w:hAnsi="Times New Roman CYR" w:cs="Times New Roman CYR"/>
          <w:sz w:val="28"/>
          <w:szCs w:val="28"/>
        </w:rPr>
        <w:t xml:space="preserve">в среди респондентов, которые состоят в отношениях с противоположным полом и тех, кто пока одинок. 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ролевые ожидания от брака и установки в паре среди молодежи.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взаимосвязь ролевых ожиданий молодежи и установок от</w:t>
      </w:r>
      <w:r>
        <w:rPr>
          <w:rFonts w:ascii="Times New Roman CYR" w:hAnsi="Times New Roman CYR" w:cs="Times New Roman CYR"/>
          <w:sz w:val="28"/>
          <w:szCs w:val="28"/>
        </w:rPr>
        <w:t xml:space="preserve"> брака в паре.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Гипотеза. Ролевые ожидания респондентов выборки связаны с их установками на брак: чем выше ориентация респондентов на выполнение родительско-воспитательной роли в семье, тем более они ориентированы на проявление романтической любви и стремят</w:t>
      </w:r>
      <w:r>
        <w:rPr>
          <w:rFonts w:ascii="Times New Roman CYR" w:hAnsi="Times New Roman CYR" w:cs="Times New Roman CYR"/>
          <w:sz w:val="28"/>
          <w:szCs w:val="28"/>
        </w:rPr>
        <w:t>ся сохранить семью.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исследовать ролевые ожидания и установки молодежи от брака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1) измерить ролевые ожидания респондентов выборки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измерить установки в паре среди респондентов, состоящих в партнёрских отношениях и нет, сравнить результаты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</w:t>
      </w:r>
      <w:r>
        <w:rPr>
          <w:rFonts w:ascii="Times New Roman CYR" w:hAnsi="Times New Roman CYR" w:cs="Times New Roman CYR"/>
          <w:sz w:val="28"/>
          <w:szCs w:val="28"/>
        </w:rPr>
        <w:t xml:space="preserve">ровести корреляционное исследование ролевых ожиданий и установок в паре. Методы исследования: эмпирическое исследование реализуется через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корреляционный анализ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- Спирмена.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 исследования: 1) Методика «Ролевые ожидания партнеров» (РОП) Н.Волковой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Опросник «Измерение установок в супружеской паре» Ю.Е.Алешиной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Выборка составила 20 девушек и 12 юношей: студентов КубГУ в городе Славянске-на-Кубани в возрасте от 18 до 20 лет. Респонденты не состоят в браке. Среди девушек 13 человек находятся в паре с пр</w:t>
      </w:r>
      <w:r>
        <w:rPr>
          <w:rFonts w:ascii="Times New Roman CYR" w:hAnsi="Times New Roman CYR" w:cs="Times New Roman CYR"/>
          <w:sz w:val="28"/>
          <w:szCs w:val="28"/>
        </w:rPr>
        <w:t>отивоположным полом, среди юношей - 6 человек.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результаты исследования ролевых ожиданий от брака респондентов: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респондентов преобладает желание идентифицироваться с супругом (желание иметь общие интересы, потребности, ценностные ориентации) и быть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 активным, то есть иметь серьезные профессиональные интересы и играть активную общественную роль. 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Отметим, что интимно-сексуальная гармония в отношениях представляется респондентам как не важное условие супружеского счастья, а так же выделяется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незначимость собственной внешности и привлекательности. 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отмечается неготовность и слабое ориентирование на собственные обязанности по воспитанию детей. 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выявлено, что чем меньшее значение респонденты готовы уделять заботе о внешности, т</w:t>
      </w:r>
      <w:r>
        <w:rPr>
          <w:rFonts w:ascii="Times New Roman CYR" w:hAnsi="Times New Roman CYR" w:cs="Times New Roman CYR"/>
          <w:sz w:val="28"/>
          <w:szCs w:val="28"/>
        </w:rPr>
        <w:t>ем выше их готовность брать на себя обязанности родителя в будущей семье (r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эм.</w:t>
      </w:r>
      <w:r>
        <w:rPr>
          <w:rFonts w:ascii="Times New Roman CYR" w:hAnsi="Times New Roman CYR" w:cs="Times New Roman CYR"/>
          <w:sz w:val="28"/>
          <w:szCs w:val="28"/>
        </w:rPr>
        <w:t>=-0.498 при 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кр.</w:t>
      </w:r>
      <w:r>
        <w:rPr>
          <w:rFonts w:ascii="Times New Roman CYR" w:hAnsi="Times New Roman CYR" w:cs="Times New Roman CYR"/>
          <w:sz w:val="28"/>
          <w:szCs w:val="28"/>
        </w:rPr>
        <w:t>=0,396).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Респонденты ожидают от партнера проявление активной родительской позиции и, что именно партнер возьмет на себя роль «эмоционального лидера» семьи в вопро</w:t>
      </w:r>
      <w:r>
        <w:rPr>
          <w:rFonts w:ascii="Times New Roman CYR" w:hAnsi="Times New Roman CYR" w:cs="Times New Roman CYR"/>
          <w:sz w:val="28"/>
          <w:szCs w:val="28"/>
        </w:rPr>
        <w:t xml:space="preserve">сах коррекции психологического климата, оказания моральной и эмоциональной поддержки друг другу. 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Причем, чем более респонденты готовы отвечать за эмоциональный климат в семье, тем в большей степени они ждут, что партнер будет выполнять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родительско-воспита</w:t>
      </w:r>
      <w:r>
        <w:rPr>
          <w:rFonts w:ascii="Times New Roman CYR" w:hAnsi="Times New Roman CYR" w:cs="Times New Roman CYR"/>
          <w:sz w:val="28"/>
          <w:szCs w:val="28"/>
        </w:rPr>
        <w:t>тельную функцию (r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эм.</w:t>
      </w:r>
      <w:r>
        <w:rPr>
          <w:rFonts w:ascii="Times New Roman CYR" w:hAnsi="Times New Roman CYR" w:cs="Times New Roman CYR"/>
          <w:sz w:val="28"/>
          <w:szCs w:val="28"/>
        </w:rPr>
        <w:t>=0.516) и будет социально активен (r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эм.</w:t>
      </w:r>
      <w:r>
        <w:rPr>
          <w:rFonts w:ascii="Times New Roman CYR" w:hAnsi="Times New Roman CYR" w:cs="Times New Roman CYR"/>
          <w:sz w:val="28"/>
          <w:szCs w:val="28"/>
        </w:rPr>
        <w:t>=0.557) Также следует отметить, что респонденты желают видеть рядом с собой внешне привлекательного партнера. Если он внешне привлекателен, то в большей степени партнер от него ждет социальной акт</w:t>
      </w:r>
      <w:r>
        <w:rPr>
          <w:rFonts w:ascii="Times New Roman CYR" w:hAnsi="Times New Roman CYR" w:cs="Times New Roman CYR"/>
          <w:sz w:val="28"/>
          <w:szCs w:val="28"/>
        </w:rPr>
        <w:t>ивности и проявления эмоциональной и психологической поддержки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эм.</w:t>
      </w:r>
      <w:r>
        <w:rPr>
          <w:rFonts w:ascii="Times New Roman CYR" w:hAnsi="Times New Roman CYR" w:cs="Times New Roman CYR"/>
          <w:sz w:val="28"/>
          <w:szCs w:val="28"/>
        </w:rPr>
        <w:t>=0.589).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результаты исследования ролевых ожиданий от брака девушек: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Респондентки считают, что именно они должны иметь серьезные профессиональные интересы, а также стремятся брать на</w:t>
      </w:r>
      <w:r>
        <w:rPr>
          <w:rFonts w:ascii="Times New Roman CYR" w:hAnsi="Times New Roman CYR" w:cs="Times New Roman CYR"/>
          <w:sz w:val="28"/>
          <w:szCs w:val="28"/>
        </w:rPr>
        <w:t xml:space="preserve"> себя роль «семейного психотерапевта», то есть оказывать моральную и эмоциональную поддержку членам семьи, а так же отвечать за хозяйственно-бытовую функцию.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респонденток выражена установка на то, что муж должен занимать активную родительскую позицию, а </w:t>
      </w:r>
      <w:r>
        <w:rPr>
          <w:rFonts w:ascii="Times New Roman CYR" w:hAnsi="Times New Roman CYR" w:cs="Times New Roman CYR"/>
          <w:sz w:val="28"/>
          <w:szCs w:val="28"/>
        </w:rPr>
        <w:t>также должен оказывать моральную и эмоциональную поддержку всем членам семьи, быть привлекательным. Кроме того, респондентки ожидают от партнера активного выполнения бытовых задач, т.е предъявляют требования к участию супруга в организации быта. Таким обра</w:t>
      </w:r>
      <w:r>
        <w:rPr>
          <w:rFonts w:ascii="Times New Roman CYR" w:hAnsi="Times New Roman CYR" w:cs="Times New Roman CYR"/>
          <w:sz w:val="28"/>
          <w:szCs w:val="28"/>
        </w:rPr>
        <w:t>зом, важно отметить, собственное нежелание брать на себя ответственность в отношениях с партнером, а ожидания этой роли от него. Возможно, это свидетельствует о некоторой инфантильности в проявлении собственных ролевых обязанностей в браке.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 смещени</w:t>
      </w:r>
      <w:r>
        <w:rPr>
          <w:rFonts w:ascii="Times New Roman CYR" w:hAnsi="Times New Roman CYR" w:cs="Times New Roman CYR"/>
          <w:sz w:val="28"/>
          <w:szCs w:val="28"/>
        </w:rPr>
        <w:t>е ролевых обязанностей в представлении девушек: они готовы реализовываться в социальном плане, а от будущего мужа ожидают, что он будет воспитывать детей.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результаты исследования ролевых ожиданий юношей: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юношей выражена потребность играть активную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общественную роль, иметь серьезные профессиональные цели и интересы. В то же время у них отмечен наименьший интерес к заботе о собственной внешности и меньший интерес к участию в ведении домашнего хозяйства и воспитания детей.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Юноши предъявляют требования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к участию супруги в организации быта и воспитании детей, для них большое значение имеют хозяйственно-бытовые умения супруги, а также умения оказать эмоциональную поддержку всем членам семьи. Следует отметить, что у респондентов нет установки иметь внешне </w:t>
      </w:r>
      <w:r>
        <w:rPr>
          <w:rFonts w:ascii="Times New Roman CYR" w:hAnsi="Times New Roman CYR" w:cs="Times New Roman CYR"/>
          <w:sz w:val="28"/>
          <w:szCs w:val="28"/>
        </w:rPr>
        <w:t>привлекательную супругу, а тем более социально активную.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 респондентов наблюдается несоответствие собственных ролевых ожиданий и ожиданий от партнера, что может приводить к психологической несовместимости. Причем, это происходит в связи с ж</w:t>
      </w:r>
      <w:r>
        <w:rPr>
          <w:rFonts w:ascii="Times New Roman CYR" w:hAnsi="Times New Roman CYR" w:cs="Times New Roman CYR"/>
          <w:sz w:val="28"/>
          <w:szCs w:val="28"/>
        </w:rPr>
        <w:t xml:space="preserve">еланием девушек реализовываться в профессии и социальном мире, а не в семье, хотя юноши ожидают от них обратного. 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Опишем результаты измерения установок в супружеской паре: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значимыми установками для респондентов являются: позитивное отношение к де</w:t>
      </w:r>
      <w:r>
        <w:rPr>
          <w:rFonts w:ascii="Times New Roman CYR" w:hAnsi="Times New Roman CYR" w:cs="Times New Roman CYR"/>
          <w:sz w:val="28"/>
          <w:szCs w:val="28"/>
        </w:rPr>
        <w:t xml:space="preserve">тям, значение сексуальной сферы, ориентация на преимущественно совместную деятельность супругов, на традиционную романтическую любовь, бережливое отношение к деньгам, отрицательное отношение к разводу. 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Установки респондентов, которые состоят в паре и не и</w:t>
      </w:r>
      <w:r>
        <w:rPr>
          <w:rFonts w:ascii="Times New Roman CYR" w:hAnsi="Times New Roman CYR" w:cs="Times New Roman CYR"/>
          <w:sz w:val="28"/>
          <w:szCs w:val="28"/>
        </w:rPr>
        <w:t>меют реальных отношений в данный момент, примерно одинаковы: наиболее значимыми установками являются: позитивное отношение к детям, ориентация на совместную деятельность супругов, ориентация на романтическую любовь, бережливое отношение к деньгам, отрицате</w:t>
      </w:r>
      <w:r>
        <w:rPr>
          <w:rFonts w:ascii="Times New Roman CYR" w:hAnsi="Times New Roman CYR" w:cs="Times New Roman CYR"/>
          <w:sz w:val="28"/>
          <w:szCs w:val="28"/>
        </w:rPr>
        <w:t>льное отношение к разводу. У юношей, в отличие от девушек, отмечается не бережливое отношение к деньгам и важность сексуальной сферы в семейной жизни.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Самыми не значимыми установками являются: оптимистическое представление о людях, отношение к патриархальн</w:t>
      </w:r>
      <w:r>
        <w:rPr>
          <w:rFonts w:ascii="Times New Roman CYR" w:hAnsi="Times New Roman CYR" w:cs="Times New Roman CYR"/>
          <w:sz w:val="28"/>
          <w:szCs w:val="28"/>
        </w:rPr>
        <w:t>ому устройству семьи и альтернативы между чувством долга и удовольствием, т.е. они скорее не готовы воспринимать других оптимистически, больше следуют за удовольствием, чем за чувством долга и не обязательно придерживаются патриархальной семьи. При исследо</w:t>
      </w:r>
      <w:r>
        <w:rPr>
          <w:rFonts w:ascii="Times New Roman CYR" w:hAnsi="Times New Roman CYR" w:cs="Times New Roman CYR"/>
          <w:sz w:val="28"/>
          <w:szCs w:val="28"/>
        </w:rPr>
        <w:t>вании взаимосвязи ролевых ожиданий и установок в паре, было выявлено, что чем выше ориентация респондентов на выполнение родительско-воспитательной роли в семье, тем более они ориентированы на проявление романтической любви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эм.</w:t>
      </w:r>
      <w:r>
        <w:rPr>
          <w:rFonts w:ascii="Times New Roman CYR" w:hAnsi="Times New Roman CYR" w:cs="Times New Roman CYR"/>
          <w:sz w:val="28"/>
          <w:szCs w:val="28"/>
        </w:rPr>
        <w:t>=0.467), и стремятся сохран</w:t>
      </w:r>
      <w:r>
        <w:rPr>
          <w:rFonts w:ascii="Times New Roman CYR" w:hAnsi="Times New Roman CYR" w:cs="Times New Roman CYR"/>
          <w:sz w:val="28"/>
          <w:szCs w:val="28"/>
        </w:rPr>
        <w:t>ить семью, не разводиться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эм.</w:t>
      </w:r>
      <w:r>
        <w:rPr>
          <w:rFonts w:ascii="Times New Roman CYR" w:hAnsi="Times New Roman CYR" w:cs="Times New Roman CYR"/>
          <w:sz w:val="28"/>
          <w:szCs w:val="28"/>
        </w:rPr>
        <w:t>=0.524), т.е. результаты подтверждают факт того, что дети и проявление романтизма в отношениях скрепляют союз. Чем выше ориентация респондентов к зарабатыванию и ценности денег, тем в меньшей степени они способны и готовы вно</w:t>
      </w:r>
      <w:r>
        <w:rPr>
          <w:rFonts w:ascii="Times New Roman CYR" w:hAnsi="Times New Roman CYR" w:cs="Times New Roman CYR"/>
          <w:sz w:val="28"/>
          <w:szCs w:val="28"/>
        </w:rPr>
        <w:t>сить свои вклады в эмоционально-терапевтический климат в семье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эм.</w:t>
      </w:r>
      <w:r>
        <w:rPr>
          <w:rFonts w:ascii="Times New Roman CYR" w:hAnsi="Times New Roman CYR" w:cs="Times New Roman CYR"/>
          <w:sz w:val="28"/>
          <w:szCs w:val="28"/>
        </w:rPr>
        <w:t>=-0.503).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выдвинутая гипотеза подтвердилась: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Ролевые ожидания респондентов выборки связаны с их установками на брак: чем выше ориентация респондентов на выполнение родительс</w:t>
      </w:r>
      <w:r>
        <w:rPr>
          <w:rFonts w:ascii="Times New Roman CYR" w:hAnsi="Times New Roman CYR" w:cs="Times New Roman CYR"/>
          <w:sz w:val="28"/>
          <w:szCs w:val="28"/>
        </w:rPr>
        <w:t>ко-воспитательной роли в семье, тем более они ориентированы на проявление романтической любви и стремятся сохранить семью.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 взгляд, девушкам необходимо обратить внимание, на то, что юноши готовы следовать принципам традиционной семьи, где женщине отв</w:t>
      </w:r>
      <w:r>
        <w:rPr>
          <w:rFonts w:ascii="Times New Roman CYR" w:hAnsi="Times New Roman CYR" w:cs="Times New Roman CYR"/>
          <w:sz w:val="28"/>
          <w:szCs w:val="28"/>
        </w:rPr>
        <w:t>одится роль хранительницы очага, а мужчине - активного «добытчика». Если девушка будет ориентирована на выполнение родительско-воспитательной роли в семье и даст возможность своему партнеру проявляться в социальном контексте, это будет способствовать ролев</w:t>
      </w:r>
      <w:r>
        <w:rPr>
          <w:rFonts w:ascii="Times New Roman CYR" w:hAnsi="Times New Roman CYR" w:cs="Times New Roman CYR"/>
          <w:sz w:val="28"/>
          <w:szCs w:val="28"/>
        </w:rPr>
        <w:t>ой согласованности в браке и установлению позитивных отношений. А юношам необходимо учитывать потребность второй половины в социальной реализации. Тогда понимание желаний и притязаний друг друга даст возможность снизить уровень напряженности в семье в связ</w:t>
      </w:r>
      <w:r>
        <w:rPr>
          <w:rFonts w:ascii="Times New Roman CYR" w:hAnsi="Times New Roman CYR" w:cs="Times New Roman CYR"/>
          <w:sz w:val="28"/>
          <w:szCs w:val="28"/>
        </w:rPr>
        <w:t>и с несовпадением ролевых ожиданий друг друга.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ролевой молодежь семейный брак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семейных отношений с основами семейного консультирования: учебное пособие для студентов высших учебных заведений / Е.И.Артамонова, Е.В.Екжанова</w:t>
      </w:r>
      <w:r>
        <w:rPr>
          <w:rFonts w:ascii="Times New Roman CYR" w:hAnsi="Times New Roman CYR" w:cs="Times New Roman CYR"/>
          <w:sz w:val="28"/>
          <w:szCs w:val="28"/>
        </w:rPr>
        <w:t>, Е.В.Зырянова и др.; под ред. Е.Г.Силяевой. - / М.: Издательский центр «ACADEMIA» , 2002. - 192 с.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Слободчиков В.И., Исаев Е.И. Психология человека: Ведение в психологию субъективности. Учебное пособие для вузов. - М.: Школа-Пресс, 1995. - 384 с.</w:t>
      </w:r>
    </w:p>
    <w:p w:rsidR="00000000" w:rsidRDefault="009C4B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Лиде</w:t>
      </w:r>
      <w:r>
        <w:rPr>
          <w:rFonts w:ascii="Times New Roman CYR" w:hAnsi="Times New Roman CYR" w:cs="Times New Roman CYR"/>
          <w:sz w:val="28"/>
          <w:szCs w:val="28"/>
        </w:rPr>
        <w:t>рс А.Г. Психологическое обследование семьи: учебное пособие-практикум для студентов факультета психологии высших учебных заведений / А.Г. Лидерс. - 3-е издание, стереотипное. - М.: Издательский центр «ACADEMIA» , 2008. - 432 с.</w:t>
      </w:r>
    </w:p>
    <w:p w:rsidR="009C4B41" w:rsidRDefault="009C4B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Обозов Н.Н.. Обозова А.Н. </w:t>
      </w:r>
      <w:r>
        <w:rPr>
          <w:rFonts w:ascii="Times New Roman CYR" w:hAnsi="Times New Roman CYR" w:cs="Times New Roman CYR"/>
          <w:sz w:val="28"/>
          <w:szCs w:val="28"/>
        </w:rPr>
        <w:t>Три подхода к исследованию психологической совместимости // Вопросы психологии - № 2, 1984. С.64-70.</w:t>
      </w:r>
    </w:p>
    <w:sectPr w:rsidR="009C4B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6F"/>
    <w:rsid w:val="004F446F"/>
    <w:rsid w:val="009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2024-08-24T06:40:00Z</dcterms:created>
  <dcterms:modified xsi:type="dcterms:W3CDTF">2024-08-24T06:40:00Z</dcterms:modified>
</cp:coreProperties>
</file>