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1A19">
      <w:pPr>
        <w:pStyle w:val="a5"/>
        <w:ind w:firstLine="708"/>
      </w:pPr>
      <w:bookmarkStart w:id="0" w:name="_GoBack"/>
      <w:bookmarkEnd w:id="0"/>
      <w:r>
        <w:t>ММА им. Сеченова И. М.</w:t>
      </w:r>
    </w:p>
    <w:p w:rsidR="00000000" w:rsidRDefault="00E01A19">
      <w:pPr>
        <w:pStyle w:val="a5"/>
      </w:pPr>
      <w:r>
        <w:t xml:space="preserve">Кафедра акушерства и гинекологии </w:t>
      </w:r>
      <w:r>
        <w:rPr>
          <w:lang w:val="en-US"/>
        </w:rPr>
        <w:t>I</w:t>
      </w:r>
      <w:r>
        <w:t xml:space="preserve"> лечебного факультета</w:t>
      </w:r>
    </w:p>
    <w:p w:rsidR="00000000" w:rsidRDefault="00E01A19">
      <w:pPr>
        <w:pStyle w:val="a5"/>
      </w:pPr>
    </w:p>
    <w:p w:rsidR="00000000" w:rsidRDefault="00E01A19">
      <w:pPr>
        <w:pStyle w:val="a5"/>
      </w:pPr>
    </w:p>
    <w:p w:rsidR="00000000" w:rsidRDefault="00E01A19">
      <w:pPr>
        <w:pStyle w:val="a5"/>
      </w:pPr>
    </w:p>
    <w:p w:rsidR="00000000" w:rsidRDefault="00E01A19">
      <w:pPr>
        <w:pStyle w:val="a5"/>
      </w:pPr>
    </w:p>
    <w:p w:rsidR="00000000" w:rsidRDefault="00E01A19">
      <w:pPr>
        <w:pStyle w:val="a5"/>
      </w:pPr>
    </w:p>
    <w:p w:rsidR="00000000" w:rsidRDefault="00E01A19">
      <w:pPr>
        <w:pStyle w:val="a5"/>
      </w:pPr>
    </w:p>
    <w:p w:rsidR="00000000" w:rsidRDefault="00E01A19">
      <w:pPr>
        <w:pStyle w:val="a5"/>
      </w:pPr>
    </w:p>
    <w:p w:rsidR="00000000" w:rsidRDefault="00E01A19">
      <w:pPr>
        <w:pStyle w:val="a5"/>
        <w:rPr>
          <w:sz w:val="52"/>
          <w:szCs w:val="52"/>
        </w:rPr>
      </w:pPr>
    </w:p>
    <w:p w:rsidR="00000000" w:rsidRDefault="00E01A19">
      <w:pPr>
        <w:pStyle w:val="a5"/>
        <w:rPr>
          <w:sz w:val="52"/>
          <w:szCs w:val="52"/>
        </w:rPr>
      </w:pPr>
      <w:r>
        <w:rPr>
          <w:sz w:val="52"/>
          <w:szCs w:val="52"/>
        </w:rPr>
        <w:t>РЕФЕРАТ по теме:</w:t>
      </w:r>
    </w:p>
    <w:p w:rsidR="00000000" w:rsidRDefault="00E01A19">
      <w:pPr>
        <w:pStyle w:val="a5"/>
        <w:rPr>
          <w:sz w:val="52"/>
          <w:szCs w:val="52"/>
        </w:rPr>
      </w:pPr>
      <w:r>
        <w:rPr>
          <w:sz w:val="52"/>
          <w:szCs w:val="52"/>
        </w:rPr>
        <w:t xml:space="preserve">“РОЛЬ ГЕРПЕТИЧЕСКОЙ ИНФЕКЦИИ </w:t>
      </w:r>
    </w:p>
    <w:p w:rsidR="00000000" w:rsidRDefault="00E01A19">
      <w:pPr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В АКУШЕРСКОЙ ПАТОЛОГИИ. </w:t>
      </w:r>
      <w:r>
        <w:rPr>
          <w:sz w:val="52"/>
          <w:szCs w:val="52"/>
        </w:rPr>
        <w:t>”</w:t>
      </w:r>
    </w:p>
    <w:p w:rsidR="00000000" w:rsidRDefault="00E01A19">
      <w:pPr>
        <w:jc w:val="center"/>
        <w:rPr>
          <w:sz w:val="52"/>
          <w:szCs w:val="52"/>
        </w:rPr>
      </w:pPr>
    </w:p>
    <w:p w:rsidR="00000000" w:rsidRDefault="00E01A19">
      <w:pPr>
        <w:jc w:val="center"/>
        <w:rPr>
          <w:sz w:val="52"/>
          <w:szCs w:val="52"/>
        </w:rPr>
      </w:pPr>
    </w:p>
    <w:p w:rsidR="00000000" w:rsidRDefault="00E01A19">
      <w:pPr>
        <w:ind w:left="6120"/>
        <w:rPr>
          <w:sz w:val="32"/>
          <w:szCs w:val="32"/>
        </w:rPr>
      </w:pPr>
      <w:r>
        <w:rPr>
          <w:sz w:val="32"/>
          <w:szCs w:val="32"/>
        </w:rPr>
        <w:t>Студент: Кокоткин И. Ю</w:t>
      </w:r>
      <w:r>
        <w:rPr>
          <w:sz w:val="32"/>
          <w:szCs w:val="32"/>
        </w:rPr>
        <w:t>.</w:t>
      </w:r>
    </w:p>
    <w:p w:rsidR="00000000" w:rsidRDefault="00E01A19">
      <w:pPr>
        <w:ind w:left="6120"/>
        <w:rPr>
          <w:sz w:val="32"/>
          <w:szCs w:val="32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 xml:space="preserve"> курс, 23 группа,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л/ф</w:t>
      </w:r>
    </w:p>
    <w:p w:rsidR="00000000" w:rsidRDefault="00E01A19">
      <w:pPr>
        <w:ind w:left="6120"/>
        <w:rPr>
          <w:sz w:val="32"/>
          <w:szCs w:val="32"/>
        </w:rPr>
      </w:pPr>
      <w:r>
        <w:rPr>
          <w:sz w:val="32"/>
          <w:szCs w:val="32"/>
        </w:rPr>
        <w:t>Преподаватель: доцент</w:t>
      </w:r>
    </w:p>
    <w:p w:rsidR="00000000" w:rsidRDefault="00E01A19">
      <w:pPr>
        <w:ind w:left="6120"/>
        <w:rPr>
          <w:sz w:val="32"/>
          <w:szCs w:val="32"/>
        </w:rPr>
      </w:pPr>
      <w:r>
        <w:rPr>
          <w:sz w:val="32"/>
          <w:szCs w:val="32"/>
        </w:rPr>
        <w:t>Ниязова М. А.</w:t>
      </w:r>
    </w:p>
    <w:p w:rsidR="00000000" w:rsidRDefault="00E01A19">
      <w:pPr>
        <w:ind w:left="6120"/>
        <w:rPr>
          <w:sz w:val="32"/>
          <w:szCs w:val="32"/>
        </w:rPr>
      </w:pPr>
    </w:p>
    <w:p w:rsidR="00000000" w:rsidRDefault="00E01A19">
      <w:pPr>
        <w:ind w:left="6120"/>
        <w:rPr>
          <w:sz w:val="32"/>
          <w:szCs w:val="32"/>
        </w:rPr>
      </w:pPr>
    </w:p>
    <w:p w:rsidR="00000000" w:rsidRDefault="00E01A19">
      <w:pPr>
        <w:ind w:left="6120"/>
        <w:rPr>
          <w:sz w:val="32"/>
          <w:szCs w:val="32"/>
        </w:rPr>
      </w:pPr>
    </w:p>
    <w:p w:rsidR="00000000" w:rsidRDefault="00E01A19">
      <w:pPr>
        <w:ind w:left="6120"/>
        <w:rPr>
          <w:sz w:val="32"/>
          <w:szCs w:val="32"/>
        </w:rPr>
      </w:pPr>
    </w:p>
    <w:p w:rsidR="00000000" w:rsidRDefault="00E01A19">
      <w:pPr>
        <w:ind w:left="6120"/>
        <w:rPr>
          <w:sz w:val="32"/>
          <w:szCs w:val="32"/>
        </w:rPr>
      </w:pPr>
    </w:p>
    <w:p w:rsidR="00000000" w:rsidRDefault="00E01A19">
      <w:pPr>
        <w:ind w:left="6120"/>
        <w:rPr>
          <w:sz w:val="32"/>
          <w:szCs w:val="32"/>
        </w:rPr>
      </w:pPr>
    </w:p>
    <w:p w:rsidR="00000000" w:rsidRDefault="00E01A19">
      <w:pPr>
        <w:ind w:left="6120"/>
        <w:rPr>
          <w:sz w:val="32"/>
          <w:szCs w:val="32"/>
        </w:rPr>
      </w:pPr>
    </w:p>
    <w:p w:rsidR="00000000" w:rsidRDefault="00E01A19">
      <w:pPr>
        <w:ind w:left="6120"/>
        <w:rPr>
          <w:sz w:val="32"/>
          <w:szCs w:val="32"/>
        </w:rPr>
      </w:pPr>
    </w:p>
    <w:p w:rsidR="00000000" w:rsidRDefault="00E01A19">
      <w:pPr>
        <w:jc w:val="center"/>
        <w:rPr>
          <w:sz w:val="32"/>
          <w:szCs w:val="32"/>
        </w:rPr>
      </w:pPr>
    </w:p>
    <w:p w:rsidR="00000000" w:rsidRDefault="00E01A19">
      <w:pPr>
        <w:jc w:val="center"/>
        <w:rPr>
          <w:sz w:val="32"/>
          <w:szCs w:val="32"/>
        </w:rPr>
      </w:pPr>
    </w:p>
    <w:p w:rsidR="00000000" w:rsidRDefault="00E01A19">
      <w:pPr>
        <w:jc w:val="center"/>
        <w:rPr>
          <w:sz w:val="32"/>
          <w:szCs w:val="32"/>
        </w:rPr>
      </w:pPr>
    </w:p>
    <w:p w:rsidR="00000000" w:rsidRDefault="00E01A19">
      <w:pPr>
        <w:jc w:val="center"/>
        <w:rPr>
          <w:sz w:val="32"/>
          <w:szCs w:val="32"/>
        </w:rPr>
      </w:pPr>
    </w:p>
    <w:p w:rsidR="00000000" w:rsidRDefault="00E01A19">
      <w:pPr>
        <w:jc w:val="center"/>
        <w:rPr>
          <w:sz w:val="32"/>
          <w:szCs w:val="32"/>
        </w:rPr>
      </w:pPr>
    </w:p>
    <w:p w:rsidR="00000000" w:rsidRDefault="00E01A19">
      <w:pPr>
        <w:jc w:val="center"/>
        <w:rPr>
          <w:sz w:val="32"/>
          <w:szCs w:val="32"/>
        </w:rPr>
      </w:pPr>
    </w:p>
    <w:p w:rsidR="00000000" w:rsidRDefault="00E01A19">
      <w:pPr>
        <w:jc w:val="center"/>
        <w:rPr>
          <w:sz w:val="32"/>
          <w:szCs w:val="32"/>
        </w:rPr>
      </w:pPr>
    </w:p>
    <w:p w:rsidR="00000000" w:rsidRDefault="00E01A19">
      <w:pPr>
        <w:jc w:val="center"/>
        <w:rPr>
          <w:sz w:val="32"/>
          <w:szCs w:val="32"/>
        </w:rPr>
      </w:pPr>
    </w:p>
    <w:p w:rsidR="00000000" w:rsidRDefault="00E01A1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(С) Москва 2000 </w:t>
      </w:r>
    </w:p>
    <w:p w:rsidR="00000000" w:rsidRDefault="00E01A19">
      <w:pPr>
        <w:jc w:val="center"/>
        <w:rPr>
          <w:b/>
          <w:bCs/>
          <w:sz w:val="36"/>
          <w:szCs w:val="36"/>
        </w:rPr>
      </w:pPr>
      <w:r>
        <w:br w:type="page"/>
      </w:r>
      <w:r>
        <w:rPr>
          <w:b/>
          <w:bCs/>
          <w:sz w:val="36"/>
          <w:szCs w:val="36"/>
        </w:rPr>
        <w:lastRenderedPageBreak/>
        <w:t>РОЛЬ ГЕРПЕТИЧЕСКОЙ ИНФЕКЦИИ</w:t>
      </w:r>
    </w:p>
    <w:p w:rsidR="00000000" w:rsidRDefault="00E01A1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 АКУШЕРСКОЙ ПАТОЛОГИИ.</w:t>
      </w:r>
    </w:p>
    <w:p w:rsidR="00000000" w:rsidRDefault="00E01A19">
      <w:pPr>
        <w:jc w:val="center"/>
        <w:rPr>
          <w:b/>
          <w:bCs/>
        </w:rPr>
      </w:pPr>
    </w:p>
    <w:p w:rsidR="00000000" w:rsidRDefault="00E01A19"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Введение: </w:t>
      </w:r>
      <w:r>
        <w:t>В настоящее время ученым удалось обнаружить более 70 разновидностей герпес – вирусов. Доказанн</w:t>
      </w:r>
      <w:r>
        <w:t xml:space="preserve">ой патогенностью для человека обладают лишь 8 из них: </w:t>
      </w:r>
    </w:p>
    <w:p w:rsidR="00000000" w:rsidRDefault="00E01A19">
      <w:r>
        <w:t xml:space="preserve">ВПГ –1, ВПГ – 2, ВЗВ, ЦМВ, ВЭБ, ВГЧ – 6, ВГЧ – 7, ВГЧ – 8. </w:t>
      </w:r>
    </w:p>
    <w:p w:rsidR="00000000" w:rsidRDefault="00E01A19">
      <w:r>
        <w:t xml:space="preserve">   В связи с акушерской патологией интерес представляют три вируса – ВПГ – 1, ВПГ – 2, относящиеся к семейству </w:t>
      </w:r>
      <w:r>
        <w:rPr>
          <w:lang w:val="en-US"/>
        </w:rPr>
        <w:t>alfeherpesviridae</w:t>
      </w:r>
      <w:r>
        <w:t xml:space="preserve"> и ЦМВ – пред</w:t>
      </w:r>
      <w:r>
        <w:t xml:space="preserve">ставитель </w:t>
      </w:r>
      <w:r>
        <w:rPr>
          <w:lang w:val="en-US"/>
        </w:rPr>
        <w:t>betaherpesviridae</w:t>
      </w:r>
      <w:r>
        <w:t>. Жизнедеятельность в организме больной этих внеклеточных форм жизни ведет к фетоплацентарной недостаточности, врожденным уродствам плода, хроническому невынашиванию беременности, поражению ребенка в неонатальном периоде. Учитыва</w:t>
      </w:r>
      <w:r>
        <w:t>я безудержный рост в настоящее время герпесвирусных инфекций, эта тема достаточно актуальна!</w:t>
      </w:r>
    </w:p>
    <w:p w:rsidR="00000000" w:rsidRDefault="00E01A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75"/>
        <w:gridCol w:w="81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5A8F"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00100" cy="819150"/>
                  <wp:effectExtent l="0" t="0" r="0" b="0"/>
                  <wp:docPr id="1" name="Рисунок 1" descr="..\hr2\gh\hs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hr2\gh\hs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01A19">
            <w:r>
              <w:rPr>
                <w:b/>
                <w:bCs/>
              </w:rPr>
              <w:t>Морфология возбудителя:</w:t>
            </w:r>
            <w:r>
              <w:t xml:space="preserve"> Сердцевина вирусов состоит из 2х цепочечной молекулы</w:t>
            </w:r>
            <w:r>
              <w:t xml:space="preserve"> ДНК. Капсид выстроен из 260 кирпичиков – капсомеров. Молекулярная масса вирусов семейства </w:t>
            </w:r>
            <w:r>
              <w:rPr>
                <w:lang w:val="en-US"/>
              </w:rPr>
              <w:t>alfeherpesviridae</w:t>
            </w:r>
            <w:r>
              <w:t xml:space="preserve"> составляет около 100 х 10</w:t>
            </w:r>
            <w:r>
              <w:rPr>
                <w:vertAlign w:val="superscript"/>
              </w:rPr>
              <w:t>6</w:t>
            </w:r>
            <w:r>
              <w:t xml:space="preserve"> Дальтон, а ЦМВ вируса – 150 х 10</w:t>
            </w:r>
            <w:r>
              <w:rPr>
                <w:vertAlign w:val="superscript"/>
              </w:rPr>
              <w:t>6</w:t>
            </w:r>
            <w:r>
              <w:t xml:space="preserve"> Дальтон. Вирусы тропны к эпителиальной, нервной и лимфоидной ткани.</w:t>
            </w:r>
          </w:p>
        </w:tc>
      </w:tr>
    </w:tbl>
    <w:p w:rsidR="00000000" w:rsidRDefault="00E01A19"/>
    <w:p w:rsidR="00000000" w:rsidRDefault="00E01A19">
      <w:pPr>
        <w:jc w:val="both"/>
      </w:pPr>
      <w:r>
        <w:rPr>
          <w:b/>
          <w:bCs/>
        </w:rPr>
        <w:t>Эпидемиология:</w:t>
      </w:r>
      <w:r>
        <w:t xml:space="preserve"> п</w:t>
      </w:r>
      <w:r>
        <w:t>олномасштабные эпидемиологические исследования проводились лишь в США в середине 80 годов и были связаны с эпидемическим характером заболеваемости. Было выявлено, что чаще вирусы поражают женщин раннего репродуктивного периода от 16 до 22 лет, не имеющих п</w:t>
      </w:r>
      <w:r>
        <w:t>остоянного полового партнера. Уровень заболеваемости коррелировал с социальным положением, уровнем образования и расой пациентов. Основной контингент заболевших составляли представители социально неблагополучных групп, с низким уровнем образованности, и че</w:t>
      </w:r>
      <w:r>
        <w:t>рным цветом кожи. Количество инфицированных ВПГ – 1 и ВПГ – 2 в США на конец 1999 года более 50 000 000 человек</w:t>
      </w:r>
    </w:p>
    <w:p w:rsidR="00000000" w:rsidRDefault="00E01A19">
      <w:pPr>
        <w:jc w:val="both"/>
      </w:pPr>
      <w:r>
        <w:t xml:space="preserve"> В РФ до 1996 года в связи с низкой  выявляемостью заболевания диспансерного учета больных не производилось. По данным на конец 1997 года на тер</w:t>
      </w:r>
      <w:r>
        <w:t>ритории Российской Федерации было официально зарегистрировано более 230 000 больных ВПГ – 1, ВПГ – 2.</w:t>
      </w:r>
    </w:p>
    <w:p w:rsidR="00000000" w:rsidRDefault="00E01A19">
      <w:pPr>
        <w:jc w:val="both"/>
      </w:pPr>
      <w:r>
        <w:t>Передача вируса осуществляется половым путем и вертикально.</w:t>
      </w:r>
    </w:p>
    <w:p w:rsidR="00000000" w:rsidRDefault="00E01A19">
      <w:pPr>
        <w:jc w:val="both"/>
      </w:pPr>
    </w:p>
    <w:p w:rsidR="00000000" w:rsidRDefault="00E01A19">
      <w:pPr>
        <w:jc w:val="both"/>
      </w:pPr>
      <w:r>
        <w:rPr>
          <w:b/>
          <w:bCs/>
        </w:rPr>
        <w:t>Патогенез ВПГ –1,2 инфекции</w:t>
      </w:r>
      <w:r>
        <w:t>: Через 20 – 30 минут после полового акта вирус проникает внутрь к</w:t>
      </w:r>
      <w:r>
        <w:t>леток покровного эпителия, где приблизительно через 2 часа начинает активно размножаться. Для продолжения жизни вирус использует рибонуклеарную систему клетки, при этом синтез клеткой собственных белков приостанавливается. Ведущую роль в процессе репликаци</w:t>
      </w:r>
      <w:r>
        <w:t xml:space="preserve">и вируса занимает фермент тимидинканаза. </w:t>
      </w:r>
    </w:p>
    <w:p w:rsidR="00000000" w:rsidRDefault="00E01A19">
      <w:pPr>
        <w:jc w:val="both"/>
      </w:pPr>
      <w:r>
        <w:t xml:space="preserve">По мере синтеза в клетке сателлите вирусной ДНК  начинается  ее транспортировка по эндоплазматическому ретикулюму к мембране клетки. По ходу движения  из ретикулюма начинает образовываться капсид вириона. Основная </w:t>
      </w:r>
      <w:r>
        <w:t>часть вирусного капсида образуется из мембраны клетки, через которую путем пиноцитоза вирус выделятся во внешнюю среду. За 5 часов вирусные частицы заполняют клетку,  происходит механическое раздавливают лизосом, содержимое которых изливается в полость кле</w:t>
      </w:r>
      <w:r>
        <w:t>тки, происходит некроз по типу баллонной дистрофии, клетка разбухает.</w:t>
      </w:r>
    </w:p>
    <w:p w:rsidR="00000000" w:rsidRDefault="00E01A19">
      <w:pPr>
        <w:jc w:val="both"/>
      </w:pPr>
      <w:r>
        <w:t xml:space="preserve"> Покидая клетку, вирус необратимо изменяет рецептурный аппарат клетки, что делает вирионы “видимыми” для иммунной системы. К пораженной клетке, “стягиваются” ПЯЛ, и </w:t>
      </w:r>
      <w:r>
        <w:rPr>
          <w:lang w:val="en-US"/>
        </w:rPr>
        <w:t>NK</w:t>
      </w:r>
      <w:r>
        <w:t xml:space="preserve">.  Под действием </w:t>
      </w:r>
      <w:r>
        <w:rPr>
          <w:lang w:val="en-US"/>
        </w:rPr>
        <w:t>NK</w:t>
      </w:r>
      <w:r>
        <w:t xml:space="preserve"> мембрана клетки разрушается и вирус попадает в межклеточное пространство. В 0,2 мл инокулята находится до 10 * 10</w:t>
      </w:r>
      <w:r>
        <w:rPr>
          <w:vertAlign w:val="superscript"/>
        </w:rPr>
        <w:t>6</w:t>
      </w:r>
      <w:r>
        <w:t xml:space="preserve"> вирусных частиц.</w:t>
      </w:r>
    </w:p>
    <w:p w:rsidR="00000000" w:rsidRDefault="00E01A19">
      <w:pPr>
        <w:jc w:val="both"/>
      </w:pPr>
      <w:r>
        <w:t xml:space="preserve">В дальнейшем </w:t>
      </w:r>
      <w:r>
        <w:rPr>
          <w:lang w:val="en-US"/>
        </w:rPr>
        <w:t>HSV</w:t>
      </w:r>
      <w:r>
        <w:t xml:space="preserve"> попадает в кровь, лимфатическую жидкость и в нервные волокна.</w:t>
      </w:r>
    </w:p>
    <w:p w:rsidR="00000000" w:rsidRDefault="00E01A19">
      <w:pPr>
        <w:jc w:val="both"/>
      </w:pPr>
      <w:r>
        <w:t xml:space="preserve">Период виремии в крови у иммунокомпетентных </w:t>
      </w:r>
      <w:r>
        <w:t>лиц, как правило, не продолжителен –  около 24 часов. С виремией связаны соматические проявления: температура, лихорадка, головная боль и тошнота. Далее с  током аксоплазматической жидкости вирусные частицы попадают в паравертебральные сенсорные ганглии, г</w:t>
      </w:r>
      <w:r>
        <w:t xml:space="preserve">де непродолжительное время размножаются. В последующем в ганглиях вирусы теряют капсид и остаются в  ядре нервных клеток в виде свободных нитей ДНК, что по-видимому, обуславливает латенцию. </w:t>
      </w:r>
    </w:p>
    <w:p w:rsidR="00000000" w:rsidRDefault="00E01A19">
      <w:pPr>
        <w:jc w:val="both"/>
      </w:pPr>
      <w:r>
        <w:lastRenderedPageBreak/>
        <w:t>В теории латенция может продолжаться неопределенно долго, но на п</w:t>
      </w:r>
      <w:r>
        <w:t>рактике вирусная инфекция рецидивирует. Вирусная ДНК имеет участок, самостоятельно запускающий репликацию вируса. Механизмы прерывания латенции не ясны. Если ранее их связывали с падением титра противовирусных антител и снижением других факторов гуморально</w:t>
      </w:r>
      <w:r>
        <w:t xml:space="preserve">го иммунитета, то в настоящее время эта точка зрения имеет много противников, которые утверждают, что рецидивирование герпетической  инфекции возможно при нормальном состоянии иммунной системы. </w:t>
      </w:r>
    </w:p>
    <w:p w:rsidR="00000000" w:rsidRDefault="00E01A19">
      <w:pPr>
        <w:jc w:val="both"/>
      </w:pPr>
    </w:p>
    <w:p w:rsidR="00000000" w:rsidRDefault="00E01A19">
      <w:pPr>
        <w:jc w:val="both"/>
      </w:pPr>
      <w:r>
        <w:rPr>
          <w:b/>
          <w:bCs/>
        </w:rPr>
        <w:t xml:space="preserve">КЛИНИКА ВПГ –1,2 ПРИ БЕРЕМЕННОСТИ:  </w:t>
      </w:r>
      <w:r>
        <w:t xml:space="preserve">если до середины 70 гг. </w:t>
      </w:r>
      <w:r>
        <w:t>считалось, что герпесвирусные инфекции, способны вызывать лишь неонатальный герпес, когда ребенок заражается во время родов, проходя по инфицированным половым путям больной матери. Как и в предыдущем случае, вирус через кожу попадает в кровь, порождая восп</w:t>
      </w:r>
      <w:r>
        <w:t xml:space="preserve">аление мозга - энцефалит, в 90 % случаев инвалидизирующий ребенка, гидро/микроцефалию, некроз отдельных участков мозга.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01A19">
            <w:pPr>
              <w:pStyle w:val="Web"/>
              <w:jc w:val="both"/>
            </w:pPr>
            <w:r>
              <w:rPr>
                <w:b/>
                <w:bCs/>
              </w:rPr>
              <w:t>Новорожденный выглядит</w:t>
            </w:r>
            <w:r>
              <w:t xml:space="preserve"> почище главных  героев триллеров Альфреда Хичкока: кожа имеет сине-зеленый оттенок, маленькое тельце покрыто бол</w:t>
            </w:r>
            <w:r>
              <w:t>езненными пузырями, заполненными бесцветной жидкостью, которые изъязвляясь, образуют кровоточащие язвочки. Глаза воспалены, все время слезятся, селезенка увеличивается до гигантских размеров, возможны кровотечения из желудочно - кишечного тракта, кровоизли</w:t>
            </w:r>
            <w:r>
              <w:t>яния в кожу,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01A19">
            <w:pPr>
              <w:jc w:val="both"/>
              <w:rPr>
                <w:color w:val="000000"/>
                <w:lang w:val="en-US"/>
              </w:rPr>
            </w:pPr>
          </w:p>
        </w:tc>
      </w:tr>
    </w:tbl>
    <w:p w:rsidR="00000000" w:rsidRDefault="00E01A19">
      <w:pPr>
        <w:pStyle w:val="Web"/>
        <w:jc w:val="both"/>
      </w:pPr>
      <w:r>
        <w:t>нарушение функций головного мозга. Зачастую поражение герпесом приводит к присоединению вторичной инфекции и сепсису.</w:t>
      </w:r>
      <w:r>
        <w:br/>
        <w:t>Несмотря на проводимое лечение ацикловиром, 50% младенцев  в странах Европы гибнут. В России в силу дороговизны и относител</w:t>
      </w:r>
      <w:r>
        <w:t xml:space="preserve">ьной  недоступности ацикловира погибает (по данным проф. Иванова О. Л.) до 70 - 80% детишек. Но даже в случае выздоровления часть детей из-за поражения головного мозга становится психически неполноценными. </w:t>
      </w:r>
    </w:p>
    <w:p w:rsidR="00000000" w:rsidRDefault="00E01A19">
      <w:pPr>
        <w:pStyle w:val="Web"/>
        <w:jc w:val="both"/>
      </w:pPr>
      <w:r>
        <w:t>В середине 1970 годов было достоверно установлено</w:t>
      </w:r>
      <w:r>
        <w:t xml:space="preserve">, что активация вируса в </w:t>
      </w:r>
      <w:r>
        <w:rPr>
          <w:lang w:val="en-US"/>
        </w:rPr>
        <w:t>I</w:t>
      </w:r>
      <w:r>
        <w:t xml:space="preserve"> половине беременности является причиной гибели зародыша. Ее последствия могут привести к возникновению у плода пороков развития.</w:t>
      </w:r>
    </w:p>
    <w:p w:rsidR="00000000" w:rsidRDefault="00E01A19">
      <w:pPr>
        <w:pStyle w:val="Web"/>
        <w:jc w:val="both"/>
      </w:pPr>
      <w:r>
        <w:t xml:space="preserve">Если говорить об интранатальном герпесе, то следует отменить, что существует три основных механизма </w:t>
      </w:r>
      <w:r>
        <w:t>инфицирования плода ВПГ-2:</w:t>
      </w:r>
      <w:r>
        <w:br/>
        <w:t>- вирусы из влагалища и шейки матки могут проникать к плодному яйцу восходящим путем или эмбрион может быть инфицирован во время имплантации инфицированной спермой;</w:t>
      </w:r>
      <w:r>
        <w:br/>
        <w:t>- трансплацентарный переход вирусов к плоду при наличии их в кро</w:t>
      </w:r>
      <w:r>
        <w:t>ви беременных;</w:t>
      </w:r>
      <w:r>
        <w:br/>
        <w:t xml:space="preserve">- заражение плода при прохождении через инфицированные родовые пути. </w:t>
      </w:r>
    </w:p>
    <w:p w:rsidR="00000000" w:rsidRDefault="00E01A19">
      <w:pPr>
        <w:pStyle w:val="Web"/>
        <w:jc w:val="both"/>
      </w:pPr>
      <w:r>
        <w:t>Последствиями герпетической инфекции являются гибель зародыша, пороки развития (микроцефалия, хориоретинит, дисплазия сетчатки, микрофтальмия, помутнение хрусталика, порок</w:t>
      </w:r>
      <w:r>
        <w:t xml:space="preserve">и сердца, гепатоспленомегалия, поражение отдельных органов и систем). </w:t>
      </w:r>
    </w:p>
    <w:p w:rsidR="00000000" w:rsidRDefault="00E01A19">
      <w:pPr>
        <w:pStyle w:val="Web"/>
        <w:jc w:val="both"/>
      </w:pPr>
      <w:r>
        <w:t>При совпадении первичного эпизода заболевания генитального герпеса с I или III триместром беременности в 40-50% случаев наблюдается либо мертворождение, либо рождение ребенка с врожденн</w:t>
      </w:r>
      <w:r>
        <w:t xml:space="preserve">ым поражением мозга (микроцефалия и другие аномалии). Поэтому, согласно рекомендациям ВОЗ, при первичном эпизоде заболевания, особенно в случае первичной инфекции в I триместре, целесообразно беременность прервать. </w:t>
      </w:r>
    </w:p>
    <w:p w:rsidR="00000000" w:rsidRDefault="00E01A19">
      <w:pPr>
        <w:pStyle w:val="Web"/>
        <w:jc w:val="both"/>
      </w:pPr>
      <w:r>
        <w:t>При рецидивирующем герпесе риск инфициро</w:t>
      </w:r>
      <w:r>
        <w:t xml:space="preserve">вания плода составляет всего 0,8%, что объясняется пассивной передачей материнских антител, более низкими титрами вируса и более коротким периодом его воздействия. В этих случаях беременность следует сохранить. </w:t>
      </w:r>
    </w:p>
    <w:p w:rsidR="00000000" w:rsidRDefault="00E01A19">
      <w:pPr>
        <w:pStyle w:val="Web"/>
        <w:jc w:val="both"/>
      </w:pPr>
      <w:r>
        <w:t>Наибольшую значимость в плане возможного инф</w:t>
      </w:r>
      <w:r>
        <w:t>ицирования плода имеют атипично протекающие формы хронической генитальной герпетической инфекции. В 70% случаев дети с неонатальным герпесом рождаются именно от матерей с атипичными или бессимптомными формами ГГ, при том, что частота бессимптомного носител</w:t>
      </w:r>
      <w:r>
        <w:t xml:space="preserve">ьства ВПГ-2 составляет в различных популяциях 0,5-8%. Смертность новорожденных от неонатального герпеса в этой группе составляет 50-70%; из выживших новорожденных здоровыми остаются только 15%. </w:t>
      </w:r>
    </w:p>
    <w:p w:rsidR="00000000" w:rsidRDefault="00E01A19">
      <w:pPr>
        <w:pStyle w:val="Web"/>
        <w:jc w:val="both"/>
      </w:pPr>
      <w:r>
        <w:t>Таким образом, становятся понятны социальная значимость для н</w:t>
      </w:r>
      <w:r>
        <w:t>ашей страны проблемы генитальной герпетической инфекции и ее неблагоприятный вклад в заболеваемость и перинатальные потери.</w:t>
      </w:r>
    </w:p>
    <w:p w:rsidR="00000000" w:rsidRDefault="00E01A19">
      <w:pPr>
        <w:pStyle w:val="Web"/>
        <w:jc w:val="both"/>
      </w:pPr>
      <w:r>
        <w:t>Взгляд на этот возбудитель как на исключительно латентный вирус пересмотрен и признана его этиологическая роль в развитии заболевани</w:t>
      </w:r>
      <w:r>
        <w:t>й матери, плода и новорожденного. Общепризнанно, что наиболее частой причиной патологического состояния плода является нарушение функции плаценты. Первичный эпизод генитального герпеса, совпавший с беременностью, а также активация латентной инфекции чреват</w:t>
      </w:r>
      <w:r>
        <w:t>ы проникновением вируса в плаценту, воздействием на нее с развитием деструктивных процессов и как следствие этого – плацентарной недостаточностью, степень выраженности которой зависит от уровня развития компенсаторно-приспособительных реакций в системе мат</w:t>
      </w:r>
      <w:r>
        <w:t>ь–плацента–плод. Особенности строения плаценты позволяют вирусам размножаться в ней в больших количествах. Характер изменений в последе зависит как от патогенности возбудителя и способа его размножения, так и от состояния макроорганизма, длительности течен</w:t>
      </w:r>
      <w:r>
        <w:t>ия инфекционного процесса и путей инфицирования.</w:t>
      </w:r>
    </w:p>
    <w:p w:rsidR="00000000" w:rsidRDefault="00E01A19">
      <w:pPr>
        <w:pStyle w:val="Web"/>
        <w:jc w:val="center"/>
        <w:rPr>
          <w:b/>
          <w:bCs/>
        </w:rPr>
      </w:pPr>
      <w:r>
        <w:rPr>
          <w:b/>
          <w:bCs/>
        </w:rPr>
        <w:t>ЦМВ-инфекция:</w:t>
      </w:r>
    </w:p>
    <w:p w:rsidR="00000000" w:rsidRDefault="00E01A19">
      <w:pPr>
        <w:pStyle w:val="Web"/>
        <w:jc w:val="both"/>
        <w:rPr>
          <w:lang w:val="en-US"/>
        </w:rPr>
      </w:pPr>
      <w:r>
        <w:t xml:space="preserve">В отличие от герпетической инфекции, вызываемой </w:t>
      </w:r>
      <w:r>
        <w:rPr>
          <w:lang w:val="en-US"/>
        </w:rPr>
        <w:t>HSV</w:t>
      </w:r>
      <w:r>
        <w:t xml:space="preserve"> – 1,2  цитомегаловирусная инфекция течет бессимптомно! Передается ЦМВ инфекция половым путем. Место персистенции – шейка матки вируса. Клинич</w:t>
      </w:r>
      <w:r>
        <w:t xml:space="preserve">ески может манифестировать белесовато-голубоватыми выделениями из половых путей, эндометритом, сальпингитом или цервицитом. </w:t>
      </w:r>
    </w:p>
    <w:p w:rsidR="00000000" w:rsidRDefault="00E01A19">
      <w:pPr>
        <w:jc w:val="both"/>
      </w:pPr>
      <w:r>
        <w:t>Для ЦМВ –инфекции характерно рекурентное течение – рецидив сменяется ремиссией, ремиссия – рецидивом.  Во время рецидива ЦМВ оказыв</w:t>
      </w:r>
      <w:r>
        <w:t xml:space="preserve">ает прямой цитопатический эффект: разрушает структуры человеческой клетки, вызывая образование комочков из ядер, митохондрий, эндоплазматической сети, аппарата Гольджи, лизосом . 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2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01A19">
            <w:pPr>
              <w:jc w:val="both"/>
              <w:rPr>
                <w:color w:val="000000"/>
              </w:rPr>
            </w:pPr>
          </w:p>
        </w:tc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01A19">
            <w:pPr>
              <w:jc w:val="both"/>
              <w:rPr>
                <w:color w:val="000000"/>
              </w:rPr>
            </w:pPr>
            <w:r>
              <w:t>Клетка человеческого тела, как тонущий корабль, наполняется подзавязку жидк</w:t>
            </w:r>
            <w:r>
              <w:t>остью и сильно разбухает.  Врачи за такое свойство называют ее "совиным глазом", а болезнь цитомегалией.</w:t>
            </w:r>
          </w:p>
        </w:tc>
      </w:tr>
    </w:tbl>
    <w:p w:rsidR="00000000" w:rsidRDefault="00E01A19">
      <w:pPr>
        <w:pStyle w:val="Web"/>
        <w:jc w:val="both"/>
      </w:pPr>
      <w:r>
        <w:t>До 60% женщин с привычным невынашиванием беременности были инфицированы ЦМВ. Пути инфицирования плода: Плод может быть инфицирован во время зачатия ви</w:t>
      </w:r>
      <w:r>
        <w:t>русом, содержащимся в семени. Второй вариант, когда уже во время беременности вирус проникает через плаценту в организм ребеночка. И третий - наиболее часто встречающийся путь, заключается в проникновении вируса из внутреннего слоя матки через оболочки пло</w:t>
      </w:r>
      <w:r>
        <w:t>да и околоплодные воды. Рецидив цитомегаловирусной инфекции во время беременности  является, в ряде случаев, показанием к ее искусственному прерыванию.</w:t>
      </w:r>
    </w:p>
    <w:p w:rsidR="00000000" w:rsidRDefault="00E01A19">
      <w:pPr>
        <w:pStyle w:val="Web"/>
        <w:jc w:val="both"/>
      </w:pPr>
      <w:r>
        <w:t xml:space="preserve">Диагностика: Клиническая картина </w:t>
      </w:r>
      <w:r>
        <w:rPr>
          <w:lang w:val="en-US"/>
        </w:rPr>
        <w:t>and</w:t>
      </w:r>
      <w:r>
        <w:t>/</w:t>
      </w:r>
      <w:r>
        <w:rPr>
          <w:lang w:val="en-US"/>
        </w:rPr>
        <w:t>or</w:t>
      </w:r>
      <w:r>
        <w:t xml:space="preserve"> серология </w:t>
      </w:r>
      <w:r>
        <w:rPr>
          <w:lang w:val="en-US"/>
        </w:rPr>
        <w:t>and</w:t>
      </w:r>
      <w:r>
        <w:t>/</w:t>
      </w:r>
      <w:r>
        <w:rPr>
          <w:lang w:val="en-US"/>
        </w:rPr>
        <w:t>or</w:t>
      </w:r>
      <w:r>
        <w:t xml:space="preserve"> ПЦР.</w:t>
      </w:r>
    </w:p>
    <w:p w:rsidR="00000000" w:rsidRDefault="00E01A19">
      <w:pPr>
        <w:pStyle w:val="Web"/>
        <w:jc w:val="both"/>
      </w:pPr>
      <w:r>
        <w:t xml:space="preserve">Лечение </w:t>
      </w:r>
      <w:r>
        <w:rPr>
          <w:lang w:val="en-US"/>
        </w:rPr>
        <w:t>HSV</w:t>
      </w:r>
      <w:r>
        <w:t xml:space="preserve"> – 1.2 инфекции зависит от клин</w:t>
      </w:r>
      <w:r>
        <w:t>ической формы инфекции:</w:t>
      </w:r>
    </w:p>
    <w:p w:rsidR="00000000" w:rsidRDefault="00E01A19">
      <w:pPr>
        <w:pStyle w:val="Web"/>
        <w:numPr>
          <w:ilvl w:val="0"/>
          <w:numId w:val="1"/>
        </w:numPr>
        <w:jc w:val="both"/>
      </w:pPr>
      <w:r>
        <w:t xml:space="preserve">Профилактика антенатального инфицирования плода. </w:t>
      </w:r>
    </w:p>
    <w:p w:rsidR="00000000" w:rsidRDefault="00E01A19">
      <w:pPr>
        <w:pStyle w:val="Web"/>
        <w:ind w:left="360"/>
        <w:jc w:val="both"/>
      </w:pPr>
      <w:r>
        <w:t xml:space="preserve">Планирование беременности: Санация очагов хр. Инфекции. Неспецифическая  иммуномодулирующая терапия. Во </w:t>
      </w:r>
      <w:r>
        <w:rPr>
          <w:lang w:val="en-US"/>
        </w:rPr>
        <w:t>II</w:t>
      </w:r>
      <w:r>
        <w:t xml:space="preserve"> триместре – гипериммуный гамма глобулин и/или ациклические нуклеозиды (Ва</w:t>
      </w:r>
      <w:r>
        <w:t>лтрекс 500 Мг – 1 раз в день; Фамвир 125 Мг – 1 раз/день).</w:t>
      </w:r>
    </w:p>
    <w:p w:rsidR="00000000" w:rsidRDefault="00E01A19">
      <w:pPr>
        <w:pStyle w:val="Web"/>
        <w:numPr>
          <w:ilvl w:val="0"/>
          <w:numId w:val="1"/>
        </w:numPr>
        <w:jc w:val="both"/>
      </w:pPr>
      <w:r>
        <w:t xml:space="preserve">Профилактика неонатального герпеса: </w:t>
      </w:r>
    </w:p>
    <w:p w:rsidR="00000000" w:rsidRDefault="00E01A19">
      <w:pPr>
        <w:pStyle w:val="Web"/>
        <w:ind w:left="360"/>
        <w:jc w:val="both"/>
      </w:pPr>
      <w:r>
        <w:rPr>
          <w:lang w:val="en-US"/>
        </w:rPr>
        <w:t>II</w:t>
      </w:r>
      <w:r>
        <w:t xml:space="preserve"> – </w:t>
      </w:r>
      <w:r>
        <w:rPr>
          <w:lang w:val="en-US"/>
        </w:rPr>
        <w:t>III</w:t>
      </w:r>
      <w:r>
        <w:t xml:space="preserve"> триместр - . Во </w:t>
      </w:r>
      <w:r>
        <w:rPr>
          <w:lang w:val="en-US"/>
        </w:rPr>
        <w:t>II</w:t>
      </w:r>
      <w:r>
        <w:t xml:space="preserve"> триместре – гипериммуный гамма глобулин и/или ациклические нуклеозиды (Валтрекс 500 Мг – 1 раз в день; Фамвир 125 Мг – 1 раз/день)</w:t>
      </w:r>
      <w:r>
        <w:t>.</w:t>
      </w:r>
    </w:p>
    <w:p w:rsidR="00000000" w:rsidRDefault="00E01A19">
      <w:pPr>
        <w:pStyle w:val="Web"/>
        <w:ind w:left="360"/>
        <w:jc w:val="both"/>
      </w:pPr>
      <w:r>
        <w:t>Родоразрешение путем кесарева сечения при наличии рецидива заболевания или персистенции вируса на слизистых.</w:t>
      </w:r>
    </w:p>
    <w:p w:rsidR="00000000" w:rsidRDefault="00E01A19">
      <w:pPr>
        <w:pStyle w:val="Web"/>
        <w:ind w:left="360"/>
        <w:jc w:val="both"/>
      </w:pPr>
      <w:r>
        <w:t xml:space="preserve">Лечение </w:t>
      </w:r>
      <w:r>
        <w:rPr>
          <w:lang w:val="en-US"/>
        </w:rPr>
        <w:t>HZV</w:t>
      </w:r>
      <w:r>
        <w:t xml:space="preserve"> – </w:t>
      </w:r>
    </w:p>
    <w:p w:rsidR="00000000" w:rsidRDefault="00E01A19">
      <w:pPr>
        <w:pStyle w:val="Web"/>
        <w:ind w:left="360"/>
        <w:jc w:val="both"/>
      </w:pPr>
      <w:r>
        <w:t xml:space="preserve">До наступления беременности </w:t>
      </w:r>
    </w:p>
    <w:p w:rsidR="00000000" w:rsidRDefault="00E01A19">
      <w:pPr>
        <w:pStyle w:val="Web"/>
        <w:ind w:left="360"/>
        <w:jc w:val="both"/>
      </w:pPr>
      <w:r>
        <w:t>Декарис в течение 7 недель по 1 таблетке в течение 7 дней.</w:t>
      </w:r>
    </w:p>
    <w:p w:rsidR="00000000" w:rsidRDefault="00E01A19">
      <w:pPr>
        <w:pStyle w:val="Web"/>
        <w:ind w:left="360"/>
        <w:jc w:val="both"/>
      </w:pPr>
      <w:r>
        <w:t>Т-активин по 1 амп. В течение 10 дней ежед</w:t>
      </w:r>
      <w:r>
        <w:t>невно, реаферон. – На фоне иммунограммы. Хорошо зарекомендовал себя цитотекс - немецкий гипериммунный гамма – глобулин</w:t>
      </w:r>
    </w:p>
    <w:p w:rsidR="00000000" w:rsidRDefault="00E01A19">
      <w:pPr>
        <w:pStyle w:val="Web"/>
        <w:ind w:left="360"/>
        <w:jc w:val="both"/>
        <w:rPr>
          <w:lang w:val="en-US"/>
        </w:rPr>
      </w:pPr>
    </w:p>
    <w:p w:rsidR="00000000" w:rsidRDefault="00E01A19">
      <w:pPr>
        <w:pStyle w:val="Web"/>
        <w:ind w:left="360"/>
        <w:jc w:val="both"/>
        <w:rPr>
          <w:lang w:val="en-US"/>
        </w:rPr>
      </w:pPr>
    </w:p>
    <w:p w:rsidR="00000000" w:rsidRDefault="00E01A19">
      <w:pPr>
        <w:pStyle w:val="Web"/>
        <w:ind w:left="360"/>
        <w:jc w:val="both"/>
        <w:rPr>
          <w:lang w:val="en-US"/>
        </w:rPr>
      </w:pPr>
    </w:p>
    <w:p w:rsidR="00000000" w:rsidRDefault="00E01A19">
      <w:pPr>
        <w:pStyle w:val="Web"/>
        <w:ind w:left="360"/>
        <w:jc w:val="both"/>
        <w:rPr>
          <w:lang w:val="en-US"/>
        </w:rPr>
      </w:pPr>
    </w:p>
    <w:p w:rsidR="00000000" w:rsidRDefault="00E01A19">
      <w:pPr>
        <w:pStyle w:val="Web"/>
        <w:ind w:left="360"/>
        <w:jc w:val="both"/>
        <w:rPr>
          <w:lang w:val="en-US"/>
        </w:rPr>
      </w:pPr>
    </w:p>
    <w:p w:rsidR="00000000" w:rsidRDefault="00E01A19">
      <w:pPr>
        <w:pStyle w:val="Web"/>
        <w:ind w:left="360"/>
        <w:jc w:val="both"/>
        <w:rPr>
          <w:lang w:val="en-US"/>
        </w:rPr>
      </w:pPr>
    </w:p>
    <w:p w:rsidR="00000000" w:rsidRDefault="00E01A19">
      <w:pPr>
        <w:pStyle w:val="Web"/>
        <w:jc w:val="center"/>
      </w:pPr>
      <w:r>
        <w:rPr>
          <w:b/>
          <w:bCs/>
        </w:rPr>
        <w:t>ИСПОЛЬЗОВАННАЯ ЛИТЕРАТУРА:</w:t>
      </w:r>
    </w:p>
    <w:p w:rsidR="00000000" w:rsidRDefault="00E01A19">
      <w:pPr>
        <w:pStyle w:val="Web"/>
        <w:jc w:val="both"/>
      </w:pPr>
      <w:r>
        <w:rPr>
          <w:b/>
          <w:bCs/>
        </w:rPr>
        <w:t>1.</w:t>
      </w:r>
      <w:r>
        <w:rPr>
          <w:b/>
          <w:bCs/>
          <w:color w:val="000080"/>
        </w:rPr>
        <w:t>Журнал “Проблемы  Репродукции” № 3/99    Роль генитальной герпетической инфекции в развитии плацентарн</w:t>
      </w:r>
      <w:r>
        <w:rPr>
          <w:b/>
          <w:bCs/>
          <w:color w:val="000080"/>
        </w:rPr>
        <w:t>ой недостаточности</w:t>
      </w:r>
      <w:r>
        <w:rPr>
          <w:b/>
          <w:bCs/>
        </w:rPr>
        <w:t xml:space="preserve"> </w:t>
      </w:r>
      <w:r>
        <w:rPr>
          <w:i/>
          <w:iCs/>
        </w:rPr>
        <w:t xml:space="preserve">В.Л. Тютюнник, З.С. Зайдиева, Н.И. Бубнова </w:t>
      </w:r>
      <w:r>
        <w:t>Научный центр акушерства, гинекологии и перинатологии РАМН, Москва</w:t>
      </w:r>
    </w:p>
    <w:p w:rsidR="00000000" w:rsidRDefault="00E01A19">
      <w:pPr>
        <w:pStyle w:val="Web"/>
        <w:jc w:val="both"/>
      </w:pPr>
      <w:r>
        <w:rPr>
          <w:b/>
          <w:bCs/>
        </w:rPr>
        <w:t>2.</w:t>
      </w:r>
      <w:r>
        <w:t xml:space="preserve"> </w:t>
      </w:r>
      <w:hyperlink r:id="rId6" w:history="1">
        <w:r>
          <w:rPr>
            <w:rStyle w:val="a4"/>
            <w:b/>
            <w:bCs/>
            <w:strike w:val="0"/>
            <w:color w:val="000080"/>
          </w:rPr>
          <w:t>Герпес. Патогенез и лабораторная диагностика. Руководство</w:t>
        </w:r>
      </w:hyperlink>
      <w:hyperlink r:id="rId7" w:history="1">
        <w:r>
          <w:rPr>
            <w:rStyle w:val="a4"/>
            <w:b/>
            <w:bCs/>
            <w:strike w:val="0"/>
          </w:rPr>
          <w:t xml:space="preserve"> </w:t>
        </w:r>
      </w:hyperlink>
      <w:r>
        <w:rPr>
          <w:b/>
          <w:bCs/>
          <w:color w:val="000080"/>
        </w:rPr>
        <w:t> (1999</w:t>
      </w:r>
      <w:r>
        <w:rPr>
          <w:color w:val="000080"/>
        </w:rPr>
        <w:t>)</w:t>
      </w:r>
      <w:r>
        <w:t xml:space="preserve"> В. А. Исаков, В. В. Борисова, Д. В. Исаков Лань</w:t>
      </w:r>
      <w:hyperlink r:id="rId8" w:tooltip="Издательство Лань:   все книги" w:history="1">
        <w:r>
          <w:rPr>
            <w:rStyle w:val="a4"/>
            <w:strike w:val="0"/>
          </w:rPr>
          <w:t> </w:t>
        </w:r>
      </w:hyperlink>
      <w:r>
        <w:t xml:space="preserve">, 192 стр 3. </w:t>
      </w:r>
    </w:p>
    <w:p w:rsidR="00000000" w:rsidRDefault="00E01A19">
      <w:pPr>
        <w:pStyle w:val="Web"/>
        <w:jc w:val="both"/>
      </w:pPr>
      <w:r>
        <w:rPr>
          <w:b/>
          <w:bCs/>
        </w:rPr>
        <w:t xml:space="preserve">3. </w:t>
      </w:r>
      <w:hyperlink r:id="rId9" w:history="1">
        <w:r>
          <w:rPr>
            <w:rStyle w:val="a4"/>
            <w:b/>
            <w:bCs/>
            <w:strike w:val="0"/>
            <w:color w:val="000080"/>
          </w:rPr>
          <w:t>Иммунитет и генитальный герпес</w:t>
        </w:r>
      </w:hyperlink>
      <w:r>
        <w:rPr>
          <w:b/>
          <w:bCs/>
        </w:rPr>
        <w:t xml:space="preserve"> </w:t>
      </w:r>
      <w:r>
        <w:rPr>
          <w:b/>
          <w:bCs/>
          <w:color w:val="000080"/>
        </w:rPr>
        <w:t> (1997)</w:t>
      </w:r>
      <w:r>
        <w:t xml:space="preserve"> Г. Т. Сухих, Л. В. Ванько, В. И. Кулаков НГМА, 224 стр</w:t>
      </w:r>
    </w:p>
    <w:p w:rsidR="00E01A19" w:rsidRDefault="00E01A19">
      <w:pPr>
        <w:pStyle w:val="Web"/>
        <w:jc w:val="both"/>
        <w:rPr>
          <w:b/>
          <w:bCs/>
          <w:color w:val="000080"/>
        </w:rPr>
      </w:pPr>
      <w:r>
        <w:rPr>
          <w:b/>
          <w:bCs/>
          <w:color w:val="auto"/>
        </w:rPr>
        <w:t>4.</w:t>
      </w:r>
      <w:r>
        <w:rPr>
          <w:b/>
          <w:bCs/>
          <w:color w:val="000080"/>
        </w:rPr>
        <w:t xml:space="preserve"> Материалы сервера </w:t>
      </w:r>
      <w:hyperlink r:id="rId10" w:history="1">
        <w:r>
          <w:rPr>
            <w:rStyle w:val="a4"/>
            <w:b/>
            <w:bCs/>
            <w:strike w:val="0"/>
            <w:color w:val="FF00FF"/>
            <w:lang w:val="en-US"/>
          </w:rPr>
          <w:t>www</w:t>
        </w:r>
        <w:r>
          <w:rPr>
            <w:rStyle w:val="a4"/>
            <w:b/>
            <w:bCs/>
            <w:strike w:val="0"/>
            <w:color w:val="FF00FF"/>
          </w:rPr>
          <w:t>.</w:t>
        </w:r>
        <w:r>
          <w:rPr>
            <w:rStyle w:val="a4"/>
            <w:b/>
            <w:bCs/>
            <w:strike w:val="0"/>
            <w:color w:val="FF00FF"/>
            <w:lang w:val="en-US"/>
          </w:rPr>
          <w:t>herpes</w:t>
        </w:r>
        <w:r>
          <w:rPr>
            <w:rStyle w:val="a4"/>
            <w:b/>
            <w:bCs/>
            <w:strike w:val="0"/>
            <w:color w:val="FF00FF"/>
          </w:rPr>
          <w:t>.</w:t>
        </w:r>
        <w:r>
          <w:rPr>
            <w:rStyle w:val="a4"/>
            <w:b/>
            <w:bCs/>
            <w:strike w:val="0"/>
            <w:color w:val="FF00FF"/>
            <w:lang w:val="en-US"/>
          </w:rPr>
          <w:t>ru</w:t>
        </w:r>
      </w:hyperlink>
      <w:r>
        <w:rPr>
          <w:b/>
          <w:bCs/>
          <w:color w:val="FF00FF"/>
        </w:rPr>
        <w:t xml:space="preserve"> </w:t>
      </w:r>
    </w:p>
    <w:sectPr w:rsidR="00E01A19">
      <w:pgSz w:w="11906" w:h="16838"/>
      <w:pgMar w:top="719" w:right="38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3CDC"/>
    <w:multiLevelType w:val="multilevel"/>
    <w:tmpl w:val="9F04CEE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8F"/>
    <w:rsid w:val="00555A8F"/>
    <w:rsid w:val="00E0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647817-32FD-4381-9039-03A202A5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3"/>
    <w:uiPriority w:val="99"/>
    <w:rPr>
      <w:strike/>
      <w:color w:val="0000FF"/>
      <w:u w:val="none"/>
      <w:effect w:val="none"/>
    </w:rPr>
  </w:style>
  <w:style w:type="paragraph" w:customStyle="1" w:styleId="Web">
    <w:name w:val="Обычный (Web)"/>
    <w:basedOn w:val="a"/>
    <w:uiPriority w:val="99"/>
    <w:pPr>
      <w:spacing w:before="100" w:after="100"/>
    </w:pPr>
    <w:rPr>
      <w:color w:val="000000"/>
    </w:rPr>
  </w:style>
  <w:style w:type="paragraph" w:customStyle="1" w:styleId="a5">
    <w:name w:val="Название"/>
    <w:basedOn w:val="a"/>
    <w:uiPriority w:val="99"/>
    <w:pPr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3.ru/detail.cfm/ent=3&amp;id=57&amp;ptn=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3.ru/detail.cfm/ent=2&amp;id=9523&amp;partner=ivkok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detail.cfm/ent=2&amp;id=9523&amp;partner=ivkok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herpe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detail.cfm/ent=2&amp;id=9748&amp;partner=ivko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1846</Words>
  <Characters>10526</Characters>
  <Application>Microsoft Office Word</Application>
  <DocSecurity>0</DocSecurity>
  <Lines>87</Lines>
  <Paragraphs>24</Paragraphs>
  <ScaleCrop>false</ScaleCrop>
  <Company>МИР ЗДОРОВЬЯ</Company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ГЕРПЕТИЧЕСКОЙ ИНФЕКЦИИ</dc:title>
  <dc:subject/>
  <dc:creator>Иван Кокоткин</dc:creator>
  <cp:keywords/>
  <dc:description/>
  <cp:lastModifiedBy>Igor Trofimov</cp:lastModifiedBy>
  <cp:revision>2</cp:revision>
  <dcterms:created xsi:type="dcterms:W3CDTF">2024-10-06T19:08:00Z</dcterms:created>
  <dcterms:modified xsi:type="dcterms:W3CDTF">2024-10-06T19:08:00Z</dcterms:modified>
</cp:coreProperties>
</file>