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270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Ротавирусная инфекция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Ротавирусное заболевание</w:t>
      </w:r>
      <w:r>
        <w:rPr>
          <w:color w:val="000000"/>
        </w:rPr>
        <w:t xml:space="preserve"> (ротавирусный гастроэнтерит) - острая вирусная болезнь с преимущественным заболеванием детей; характеризуется симптомами общей интоксикации, поражением желудочно-кише</w:t>
      </w:r>
      <w:r>
        <w:rPr>
          <w:color w:val="000000"/>
        </w:rPr>
        <w:t>чного тракта, дегидратацией.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относится к семейству Reoviridae, роду Rotavirus. Название ротавирусы получили от латинского rota - колесо, так как вирусные частицы под электронным микроскопом выглядят как маленькие колесики с толстой в</w:t>
      </w:r>
      <w:r>
        <w:rPr>
          <w:color w:val="000000"/>
        </w:rPr>
        <w:t>тулкой, короткими спицами и тонким ободом. Размеры вирусных частиц 65-75 м. Содержат РНК. Ротавирусы человека можно культивировать в клетках почек зеленых мартышек. По антигенным свойствам ротавирусы подразделяются на 9 серологических типов, из которых у ч</w:t>
      </w:r>
      <w:r>
        <w:rPr>
          <w:color w:val="000000"/>
        </w:rPr>
        <w:t>еловека встречаются типы 1-4 и 8-9, типы 5-7 выделяются от животных. Ротавирусы животных (собаки, кошки, лошади, кролики, мыши, телята, птицы) для человека непатогенны. Ротавирусы устойчивы во внешней среде.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Заболевание широко распространено</w:t>
      </w:r>
      <w:r>
        <w:rPr>
          <w:color w:val="000000"/>
        </w:rPr>
        <w:t xml:space="preserve"> во многих странах мира, составляя в развивающихся странах около половины всех кишечных расстройств у детей первых двух лет жизни. В США ежегодно наблюдается свыше 1 млн случаев тяжелых ротавирусных диарей среди детей в возрасте от 1 до 4 лет, у 150 больны</w:t>
      </w:r>
      <w:r>
        <w:rPr>
          <w:color w:val="000000"/>
        </w:rPr>
        <w:t>х заболевание заканчивается летальным исходом. У 90% более старших детей в крови обнаруживаются противоротавирусные антитела, что свидетельствует о широком распространении этой инфекции. У части детей и у взрослых инфекция может протекать инаппарантно. Имм</w:t>
      </w:r>
      <w:r>
        <w:rPr>
          <w:color w:val="000000"/>
        </w:rPr>
        <w:t xml:space="preserve">унитет типоспецифичен. В Германии и в Японии преобладали антитела против ротавирусов 1 и 3 серотипов. В разные годы в одной и той же стране могут преобладать различные серотипы. Так, в Австралии в 1975 году преобладал ротавирус серотипа 3, в 1977 и 1978 - </w:t>
      </w:r>
      <w:r>
        <w:rPr>
          <w:color w:val="000000"/>
        </w:rPr>
        <w:t>серотипа 2, а в 1980 и 1986 чаще выявлялся ротавирус серотипа 1. Заболевают чаще дети в возрасте до 3 лет как в развитых, так и в развивающихся странах. Ротавирусами обусловлено 30-50% всех случаев поноса, требующих госпитализации и проведения регидратацио</w:t>
      </w:r>
      <w:r>
        <w:rPr>
          <w:color w:val="000000"/>
        </w:rPr>
        <w:t>нной терапии. Нередко заболевают и взрослые в семьях, где заболел ребенок, заболевают и пожилые лица с ослабленным иммунитетом. На ротавирусную инфекцию приходится около 25% случаев так называемой диареи путешественников. Ротавирусная инфекция может протек</w:t>
      </w:r>
      <w:r>
        <w:rPr>
          <w:color w:val="000000"/>
        </w:rPr>
        <w:t>ать и бессимптомно, такие случаи нередко обнаруживались у новорожденных. Такое течение в дальнейшем защищает детей от тяжелых ротавирусных гастроэнтеритов на протяжении первых 3 лет жизни.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Источником и резервуаром</w:t>
      </w:r>
      <w:r>
        <w:rPr>
          <w:color w:val="000000"/>
        </w:rPr>
        <w:t xml:space="preserve"> инфекции является только человек. Возбудит</w:t>
      </w:r>
      <w:r>
        <w:rPr>
          <w:color w:val="000000"/>
        </w:rPr>
        <w:t xml:space="preserve">ель выделяется с испражнениями (в 1 г кала содержится до 10-10 вирусных частиц) на протяжении до 3 нед (чаще 7-8 дней от начала болезни). Заражение происходит фекально-оральным путем. Воздушно-капельный механизм передачи инфекции не доказан. В тропических </w:t>
      </w:r>
      <w:r>
        <w:rPr>
          <w:color w:val="000000"/>
        </w:rPr>
        <w:t>странах ротавирусная инфекция встречается круглый год с некоторым повышением заболеваемости в прохладный дождливый сезон. В странах с умеренным климатом довольно выражена сезонность с наибольшей заболеваемостью в зимние месяцы. Человек инфицируется алимент</w:t>
      </w:r>
      <w:r>
        <w:rPr>
          <w:color w:val="000000"/>
        </w:rPr>
        <w:t>арным путем. Размножение и накопление реовируса происходит в верхних отделах желудочно-кишечного тракта, в частности в эпителии двенадцатиперстной кишки. Отсутствие выраженной лихорадки и симптомов общей интоксикации (при отсутствии сведений о вирусемии) п</w:t>
      </w:r>
      <w:r>
        <w:rPr>
          <w:color w:val="000000"/>
        </w:rPr>
        <w:t>озволяет думать, что гематогенный путь распространения ротавирусов не имеет существенного значения. Ротавирусы вызывают гибель зрелых клеток тонкого кишечника, они замещаются незрелыми всасывающими клетками, не способными адекватно абсорбировать углеводы и</w:t>
      </w:r>
      <w:r>
        <w:rPr>
          <w:color w:val="000000"/>
        </w:rPr>
        <w:t xml:space="preserve"> другие питательные вещества, что приводит к осмотической диарее.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Внутриклеточный метаболизм циклического аденозинмонофосфата или гуа-нозинмонофосфата не имеет значения в патогенезе ротавирусной диареи.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Ротавирусы накапливаются в слизистой оболочке кишечни</w:t>
      </w:r>
      <w:r>
        <w:rPr>
          <w:color w:val="000000"/>
        </w:rPr>
        <w:t>ка и потом попадают в просвет кишки. Патогенетически важны большие потери жидкости и электролитов, что приводит к дегидратации, обычно не более II-III степени. В небольших количествах ротавирусы обнаруживались и в толстой кишке.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Ротавирусная инфекция часто</w:t>
      </w:r>
      <w:r>
        <w:rPr>
          <w:color w:val="000000"/>
        </w:rPr>
        <w:t xml:space="preserve"> сочетается с другими вирусными (адено- и коронавирусы) и бактериальными (эшерихии, шигеллы, сальмонеллы, кампилобактер) агентами. Однако и сами ротавирусы могут вызывать поражение желудочно-кишечного тракта, что доказано в опытах на животных.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микроско</w:t>
      </w:r>
      <w:r>
        <w:rPr>
          <w:color w:val="000000"/>
        </w:rPr>
        <w:t>пическом исследовании слизистой оболочки тонкой кишки выявляются участки со сглаженной поверхностью, укороченными ворсинками, отмечается инфильтрация слизистой оболочки одноядерными клетками. При электронной микроскопии можно обнаружить ротавирусные частиц</w:t>
      </w:r>
      <w:r>
        <w:rPr>
          <w:color w:val="000000"/>
        </w:rPr>
        <w:t>ы. Через 4-8 нед слизистая оболочка тонкой кишки полностью нормализуется.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ротавирусном заболевании частично разрушается эпителий ворсинок тонкой кишки, в котором происходит синтез дисахаридаз. В результате в кишечнике накапливаются нерасщепленные дисах</w:t>
      </w:r>
      <w:r>
        <w:rPr>
          <w:color w:val="000000"/>
        </w:rPr>
        <w:t>ариды. Нарушен и процесс всасывания простых сахаров. Все это приводит к избыточному поступлению дисахаридов и простых сахаров в толстую кишку, что обусловливает повышение осмотического давления. В связи с этим жидкость в большом количестве поступает из тка</w:t>
      </w:r>
      <w:r>
        <w:rPr>
          <w:color w:val="000000"/>
        </w:rPr>
        <w:t>ней в толстую кишку, что может привести к синдрому обезвоживания. Этот процесс усиливается воспалительными явлениями, обусловленными ротавирусной инфекцией. Иммунитет к ротавирусной инфекции в большинстве случаев возникает в раннем детстве после перенесенн</w:t>
      </w:r>
      <w:r>
        <w:rPr>
          <w:color w:val="000000"/>
        </w:rPr>
        <w:t>ого заболевания. Иммунитет нестойкий, поэтому у взрослых с низким уровнем антител заболевание может повториться. Невосприимчивость у переболевших обусловлена не только гуморальными, но и секреторными антителами.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дли</w:t>
      </w:r>
      <w:r>
        <w:rPr>
          <w:color w:val="000000"/>
        </w:rPr>
        <w:t>тся от 15 ч до 7 дней (чаще 1-2 дня). Заболевание начинается остро. Развернутая картина болезни формируется уже через 12-24 ч от начала заболевания. У большинства госпитализированных детей температура тела достигает 37,9°С и выше, а у некоторых может подни</w:t>
      </w:r>
      <w:r>
        <w:rPr>
          <w:color w:val="000000"/>
        </w:rPr>
        <w:t>маться до 39°С и выше. При легких формах болезни как у взрослых, так и у детей выраженной лихорадки не бывает. Больные отмечают боли в эпигастральной области, тошноту, рвоту. При осмотре нередко отмечается гиперемия зева, признаки ринита, увеличение шейных</w:t>
      </w:r>
      <w:r>
        <w:rPr>
          <w:color w:val="000000"/>
        </w:rPr>
        <w:t xml:space="preserve"> лимфатических узлов. Однако наиболее типичными проявлениями болезни считаются симптомы поражения органов пищеварения.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Характерен обильный жидкий водянистый стул без примеси слизи и крови. Более тяжелое течение обычно обусловлено наслоением вторичной инфек</w:t>
      </w:r>
      <w:r>
        <w:rPr>
          <w:color w:val="000000"/>
        </w:rPr>
        <w:t>ции. У половины больных отмечается рвота. У взрослых больных на фоне умеренно выраженной интоксикации и субфебрильной температуры появляются боли в эпигастральной области, рвота и понос. Лишь у отдельных больных рвота повторяется на 2-3-й день болезни. У в</w:t>
      </w:r>
      <w:r>
        <w:rPr>
          <w:color w:val="000000"/>
        </w:rPr>
        <w:t>зрослых нередко выявляется гиперемия и зернистость слизистой оболочки мягкого неба, небных дужек, язычка, а также гиперемия склер. Признаки общей интоксикации отмечаются лишь у 10% общего числа больных, выражены слабо.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всех больных наблюдается обильный в</w:t>
      </w:r>
      <w:r>
        <w:rPr>
          <w:color w:val="000000"/>
        </w:rPr>
        <w:t xml:space="preserve">одянистый стул с резким запахом, иногда испражнения мутновато-белесоватые, могут напоминать испражнения больного холерой. Характерно громкое урчание в животе. Позывы к дефекации императивного характера, </w:t>
      </w:r>
      <w:r>
        <w:rPr>
          <w:color w:val="000000"/>
        </w:rPr>
        <w:lastRenderedPageBreak/>
        <w:t>ложных позывов не бывает. У некоторых больных отмечае</w:t>
      </w:r>
      <w:r>
        <w:rPr>
          <w:color w:val="000000"/>
        </w:rPr>
        <w:t xml:space="preserve">тся примесь слизи и крови в испражнениях, что всегда свидетельствует о сочетании ротавирусного заболевания с бактериальной инфекцией (шигеллез, эшерихиоз, кампилобактериоз). У этих больных более выражены лихорадка и общая интоксикация. Признаки воспаления </w:t>
      </w:r>
      <w:r>
        <w:rPr>
          <w:color w:val="000000"/>
        </w:rPr>
        <w:t>верхних дыхательных путей, которые выявляются у части больных ротавирусными заболеваниями, некоторые авторы считают следствием наслоения вторичной вирусной инфекции.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обильном жидком стуле может развиться обезвоживание. Дегидратация развивается довольно</w:t>
      </w:r>
      <w:r>
        <w:rPr>
          <w:color w:val="000000"/>
        </w:rPr>
        <w:t xml:space="preserve"> часто (у 75-85% госпитализированных детей), однако в большинстве случаев (у 95%) она выражена нерезко (I и II степени обезвоживания по В. И. Покровскому). Лишь в отдельных случаях развивается тяжелая дегидратация с декомпенсированным метаболическим ацидоз</w:t>
      </w:r>
      <w:r>
        <w:rPr>
          <w:color w:val="000000"/>
        </w:rPr>
        <w:t>ом. В этих случаях возможны острая почечная недостаточность и гемодинамические расстройства.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пальпации живота отмечаются болезненность в эпигастральной и пупочной областях, грубое урчание в правой подвздошной области. Печень и селезенка не увеличены. П</w:t>
      </w:r>
      <w:r>
        <w:rPr>
          <w:color w:val="000000"/>
        </w:rPr>
        <w:t>ри ректороманоскопическом исследовании у большинства больных изменений нет, лишь у некоторых больных наблюдается умеренная гиперемия и отечность слизистой оболочки прямой и сигмовидной кишок. Признаки поражения органов пищеварения сохраняются в течение 2-6</w:t>
      </w:r>
      <w:r>
        <w:rPr>
          <w:color w:val="000000"/>
        </w:rPr>
        <w:t xml:space="preserve"> дней.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Количество мочи в острый период болезни уменьшено, у отдельных больных наблюдается альбуминурия, лейкоциты и эритроциты в моче, повышение содержания остаточного азота в сыворотке крови. В начале болезни может быть лейкоцитоз, который в периоде разга</w:t>
      </w:r>
      <w:r>
        <w:rPr>
          <w:color w:val="000000"/>
        </w:rPr>
        <w:t>ра сменяется лейкопенией. СОЭ не изменена.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Ротавирусное заболевание осложнений не дает. Необходимо учитывать возможность наслоения вторичной бактериальной инфекции, которая приводит к изменениям клинической картины болезни и требует другого тер</w:t>
      </w:r>
      <w:r>
        <w:rPr>
          <w:color w:val="000000"/>
        </w:rPr>
        <w:t>апевтического подхода. Недостаточно изучены особенности течения ротавирусной инфекции у лиц с иммунодефицитами (ВИЧ-инфицированные и др.). Может наблюдаться некротический энтероколит и геморрагический гастроэнтерит.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 xml:space="preserve">. При </w:t>
      </w:r>
      <w:r>
        <w:rPr>
          <w:color w:val="000000"/>
        </w:rPr>
        <w:t>распознавании учитывают клинические симптомы болезни и эпидемиологические предпосылки. Характерны острое начало, обильный водянистый стул без патологических примесей с частотой до 10-15 раз в сутки, рвота, дегидратация при умеренно выраженной температурной</w:t>
      </w:r>
      <w:r>
        <w:rPr>
          <w:color w:val="000000"/>
        </w:rPr>
        <w:t xml:space="preserve"> реакции и симптомах общей интоксикации. Имеет значение зимняя сезонность заболевания, групповой характер, а также отсутствие положительных находок при обычных бактериологических исследованиях на кишечную группу микробов.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подтверждается обнаружение</w:t>
      </w:r>
      <w:r>
        <w:rPr>
          <w:color w:val="000000"/>
        </w:rPr>
        <w:t>м ротавирусов в испражнениях различными методами (иммунофлюоресцентный и др.). Меньшее значение имеют серологические методы (РСК и др.). Для исследования испражнения стерильной деревянной лопаточкой собирают во флакон из-под пенициллина (1/4 часть флакона)</w:t>
      </w:r>
      <w:r>
        <w:rPr>
          <w:color w:val="000000"/>
        </w:rPr>
        <w:t>, резиновую пробку закрепляют лейкопластырем, доставляют в лабораторию в контейнерах со льдом.</w:t>
      </w:r>
    </w:p>
    <w:p w:rsidR="00000000" w:rsidRDefault="0021027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Дифференцируют от холеры, дизентерии, эшерихиоза, гастроинтестинальных форм сальмонеллеза, кишечного иерсиниоза, протозойных заболеваний (лямблиоз, криптоспороид</w:t>
      </w:r>
      <w:r>
        <w:rPr>
          <w:color w:val="000000"/>
        </w:rPr>
        <w:t>оз, балантидиаз).</w:t>
      </w:r>
    </w:p>
    <w:p w:rsidR="00210270" w:rsidRDefault="00210270">
      <w:pPr>
        <w:pStyle w:val="a4"/>
        <w:spacing w:before="0" w:beforeAutospacing="0" w:after="0" w:afterAutospacing="0"/>
      </w:pPr>
    </w:p>
    <w:sectPr w:rsidR="002102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E5E"/>
    <w:multiLevelType w:val="hybridMultilevel"/>
    <w:tmpl w:val="435A5000"/>
    <w:lvl w:ilvl="0" w:tplc="9F68C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6C8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02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EA22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7282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20C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08B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1AD2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56D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5C"/>
    <w:rsid w:val="00210270"/>
    <w:rsid w:val="005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8692</Characters>
  <Application>Microsoft Office Word</Application>
  <DocSecurity>0</DocSecurity>
  <Lines>72</Lines>
  <Paragraphs>20</Paragraphs>
  <ScaleCrop>false</ScaleCrop>
  <Company>KM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Ротавирусная инфекция</dc:title>
  <dc:creator>N/A</dc:creator>
  <cp:lastModifiedBy>Igor</cp:lastModifiedBy>
  <cp:revision>3</cp:revision>
  <dcterms:created xsi:type="dcterms:W3CDTF">2024-08-08T11:30:00Z</dcterms:created>
  <dcterms:modified xsi:type="dcterms:W3CDTF">2024-08-08T11:30:00Z</dcterms:modified>
</cp:coreProperties>
</file>