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C2" w:rsidRDefault="006568D4" w:rsidP="00EE59C2">
      <w:pPr>
        <w:pStyle w:val="aff7"/>
      </w:pPr>
      <w:r>
        <w:rPr>
          <w:noProof/>
          <w:lang w:eastAsia="ru-RU"/>
        </w:rPr>
        <w:pict>
          <v:rect id="Прямоугольник 3" o:spid="_x0000_s1026" style="position:absolute;left:0;text-align:left;margin-left:-2.75pt;margin-top:-98.95pt;width:598.55pt;height:867.8pt;z-index:-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" fillcolor="#0b595d" stroked="f" strokeweight="1pt">
            <v:fill opacity="6682f"/>
            <v:path arrowok="t"/>
            <w10:wrap anchorx="page"/>
          </v:rect>
        </w:pict>
      </w:r>
      <w:r>
        <w:rPr>
          <w:noProof/>
          <w:lang w:eastAsia="ru-RU"/>
        </w:rPr>
        <w:pict>
          <v:rect id="_x0000_s1027" style="position:absolute;left:0;text-align:left;margin-left:-64.75pt;margin-top:9.75pt;width:551.25pt;height:665.25pt;z-index:-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" fillcolor="white [3212]" stroked="f">
            <v:path arrowok="t"/>
            <v:textbox>
              <w:txbxContent>
                <w:p w:rsidR="00A2516E" w:rsidRDefault="00A2516E" w:rsidP="00F8226D">
                  <w:pPr>
                    <w:jc w:val="center"/>
                  </w:pPr>
                </w:p>
              </w:txbxContent>
            </v:textbox>
          </v:rect>
        </w:pict>
      </w:r>
    </w:p>
    <w:p w:rsidR="00EE59C2" w:rsidRDefault="00EE59C2" w:rsidP="00EE59C2">
      <w:pPr>
        <w:pStyle w:val="aff7"/>
      </w:pPr>
    </w:p>
    <w:p w:rsidR="002145F1" w:rsidRDefault="002145F1" w:rsidP="002145F1"/>
    <w:p w:rsidR="002145F1" w:rsidRDefault="002145F1" w:rsidP="002145F1"/>
    <w:p w:rsidR="002145F1" w:rsidRDefault="002145F1" w:rsidP="002145F1"/>
    <w:p w:rsidR="002145F1" w:rsidRDefault="002145F1" w:rsidP="002145F1"/>
    <w:tbl>
      <w:tblPr>
        <w:tblStyle w:val="aff8"/>
        <w:tblpPr w:leftFromText="180" w:rightFromText="180" w:vertAnchor="page" w:horzAnchor="margin" w:tblpXSpec="right" w:tblpY="3781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5839"/>
      </w:tblGrid>
      <w:tr w:rsidR="00172112" w:rsidTr="00172112">
        <w:tc>
          <w:tcPr>
            <w:tcW w:w="9525" w:type="dxa"/>
            <w:gridSpan w:val="2"/>
          </w:tcPr>
          <w:p w:rsidR="00172112" w:rsidRDefault="00172112" w:rsidP="00172112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Клинические </w:t>
            </w:r>
            <w:r w:rsidRPr="005F668D">
              <w:rPr>
                <w:noProof/>
                <w:color w:val="767171" w:themeColor="background2" w:themeShade="80"/>
                <w:lang w:eastAsia="ru-RU"/>
              </w:rPr>
              <w:t>рекомендации</w:t>
            </w:r>
          </w:p>
        </w:tc>
      </w:tr>
      <w:tr w:rsidR="00172112" w:rsidTr="00172112">
        <w:trPr>
          <w:trHeight w:val="1907"/>
        </w:trPr>
        <w:tc>
          <w:tcPr>
            <w:tcW w:w="9525" w:type="dxa"/>
            <w:gridSpan w:val="2"/>
          </w:tcPr>
          <w:p w:rsidR="00172112" w:rsidRDefault="00B047C0" w:rsidP="00172112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b/>
                <w:color w:val="000000"/>
                <w:sz w:val="44"/>
                <w:szCs w:val="44"/>
              </w:rPr>
              <w:t>Розацеа</w:t>
            </w:r>
          </w:p>
        </w:tc>
      </w:tr>
      <w:tr w:rsidR="00221384" w:rsidTr="00221384">
        <w:trPr>
          <w:trHeight w:val="815"/>
        </w:trPr>
        <w:tc>
          <w:tcPr>
            <w:tcW w:w="3686" w:type="dxa"/>
          </w:tcPr>
          <w:p w:rsidR="00221384" w:rsidRPr="00A2516E" w:rsidRDefault="00221384" w:rsidP="00221384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szCs w:val="28"/>
              </w:rPr>
            </w:pPr>
            <w:r w:rsidRPr="00221384">
              <w:rPr>
                <w:color w:val="808080" w:themeColor="background1" w:themeShade="80"/>
                <w:szCs w:val="28"/>
              </w:rPr>
              <w:t>Кодирование по Международной статистической классификации болезней и проблем, связанных со здоровьем</w:t>
            </w:r>
            <w:r w:rsidRPr="002758A4">
              <w:rPr>
                <w:color w:val="808080" w:themeColor="background1" w:themeShade="80"/>
                <w:szCs w:val="28"/>
              </w:rPr>
              <w:t xml:space="preserve">: </w:t>
            </w:r>
            <w:r w:rsidR="00B047C0">
              <w:rPr>
                <w:rStyle w:val="af3"/>
                <w:b/>
                <w:szCs w:val="24"/>
              </w:rPr>
              <w:t xml:space="preserve"> </w:t>
            </w:r>
            <w:r w:rsidR="00FC41F0">
              <w:rPr>
                <w:b/>
                <w:szCs w:val="24"/>
              </w:rPr>
              <w:t xml:space="preserve"> </w:t>
            </w:r>
            <w:r w:rsidR="00B047C0">
              <w:rPr>
                <w:rStyle w:val="pop-slug-vol"/>
                <w:b/>
                <w:szCs w:val="24"/>
              </w:rPr>
              <w:t>L71.8/L71.9</w:t>
            </w:r>
            <w:r w:rsidR="00B047C0">
              <w:rPr>
                <w:b/>
              </w:rPr>
              <w:br/>
            </w:r>
          </w:p>
          <w:p w:rsidR="00221384" w:rsidRPr="002758A4" w:rsidRDefault="00221384" w:rsidP="00221384">
            <w:pPr>
              <w:pStyle w:val="aff3"/>
              <w:spacing w:line="276" w:lineRule="auto"/>
              <w:ind w:firstLine="0"/>
              <w:jc w:val="right"/>
              <w:rPr>
                <w:sz w:val="24"/>
                <w:szCs w:val="28"/>
              </w:rPr>
            </w:pPr>
          </w:p>
        </w:tc>
        <w:tc>
          <w:tcPr>
            <w:tcW w:w="5839" w:type="dxa"/>
          </w:tcPr>
          <w:p w:rsidR="00221384" w:rsidRPr="002758A4" w:rsidRDefault="00221384" w:rsidP="00221384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szCs w:val="28"/>
              </w:rPr>
            </w:pPr>
          </w:p>
        </w:tc>
      </w:tr>
      <w:tr w:rsidR="00221384" w:rsidTr="00221384">
        <w:trPr>
          <w:trHeight w:val="815"/>
        </w:trPr>
        <w:tc>
          <w:tcPr>
            <w:tcW w:w="3686" w:type="dxa"/>
          </w:tcPr>
          <w:p w:rsidR="00221384" w:rsidRPr="00221384" w:rsidRDefault="00221384" w:rsidP="00221384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color w:val="808080" w:themeColor="background1" w:themeShade="80"/>
                <w:szCs w:val="28"/>
              </w:rPr>
            </w:pPr>
            <w:r>
              <w:rPr>
                <w:rStyle w:val="pop-slug-vol"/>
                <w:color w:val="767171" w:themeColor="background2" w:themeShade="80"/>
                <w:szCs w:val="28"/>
              </w:rPr>
              <w:t>Возрастная группа</w:t>
            </w:r>
            <w:r w:rsidRPr="002758A4">
              <w:rPr>
                <w:rStyle w:val="pop-slug-vol"/>
                <w:color w:val="767171" w:themeColor="background2" w:themeShade="80"/>
                <w:szCs w:val="28"/>
              </w:rPr>
              <w:t>:</w:t>
            </w:r>
            <w:r w:rsidRPr="002758A4">
              <w:rPr>
                <w:rStyle w:val="pop-slug-vol"/>
                <w:b/>
                <w:color w:val="767171" w:themeColor="background2" w:themeShade="80"/>
                <w:szCs w:val="28"/>
              </w:rPr>
              <w:t xml:space="preserve"> </w:t>
            </w:r>
            <w:r w:rsidRPr="002758A4">
              <w:rPr>
                <w:szCs w:val="28"/>
              </w:rPr>
              <w:t xml:space="preserve"> </w:t>
            </w:r>
          </w:p>
        </w:tc>
        <w:tc>
          <w:tcPr>
            <w:tcW w:w="5839" w:type="dxa"/>
          </w:tcPr>
          <w:p w:rsidR="00221384" w:rsidRPr="00221384" w:rsidRDefault="00A070E5" w:rsidP="00221384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color w:val="808080" w:themeColor="background1" w:themeShade="80"/>
                <w:szCs w:val="28"/>
              </w:rPr>
            </w:pPr>
            <w:r>
              <w:rPr>
                <w:color w:val="808080" w:themeColor="background1" w:themeShade="80"/>
                <w:szCs w:val="28"/>
              </w:rPr>
              <w:t>дети/взрослые</w:t>
            </w:r>
          </w:p>
        </w:tc>
      </w:tr>
      <w:tr w:rsidR="00221384" w:rsidTr="00221384">
        <w:trPr>
          <w:trHeight w:val="815"/>
        </w:trPr>
        <w:tc>
          <w:tcPr>
            <w:tcW w:w="3686" w:type="dxa"/>
          </w:tcPr>
          <w:p w:rsidR="00221384" w:rsidRPr="00221384" w:rsidRDefault="00221384" w:rsidP="00221384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color w:val="808080" w:themeColor="background1" w:themeShade="80"/>
                <w:szCs w:val="28"/>
              </w:rPr>
            </w:pPr>
            <w:r>
              <w:rPr>
                <w:color w:val="808080" w:themeColor="background1" w:themeShade="80"/>
              </w:rPr>
              <w:t>Год утверждения:</w:t>
            </w:r>
          </w:p>
        </w:tc>
        <w:tc>
          <w:tcPr>
            <w:tcW w:w="5839" w:type="dxa"/>
          </w:tcPr>
          <w:p w:rsidR="00221384" w:rsidRPr="00221384" w:rsidRDefault="00FC41F0" w:rsidP="00221384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20__</w:t>
            </w:r>
          </w:p>
        </w:tc>
      </w:tr>
      <w:tr w:rsidR="00172112" w:rsidTr="00172112">
        <w:tc>
          <w:tcPr>
            <w:tcW w:w="9525" w:type="dxa"/>
            <w:gridSpan w:val="2"/>
          </w:tcPr>
          <w:p w:rsidR="00172112" w:rsidRPr="002758A4" w:rsidRDefault="00301C01" w:rsidP="00221384">
            <w:pPr>
              <w:tabs>
                <w:tab w:val="left" w:pos="6135"/>
              </w:tabs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color w:val="808080" w:themeColor="background1" w:themeShade="80"/>
              </w:rPr>
              <w:t>Разработчик клинической рекомендации</w:t>
            </w:r>
            <w:r w:rsidR="00172112">
              <w:rPr>
                <w:color w:val="808080" w:themeColor="background1" w:themeShade="80"/>
              </w:rPr>
              <w:t>:</w:t>
            </w:r>
            <w:r w:rsidR="00094ED6" w:rsidRPr="00094ED6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172112" w:rsidTr="00172112">
        <w:trPr>
          <w:trHeight w:val="4170"/>
        </w:trPr>
        <w:tc>
          <w:tcPr>
            <w:tcW w:w="9525" w:type="dxa"/>
            <w:gridSpan w:val="2"/>
          </w:tcPr>
          <w:p w:rsidR="00172112" w:rsidRPr="00EE59C2" w:rsidRDefault="00A070E5" w:rsidP="00172112">
            <w:pPr>
              <w:pStyle w:val="aff7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t>Российское общество дерматовенерологов и косметологов</w:t>
            </w:r>
          </w:p>
          <w:p w:rsidR="00174593" w:rsidRPr="00EE59C2" w:rsidRDefault="00174593" w:rsidP="00174593">
            <w:pPr>
              <w:pStyle w:val="aff7"/>
              <w:rPr>
                <w:b/>
                <w:sz w:val="28"/>
              </w:rPr>
            </w:pPr>
          </w:p>
          <w:p w:rsidR="00CC5156" w:rsidRDefault="00CC5156" w:rsidP="00CC5156">
            <w:pPr>
              <w:pStyle w:val="aff7"/>
              <w:ind w:firstLine="0"/>
              <w:rPr>
                <w:b/>
                <w:sz w:val="28"/>
              </w:rPr>
            </w:pPr>
          </w:p>
          <w:p w:rsidR="008F0057" w:rsidRDefault="008F0057" w:rsidP="00CC5156">
            <w:pPr>
              <w:pStyle w:val="aff7"/>
              <w:ind w:firstLine="0"/>
              <w:rPr>
                <w:b/>
                <w:sz w:val="28"/>
              </w:rPr>
            </w:pPr>
          </w:p>
          <w:p w:rsidR="008F0057" w:rsidRDefault="008F0057" w:rsidP="00CC5156">
            <w:pPr>
              <w:pStyle w:val="aff7"/>
              <w:ind w:firstLine="0"/>
              <w:rPr>
                <w:b/>
                <w:sz w:val="28"/>
              </w:rPr>
            </w:pPr>
          </w:p>
          <w:p w:rsidR="008F0057" w:rsidRDefault="008F0057" w:rsidP="00CC5156">
            <w:pPr>
              <w:pStyle w:val="aff7"/>
              <w:ind w:firstLine="0"/>
              <w:rPr>
                <w:b/>
                <w:sz w:val="28"/>
              </w:rPr>
            </w:pPr>
          </w:p>
          <w:p w:rsidR="008F0057" w:rsidRDefault="008F0057" w:rsidP="00CC5156">
            <w:pPr>
              <w:pStyle w:val="aff7"/>
              <w:ind w:firstLine="0"/>
              <w:rPr>
                <w:b/>
                <w:sz w:val="28"/>
              </w:rPr>
            </w:pPr>
          </w:p>
          <w:p w:rsidR="008F0057" w:rsidRDefault="008F0057" w:rsidP="00CC5156">
            <w:pPr>
              <w:pStyle w:val="aff7"/>
              <w:ind w:firstLine="0"/>
              <w:rPr>
                <w:b/>
                <w:sz w:val="28"/>
              </w:rPr>
            </w:pPr>
          </w:p>
          <w:p w:rsidR="008F0057" w:rsidRDefault="008F0057" w:rsidP="00CC5156">
            <w:pPr>
              <w:pStyle w:val="aff7"/>
              <w:ind w:firstLine="0"/>
              <w:rPr>
                <w:b/>
                <w:sz w:val="28"/>
              </w:rPr>
            </w:pPr>
          </w:p>
          <w:p w:rsidR="008F0057" w:rsidRDefault="008F0057" w:rsidP="00CC5156">
            <w:pPr>
              <w:pStyle w:val="aff7"/>
              <w:ind w:firstLine="0"/>
              <w:rPr>
                <w:b/>
                <w:sz w:val="28"/>
              </w:rPr>
            </w:pPr>
          </w:p>
          <w:p w:rsidR="008F0057" w:rsidRPr="005F668D" w:rsidRDefault="008F0057" w:rsidP="00CC5156">
            <w:pPr>
              <w:pStyle w:val="aff7"/>
              <w:ind w:firstLine="0"/>
              <w:rPr>
                <w:b/>
                <w:sz w:val="28"/>
              </w:rPr>
            </w:pPr>
          </w:p>
        </w:tc>
      </w:tr>
    </w:tbl>
    <w:bookmarkStart w:id="0" w:name="_Toc430013014" w:displacedByCustomXml="next"/>
    <w:sdt>
      <w:sdtPr>
        <w:rPr>
          <w:rFonts w:cstheme="minorBidi"/>
          <w:b w:val="0"/>
          <w:szCs w:val="22"/>
          <w:u w:val="none"/>
        </w:rPr>
        <w:id w:val="335432468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8F0057" w:rsidRDefault="008F0057">
          <w:pPr>
            <w:pStyle w:val="afe"/>
          </w:pPr>
          <w:r>
            <w:t>Оглавление</w:t>
          </w:r>
          <w:bookmarkEnd w:id="0"/>
        </w:p>
        <w:p w:rsidR="00AE7688" w:rsidRDefault="006568D4">
          <w:pPr>
            <w:pStyle w:val="15"/>
            <w:tabs>
              <w:tab w:val="right" w:leader="dot" w:pos="9339"/>
            </w:tabs>
            <w:rPr>
              <w:rFonts w:eastAsiaTheme="minorEastAsia"/>
              <w:b w:val="0"/>
              <w:noProof/>
              <w:lang w:eastAsia="ja-JP"/>
            </w:rPr>
          </w:pPr>
          <w:r w:rsidRPr="006568D4">
            <w:rPr>
              <w:b w:val="0"/>
            </w:rPr>
            <w:fldChar w:fldCharType="begin"/>
          </w:r>
          <w:r w:rsidR="008F0057">
            <w:rPr>
              <w:b w:val="0"/>
            </w:rPr>
            <w:instrText xml:space="preserve"> TOC \o "1-3" </w:instrText>
          </w:r>
          <w:r w:rsidRPr="006568D4">
            <w:rPr>
              <w:b w:val="0"/>
            </w:rPr>
            <w:fldChar w:fldCharType="separate"/>
          </w:r>
          <w:r w:rsidR="00AE7688">
            <w:rPr>
              <w:noProof/>
            </w:rPr>
            <w:t>Оглавление</w:t>
          </w:r>
          <w:r w:rsidR="00AE7688">
            <w:rPr>
              <w:noProof/>
            </w:rPr>
            <w:tab/>
          </w:r>
          <w:r>
            <w:rPr>
              <w:noProof/>
            </w:rPr>
            <w:fldChar w:fldCharType="begin"/>
          </w:r>
          <w:r w:rsidR="00AE7688">
            <w:rPr>
              <w:noProof/>
            </w:rPr>
            <w:instrText xml:space="preserve"> PAGEREF _Toc430013014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6F6BE8"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  <w:p w:rsidR="00AE7688" w:rsidRDefault="00AE7688">
          <w:pPr>
            <w:pStyle w:val="15"/>
            <w:tabs>
              <w:tab w:val="right" w:leader="dot" w:pos="9339"/>
            </w:tabs>
            <w:rPr>
              <w:rFonts w:eastAsiaTheme="minorEastAsia"/>
              <w:b w:val="0"/>
              <w:noProof/>
              <w:lang w:eastAsia="ja-JP"/>
            </w:rPr>
          </w:pPr>
          <w:r>
            <w:rPr>
              <w:noProof/>
            </w:rPr>
            <w:t>Список сокращений</w:t>
          </w:r>
          <w:r>
            <w:rPr>
              <w:noProof/>
            </w:rPr>
            <w:tab/>
          </w:r>
          <w:r w:rsidR="006568D4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_Toc430013015 \h </w:instrText>
          </w:r>
          <w:r w:rsidR="006568D4">
            <w:rPr>
              <w:noProof/>
            </w:rPr>
          </w:r>
          <w:r w:rsidR="006568D4">
            <w:rPr>
              <w:noProof/>
            </w:rPr>
            <w:fldChar w:fldCharType="separate"/>
          </w:r>
          <w:r w:rsidR="006F6BE8">
            <w:rPr>
              <w:noProof/>
            </w:rPr>
            <w:t>14</w:t>
          </w:r>
          <w:r w:rsidR="006568D4">
            <w:rPr>
              <w:noProof/>
            </w:rPr>
            <w:fldChar w:fldCharType="end"/>
          </w:r>
        </w:p>
        <w:p w:rsidR="00AE7688" w:rsidRDefault="00AE7688">
          <w:pPr>
            <w:pStyle w:val="15"/>
            <w:tabs>
              <w:tab w:val="right" w:leader="dot" w:pos="9339"/>
            </w:tabs>
            <w:rPr>
              <w:rFonts w:eastAsiaTheme="minorEastAsia"/>
              <w:b w:val="0"/>
              <w:noProof/>
              <w:lang w:eastAsia="ja-JP"/>
            </w:rPr>
          </w:pPr>
          <w:r>
            <w:rPr>
              <w:noProof/>
            </w:rPr>
            <w:t>Термины и определения</w:t>
          </w:r>
          <w:r>
            <w:rPr>
              <w:noProof/>
            </w:rPr>
            <w:tab/>
          </w:r>
          <w:r w:rsidR="006568D4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_Toc430013016 \h </w:instrText>
          </w:r>
          <w:r w:rsidR="006568D4">
            <w:rPr>
              <w:noProof/>
            </w:rPr>
          </w:r>
          <w:r w:rsidR="006568D4">
            <w:rPr>
              <w:noProof/>
            </w:rPr>
            <w:fldChar w:fldCharType="separate"/>
          </w:r>
          <w:r w:rsidR="006F6BE8">
            <w:rPr>
              <w:noProof/>
            </w:rPr>
            <w:t>15</w:t>
          </w:r>
          <w:r w:rsidR="006568D4">
            <w:rPr>
              <w:noProof/>
            </w:rPr>
            <w:fldChar w:fldCharType="end"/>
          </w:r>
        </w:p>
        <w:p w:rsidR="00AE7688" w:rsidRDefault="00AE7688">
          <w:pPr>
            <w:pStyle w:val="15"/>
            <w:tabs>
              <w:tab w:val="right" w:leader="dot" w:pos="9339"/>
            </w:tabs>
            <w:rPr>
              <w:rFonts w:eastAsiaTheme="minorEastAsia"/>
              <w:b w:val="0"/>
              <w:noProof/>
              <w:lang w:eastAsia="ja-JP"/>
            </w:rPr>
          </w:pPr>
          <w:r>
            <w:rPr>
              <w:noProof/>
            </w:rPr>
            <w:t>1. Краткая информация по заболеванию или состоянию (группе заболеваний или состояний)</w:t>
          </w:r>
          <w:r>
            <w:rPr>
              <w:noProof/>
            </w:rPr>
            <w:tab/>
          </w:r>
          <w:r w:rsidR="006568D4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_Toc430013017 \h </w:instrText>
          </w:r>
          <w:r w:rsidR="006568D4">
            <w:rPr>
              <w:noProof/>
            </w:rPr>
          </w:r>
          <w:r w:rsidR="006568D4">
            <w:rPr>
              <w:noProof/>
            </w:rPr>
            <w:fldChar w:fldCharType="separate"/>
          </w:r>
          <w:r w:rsidR="006F6BE8">
            <w:rPr>
              <w:noProof/>
            </w:rPr>
            <w:t>16</w:t>
          </w:r>
          <w:r w:rsidR="006568D4">
            <w:rPr>
              <w:noProof/>
            </w:rPr>
            <w:fldChar w:fldCharType="end"/>
          </w:r>
        </w:p>
        <w:p w:rsidR="00AE7688" w:rsidRDefault="00AE7688">
          <w:pPr>
            <w:pStyle w:val="21"/>
            <w:tabs>
              <w:tab w:val="right" w:leader="dot" w:pos="9339"/>
            </w:tabs>
            <w:rPr>
              <w:rFonts w:eastAsiaTheme="minorEastAsia"/>
              <w:b w:val="0"/>
              <w:noProof/>
              <w:sz w:val="24"/>
              <w:szCs w:val="24"/>
              <w:lang w:eastAsia="ja-JP"/>
            </w:rPr>
          </w:pPr>
          <w:r>
            <w:rPr>
              <w:noProof/>
            </w:rPr>
            <w:t xml:space="preserve">1.1 Определение </w:t>
          </w:r>
          <w:r w:rsidRPr="00DD04BC">
            <w:rPr>
              <w:noProof/>
              <w:color w:val="333333"/>
              <w:shd w:val="clear" w:color="auto" w:fill="FFFFFF"/>
            </w:rPr>
            <w:t>заболевания или состояния (группы заболеваний или состояний)</w:t>
          </w:r>
          <w:r>
            <w:rPr>
              <w:noProof/>
            </w:rPr>
            <w:tab/>
          </w:r>
          <w:r w:rsidR="006568D4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_Toc430013018 \h </w:instrText>
          </w:r>
          <w:r w:rsidR="006568D4">
            <w:rPr>
              <w:noProof/>
            </w:rPr>
          </w:r>
          <w:r w:rsidR="006568D4">
            <w:rPr>
              <w:noProof/>
            </w:rPr>
            <w:fldChar w:fldCharType="separate"/>
          </w:r>
          <w:r w:rsidR="006F6BE8">
            <w:rPr>
              <w:noProof/>
            </w:rPr>
            <w:t>16</w:t>
          </w:r>
          <w:r w:rsidR="006568D4">
            <w:rPr>
              <w:noProof/>
            </w:rPr>
            <w:fldChar w:fldCharType="end"/>
          </w:r>
        </w:p>
        <w:p w:rsidR="00AE7688" w:rsidRDefault="00AE7688">
          <w:pPr>
            <w:pStyle w:val="21"/>
            <w:tabs>
              <w:tab w:val="right" w:leader="dot" w:pos="9339"/>
            </w:tabs>
            <w:rPr>
              <w:rFonts w:eastAsiaTheme="minorEastAsia"/>
              <w:b w:val="0"/>
              <w:noProof/>
              <w:sz w:val="24"/>
              <w:szCs w:val="24"/>
              <w:lang w:eastAsia="ja-JP"/>
            </w:rPr>
          </w:pPr>
          <w:r>
            <w:rPr>
              <w:noProof/>
            </w:rPr>
            <w:t xml:space="preserve">1.2 Этиология и патогенез </w:t>
          </w:r>
          <w:r w:rsidRPr="00DD04BC">
            <w:rPr>
              <w:noProof/>
              <w:color w:val="333333"/>
              <w:shd w:val="clear" w:color="auto" w:fill="FFFFFF"/>
            </w:rPr>
            <w:t>заболевания или состояния (группы заболеваний или состояний)</w:t>
          </w:r>
          <w:r>
            <w:rPr>
              <w:noProof/>
            </w:rPr>
            <w:tab/>
          </w:r>
          <w:r w:rsidR="006568D4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_Toc430013019 \h </w:instrText>
          </w:r>
          <w:r w:rsidR="006568D4">
            <w:rPr>
              <w:noProof/>
            </w:rPr>
          </w:r>
          <w:r w:rsidR="006568D4">
            <w:rPr>
              <w:noProof/>
            </w:rPr>
            <w:fldChar w:fldCharType="separate"/>
          </w:r>
          <w:r w:rsidR="006F6BE8">
            <w:rPr>
              <w:noProof/>
            </w:rPr>
            <w:t>16</w:t>
          </w:r>
          <w:r w:rsidR="006568D4">
            <w:rPr>
              <w:noProof/>
            </w:rPr>
            <w:fldChar w:fldCharType="end"/>
          </w:r>
        </w:p>
        <w:p w:rsidR="00AE7688" w:rsidRDefault="00AE7688">
          <w:pPr>
            <w:pStyle w:val="21"/>
            <w:tabs>
              <w:tab w:val="right" w:leader="dot" w:pos="9339"/>
            </w:tabs>
            <w:rPr>
              <w:rFonts w:eastAsiaTheme="minorEastAsia"/>
              <w:b w:val="0"/>
              <w:noProof/>
              <w:sz w:val="24"/>
              <w:szCs w:val="24"/>
              <w:lang w:eastAsia="ja-JP"/>
            </w:rPr>
          </w:pPr>
          <w:r>
            <w:rPr>
              <w:noProof/>
            </w:rPr>
            <w:t xml:space="preserve">1.3 Эпидемиология </w:t>
          </w:r>
          <w:r w:rsidRPr="00DD04BC">
            <w:rPr>
              <w:noProof/>
              <w:color w:val="333333"/>
              <w:shd w:val="clear" w:color="auto" w:fill="FFFFFF"/>
            </w:rPr>
            <w:t>заболевания или состояния (группы заболеваний или состояний)</w:t>
          </w:r>
          <w:r>
            <w:rPr>
              <w:noProof/>
            </w:rPr>
            <w:tab/>
          </w:r>
          <w:r w:rsidR="006568D4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_Toc430013020 \h </w:instrText>
          </w:r>
          <w:r w:rsidR="006568D4">
            <w:rPr>
              <w:noProof/>
            </w:rPr>
          </w:r>
          <w:r w:rsidR="006568D4">
            <w:rPr>
              <w:noProof/>
            </w:rPr>
            <w:fldChar w:fldCharType="separate"/>
          </w:r>
          <w:r w:rsidR="006F6BE8">
            <w:rPr>
              <w:noProof/>
            </w:rPr>
            <w:t>17</w:t>
          </w:r>
          <w:r w:rsidR="006568D4">
            <w:rPr>
              <w:noProof/>
            </w:rPr>
            <w:fldChar w:fldCharType="end"/>
          </w:r>
        </w:p>
        <w:p w:rsidR="00AE7688" w:rsidRDefault="00AE7688">
          <w:pPr>
            <w:pStyle w:val="21"/>
            <w:tabs>
              <w:tab w:val="right" w:leader="dot" w:pos="9339"/>
            </w:tabs>
            <w:rPr>
              <w:rFonts w:eastAsiaTheme="minorEastAsia"/>
              <w:b w:val="0"/>
              <w:noProof/>
              <w:sz w:val="24"/>
              <w:szCs w:val="24"/>
              <w:lang w:eastAsia="ja-JP"/>
            </w:rPr>
          </w:pPr>
          <w:r>
            <w:rPr>
              <w:noProof/>
            </w:rPr>
            <w:t xml:space="preserve">1.4 </w:t>
          </w:r>
          <w:r w:rsidRPr="00DD04BC">
            <w:rPr>
              <w:noProof/>
              <w:color w:val="333333"/>
              <w:shd w:val="clear" w:color="auto" w:fill="FFFFFF"/>
            </w:rPr>
    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    </w:r>
          <w:r>
            <w:rPr>
              <w:noProof/>
            </w:rPr>
            <w:tab/>
          </w:r>
          <w:r w:rsidR="006568D4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_Toc430013021 \h </w:instrText>
          </w:r>
          <w:r w:rsidR="006568D4">
            <w:rPr>
              <w:noProof/>
            </w:rPr>
          </w:r>
          <w:r w:rsidR="006568D4">
            <w:rPr>
              <w:noProof/>
            </w:rPr>
            <w:fldChar w:fldCharType="separate"/>
          </w:r>
          <w:r w:rsidR="006F6BE8">
            <w:rPr>
              <w:noProof/>
            </w:rPr>
            <w:t>17</w:t>
          </w:r>
          <w:r w:rsidR="006568D4">
            <w:rPr>
              <w:noProof/>
            </w:rPr>
            <w:fldChar w:fldCharType="end"/>
          </w:r>
        </w:p>
        <w:p w:rsidR="00AE7688" w:rsidRDefault="00AE7688">
          <w:pPr>
            <w:pStyle w:val="21"/>
            <w:tabs>
              <w:tab w:val="right" w:leader="dot" w:pos="9339"/>
            </w:tabs>
            <w:rPr>
              <w:rFonts w:eastAsiaTheme="minorEastAsia"/>
              <w:b w:val="0"/>
              <w:noProof/>
              <w:sz w:val="24"/>
              <w:szCs w:val="24"/>
              <w:lang w:eastAsia="ja-JP"/>
            </w:rPr>
          </w:pPr>
          <w:r>
            <w:rPr>
              <w:noProof/>
            </w:rPr>
            <w:t xml:space="preserve">1.5 Классификация </w:t>
          </w:r>
          <w:r w:rsidRPr="00DD04BC">
            <w:rPr>
              <w:noProof/>
              <w:color w:val="333333"/>
              <w:shd w:val="clear" w:color="auto" w:fill="FFFFFF"/>
            </w:rPr>
            <w:t>заболевания или состояния (группы заболеваний или состояний)</w:t>
          </w:r>
          <w:r>
            <w:rPr>
              <w:noProof/>
            </w:rPr>
            <w:tab/>
          </w:r>
          <w:r w:rsidR="006568D4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_Toc430013022 \h </w:instrText>
          </w:r>
          <w:r w:rsidR="006568D4">
            <w:rPr>
              <w:noProof/>
            </w:rPr>
          </w:r>
          <w:r w:rsidR="006568D4">
            <w:rPr>
              <w:noProof/>
            </w:rPr>
            <w:fldChar w:fldCharType="separate"/>
          </w:r>
          <w:r w:rsidR="006F6BE8">
            <w:rPr>
              <w:noProof/>
            </w:rPr>
            <w:t>17</w:t>
          </w:r>
          <w:r w:rsidR="006568D4">
            <w:rPr>
              <w:noProof/>
            </w:rPr>
            <w:fldChar w:fldCharType="end"/>
          </w:r>
        </w:p>
        <w:p w:rsidR="00AE7688" w:rsidRDefault="00AE7688">
          <w:pPr>
            <w:pStyle w:val="21"/>
            <w:tabs>
              <w:tab w:val="right" w:leader="dot" w:pos="9339"/>
            </w:tabs>
            <w:rPr>
              <w:rFonts w:eastAsiaTheme="minorEastAsia"/>
              <w:b w:val="0"/>
              <w:noProof/>
              <w:sz w:val="24"/>
              <w:szCs w:val="24"/>
              <w:lang w:eastAsia="ja-JP"/>
            </w:rPr>
          </w:pPr>
          <w:r>
            <w:rPr>
              <w:noProof/>
            </w:rPr>
            <w:t xml:space="preserve">1.6 Клиническая картина </w:t>
          </w:r>
          <w:r w:rsidRPr="00DD04BC">
            <w:rPr>
              <w:noProof/>
              <w:color w:val="333333"/>
              <w:shd w:val="clear" w:color="auto" w:fill="FFFFFF"/>
            </w:rPr>
            <w:t>заболевания или (группы заболеваний или состояний)</w:t>
          </w:r>
          <w:r>
            <w:rPr>
              <w:noProof/>
            </w:rPr>
            <w:tab/>
          </w:r>
          <w:r w:rsidR="006568D4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_Toc430013023 \h </w:instrText>
          </w:r>
          <w:r w:rsidR="006568D4">
            <w:rPr>
              <w:noProof/>
            </w:rPr>
          </w:r>
          <w:r w:rsidR="006568D4">
            <w:rPr>
              <w:noProof/>
            </w:rPr>
            <w:fldChar w:fldCharType="separate"/>
          </w:r>
          <w:r w:rsidR="006F6BE8">
            <w:rPr>
              <w:noProof/>
            </w:rPr>
            <w:t>17</w:t>
          </w:r>
          <w:r w:rsidR="006568D4">
            <w:rPr>
              <w:noProof/>
            </w:rPr>
            <w:fldChar w:fldCharType="end"/>
          </w:r>
        </w:p>
        <w:p w:rsidR="00AE7688" w:rsidRDefault="00AE7688">
          <w:pPr>
            <w:pStyle w:val="15"/>
            <w:tabs>
              <w:tab w:val="right" w:leader="dot" w:pos="9339"/>
            </w:tabs>
            <w:rPr>
              <w:rFonts w:eastAsiaTheme="minorEastAsia"/>
              <w:b w:val="0"/>
              <w:noProof/>
              <w:lang w:eastAsia="ja-JP"/>
            </w:rPr>
          </w:pPr>
          <w:r>
            <w:rPr>
              <w:noProof/>
            </w:rPr>
            <w:t>2. Диагностика заболевания или состояния (группы заболеваний или состояний), медицинские показания и противопоказания к применению методов диагностики</w:t>
          </w:r>
          <w:r>
            <w:rPr>
              <w:noProof/>
            </w:rPr>
            <w:tab/>
          </w:r>
          <w:r w:rsidR="006568D4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_Toc430013024 \h </w:instrText>
          </w:r>
          <w:r w:rsidR="006568D4">
            <w:rPr>
              <w:noProof/>
            </w:rPr>
          </w:r>
          <w:r w:rsidR="006568D4">
            <w:rPr>
              <w:noProof/>
            </w:rPr>
            <w:fldChar w:fldCharType="separate"/>
          </w:r>
          <w:r w:rsidR="006F6BE8">
            <w:rPr>
              <w:noProof/>
            </w:rPr>
            <w:t>18</w:t>
          </w:r>
          <w:r w:rsidR="006568D4">
            <w:rPr>
              <w:noProof/>
            </w:rPr>
            <w:fldChar w:fldCharType="end"/>
          </w:r>
        </w:p>
        <w:p w:rsidR="00AE7688" w:rsidRDefault="00AE7688">
          <w:pPr>
            <w:pStyle w:val="21"/>
            <w:tabs>
              <w:tab w:val="right" w:leader="dot" w:pos="9339"/>
            </w:tabs>
            <w:rPr>
              <w:rFonts w:eastAsiaTheme="minorEastAsia"/>
              <w:b w:val="0"/>
              <w:noProof/>
              <w:sz w:val="24"/>
              <w:szCs w:val="24"/>
              <w:lang w:eastAsia="ja-JP"/>
            </w:rPr>
          </w:pPr>
          <w:r>
            <w:rPr>
              <w:noProof/>
            </w:rPr>
            <w:t>2.1 Жалобы и анамнез</w:t>
          </w:r>
          <w:r>
            <w:rPr>
              <w:noProof/>
            </w:rPr>
            <w:tab/>
          </w:r>
          <w:r w:rsidR="006568D4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_Toc430013025 \h </w:instrText>
          </w:r>
          <w:r w:rsidR="006568D4">
            <w:rPr>
              <w:noProof/>
            </w:rPr>
          </w:r>
          <w:r w:rsidR="006568D4">
            <w:rPr>
              <w:noProof/>
            </w:rPr>
            <w:fldChar w:fldCharType="separate"/>
          </w:r>
          <w:r w:rsidR="006F6BE8">
            <w:rPr>
              <w:noProof/>
            </w:rPr>
            <w:t>18</w:t>
          </w:r>
          <w:r w:rsidR="006568D4">
            <w:rPr>
              <w:noProof/>
            </w:rPr>
            <w:fldChar w:fldCharType="end"/>
          </w:r>
        </w:p>
        <w:p w:rsidR="00AE7688" w:rsidRDefault="00AE7688">
          <w:pPr>
            <w:pStyle w:val="21"/>
            <w:tabs>
              <w:tab w:val="right" w:leader="dot" w:pos="9339"/>
            </w:tabs>
            <w:rPr>
              <w:rFonts w:eastAsiaTheme="minorEastAsia"/>
              <w:b w:val="0"/>
              <w:noProof/>
              <w:sz w:val="24"/>
              <w:szCs w:val="24"/>
              <w:lang w:eastAsia="ja-JP"/>
            </w:rPr>
          </w:pPr>
          <w:r>
            <w:rPr>
              <w:noProof/>
            </w:rPr>
            <w:t>2.2 Физикальное обследование</w:t>
          </w:r>
          <w:r>
            <w:rPr>
              <w:noProof/>
            </w:rPr>
            <w:tab/>
          </w:r>
          <w:r w:rsidR="006568D4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_Toc430013026 \h </w:instrText>
          </w:r>
          <w:r w:rsidR="006568D4">
            <w:rPr>
              <w:noProof/>
            </w:rPr>
          </w:r>
          <w:r w:rsidR="006568D4">
            <w:rPr>
              <w:noProof/>
            </w:rPr>
            <w:fldChar w:fldCharType="separate"/>
          </w:r>
          <w:r w:rsidR="006F6BE8">
            <w:rPr>
              <w:noProof/>
            </w:rPr>
            <w:t>19</w:t>
          </w:r>
          <w:r w:rsidR="006568D4">
            <w:rPr>
              <w:noProof/>
            </w:rPr>
            <w:fldChar w:fldCharType="end"/>
          </w:r>
        </w:p>
        <w:p w:rsidR="00AE7688" w:rsidRDefault="00AE7688">
          <w:pPr>
            <w:pStyle w:val="21"/>
            <w:tabs>
              <w:tab w:val="right" w:leader="dot" w:pos="9339"/>
            </w:tabs>
            <w:rPr>
              <w:rFonts w:eastAsiaTheme="minorEastAsia"/>
              <w:b w:val="0"/>
              <w:noProof/>
              <w:sz w:val="24"/>
              <w:szCs w:val="24"/>
              <w:lang w:eastAsia="ja-JP"/>
            </w:rPr>
          </w:pPr>
          <w:r>
            <w:rPr>
              <w:noProof/>
            </w:rPr>
            <w:t>2.3 Лабораторные диагностические исследования</w:t>
          </w:r>
          <w:r>
            <w:rPr>
              <w:noProof/>
            </w:rPr>
            <w:tab/>
          </w:r>
          <w:r w:rsidR="006568D4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_Toc430013027 \h </w:instrText>
          </w:r>
          <w:r w:rsidR="006568D4">
            <w:rPr>
              <w:noProof/>
            </w:rPr>
          </w:r>
          <w:r w:rsidR="006568D4">
            <w:rPr>
              <w:noProof/>
            </w:rPr>
            <w:fldChar w:fldCharType="separate"/>
          </w:r>
          <w:r w:rsidR="006F6BE8">
            <w:rPr>
              <w:noProof/>
            </w:rPr>
            <w:t>21</w:t>
          </w:r>
          <w:r w:rsidR="006568D4">
            <w:rPr>
              <w:noProof/>
            </w:rPr>
            <w:fldChar w:fldCharType="end"/>
          </w:r>
        </w:p>
        <w:p w:rsidR="00AE7688" w:rsidRDefault="00AE7688">
          <w:pPr>
            <w:pStyle w:val="21"/>
            <w:tabs>
              <w:tab w:val="right" w:leader="dot" w:pos="9339"/>
            </w:tabs>
            <w:rPr>
              <w:rFonts w:eastAsiaTheme="minorEastAsia"/>
              <w:b w:val="0"/>
              <w:noProof/>
              <w:sz w:val="24"/>
              <w:szCs w:val="24"/>
              <w:lang w:eastAsia="ja-JP"/>
            </w:rPr>
          </w:pPr>
          <w:r>
            <w:rPr>
              <w:noProof/>
            </w:rPr>
            <w:t>2.4 Инструментальные диагностические исследования</w:t>
          </w:r>
          <w:r>
            <w:rPr>
              <w:noProof/>
            </w:rPr>
            <w:tab/>
          </w:r>
          <w:r w:rsidR="006568D4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_Toc430013028 \h </w:instrText>
          </w:r>
          <w:r w:rsidR="006568D4">
            <w:rPr>
              <w:noProof/>
            </w:rPr>
          </w:r>
          <w:r w:rsidR="006568D4">
            <w:rPr>
              <w:noProof/>
            </w:rPr>
            <w:fldChar w:fldCharType="separate"/>
          </w:r>
          <w:r w:rsidR="006F6BE8">
            <w:rPr>
              <w:noProof/>
            </w:rPr>
            <w:t>21</w:t>
          </w:r>
          <w:r w:rsidR="006568D4">
            <w:rPr>
              <w:noProof/>
            </w:rPr>
            <w:fldChar w:fldCharType="end"/>
          </w:r>
        </w:p>
        <w:p w:rsidR="00AE7688" w:rsidRDefault="00AE7688">
          <w:pPr>
            <w:pStyle w:val="21"/>
            <w:tabs>
              <w:tab w:val="right" w:leader="dot" w:pos="9339"/>
            </w:tabs>
            <w:rPr>
              <w:rFonts w:eastAsiaTheme="minorEastAsia"/>
              <w:b w:val="0"/>
              <w:noProof/>
              <w:sz w:val="24"/>
              <w:szCs w:val="24"/>
              <w:lang w:eastAsia="ja-JP"/>
            </w:rPr>
          </w:pPr>
          <w:r>
            <w:rPr>
              <w:noProof/>
            </w:rPr>
            <w:t>2.5 Иные диагностические исследования</w:t>
          </w:r>
          <w:r>
            <w:rPr>
              <w:noProof/>
            </w:rPr>
            <w:tab/>
          </w:r>
          <w:r w:rsidR="006568D4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_Toc430013029 \h </w:instrText>
          </w:r>
          <w:r w:rsidR="006568D4">
            <w:rPr>
              <w:noProof/>
            </w:rPr>
          </w:r>
          <w:r w:rsidR="006568D4">
            <w:rPr>
              <w:noProof/>
            </w:rPr>
            <w:fldChar w:fldCharType="separate"/>
          </w:r>
          <w:r w:rsidR="006F6BE8">
            <w:rPr>
              <w:noProof/>
            </w:rPr>
            <w:t>21</w:t>
          </w:r>
          <w:r w:rsidR="006568D4">
            <w:rPr>
              <w:noProof/>
            </w:rPr>
            <w:fldChar w:fldCharType="end"/>
          </w:r>
        </w:p>
        <w:p w:rsidR="00AE7688" w:rsidRDefault="00AE7688">
          <w:pPr>
            <w:pStyle w:val="15"/>
            <w:tabs>
              <w:tab w:val="right" w:leader="dot" w:pos="9339"/>
            </w:tabs>
            <w:rPr>
              <w:rFonts w:eastAsiaTheme="minorEastAsia"/>
              <w:b w:val="0"/>
              <w:noProof/>
              <w:lang w:eastAsia="ja-JP"/>
            </w:rPr>
          </w:pPr>
          <w:r>
            <w:rPr>
              <w:noProof/>
            </w:rPr>
            <w:t>3. 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    </w:r>
          <w:r>
            <w:rPr>
              <w:noProof/>
            </w:rPr>
            <w:tab/>
          </w:r>
          <w:r w:rsidR="006568D4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_Toc430013030 \h </w:instrText>
          </w:r>
          <w:r w:rsidR="006568D4">
            <w:rPr>
              <w:noProof/>
            </w:rPr>
          </w:r>
          <w:r w:rsidR="006568D4">
            <w:rPr>
              <w:noProof/>
            </w:rPr>
            <w:fldChar w:fldCharType="separate"/>
          </w:r>
          <w:r w:rsidR="006F6BE8">
            <w:rPr>
              <w:noProof/>
            </w:rPr>
            <w:t>21</w:t>
          </w:r>
          <w:r w:rsidR="006568D4">
            <w:rPr>
              <w:noProof/>
            </w:rPr>
            <w:fldChar w:fldCharType="end"/>
          </w:r>
        </w:p>
        <w:p w:rsidR="00AE7688" w:rsidRDefault="00AE7688">
          <w:pPr>
            <w:pStyle w:val="21"/>
            <w:tabs>
              <w:tab w:val="right" w:leader="dot" w:pos="9339"/>
            </w:tabs>
            <w:rPr>
              <w:rFonts w:eastAsiaTheme="minorEastAsia"/>
              <w:b w:val="0"/>
              <w:noProof/>
              <w:sz w:val="24"/>
              <w:szCs w:val="24"/>
              <w:lang w:eastAsia="ja-JP"/>
            </w:rPr>
          </w:pPr>
          <w:r w:rsidRPr="00DD04BC">
            <w:rPr>
              <w:rFonts w:eastAsia="Times New Roman"/>
              <w:noProof/>
            </w:rPr>
            <w:t>3.1 Консервативное лечение</w:t>
          </w:r>
          <w:r>
            <w:rPr>
              <w:noProof/>
            </w:rPr>
            <w:tab/>
          </w:r>
          <w:r w:rsidR="006568D4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_Toc430013031 \h </w:instrText>
          </w:r>
          <w:r w:rsidR="006568D4">
            <w:rPr>
              <w:noProof/>
            </w:rPr>
          </w:r>
          <w:r w:rsidR="006568D4">
            <w:rPr>
              <w:noProof/>
            </w:rPr>
            <w:fldChar w:fldCharType="separate"/>
          </w:r>
          <w:r w:rsidR="006F6BE8">
            <w:rPr>
              <w:noProof/>
            </w:rPr>
            <w:t>21</w:t>
          </w:r>
          <w:r w:rsidR="006568D4">
            <w:rPr>
              <w:noProof/>
            </w:rPr>
            <w:fldChar w:fldCharType="end"/>
          </w:r>
        </w:p>
        <w:p w:rsidR="00AE7688" w:rsidRDefault="00AE7688">
          <w:pPr>
            <w:pStyle w:val="21"/>
            <w:tabs>
              <w:tab w:val="right" w:leader="dot" w:pos="9339"/>
            </w:tabs>
            <w:rPr>
              <w:rFonts w:eastAsiaTheme="minorEastAsia"/>
              <w:b w:val="0"/>
              <w:noProof/>
              <w:sz w:val="24"/>
              <w:szCs w:val="24"/>
              <w:lang w:eastAsia="ja-JP"/>
            </w:rPr>
          </w:pPr>
          <w:r w:rsidRPr="00DD04BC">
            <w:rPr>
              <w:rFonts w:eastAsia="Times New Roman"/>
              <w:noProof/>
            </w:rPr>
            <w:t>3.2 Хирургическое лечение</w:t>
          </w:r>
          <w:r>
            <w:rPr>
              <w:noProof/>
            </w:rPr>
            <w:tab/>
          </w:r>
          <w:r w:rsidR="006568D4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_Toc430013032 \h </w:instrText>
          </w:r>
          <w:r w:rsidR="006568D4">
            <w:rPr>
              <w:noProof/>
            </w:rPr>
          </w:r>
          <w:r w:rsidR="006568D4">
            <w:rPr>
              <w:noProof/>
            </w:rPr>
            <w:fldChar w:fldCharType="separate"/>
          </w:r>
          <w:r w:rsidR="006F6BE8">
            <w:rPr>
              <w:noProof/>
            </w:rPr>
            <w:t>25</w:t>
          </w:r>
          <w:r w:rsidR="006568D4">
            <w:rPr>
              <w:noProof/>
            </w:rPr>
            <w:fldChar w:fldCharType="end"/>
          </w:r>
        </w:p>
        <w:p w:rsidR="00AE7688" w:rsidRDefault="00AE7688">
          <w:pPr>
            <w:pStyle w:val="21"/>
            <w:tabs>
              <w:tab w:val="right" w:leader="dot" w:pos="9339"/>
            </w:tabs>
            <w:rPr>
              <w:rFonts w:eastAsiaTheme="minorEastAsia"/>
              <w:b w:val="0"/>
              <w:noProof/>
              <w:sz w:val="24"/>
              <w:szCs w:val="24"/>
              <w:lang w:eastAsia="ja-JP"/>
            </w:rPr>
          </w:pPr>
          <w:r w:rsidRPr="00DD04BC">
            <w:rPr>
              <w:rFonts w:eastAsia="Times New Roman"/>
              <w:noProof/>
            </w:rPr>
            <w:t>3.3 Иное лечение</w:t>
          </w:r>
          <w:r>
            <w:rPr>
              <w:noProof/>
            </w:rPr>
            <w:tab/>
          </w:r>
          <w:r w:rsidR="006568D4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_Toc430013033 \h </w:instrText>
          </w:r>
          <w:r w:rsidR="006568D4">
            <w:rPr>
              <w:noProof/>
            </w:rPr>
          </w:r>
          <w:r w:rsidR="006568D4">
            <w:rPr>
              <w:noProof/>
            </w:rPr>
            <w:fldChar w:fldCharType="separate"/>
          </w:r>
          <w:r w:rsidR="006F6BE8">
            <w:rPr>
              <w:noProof/>
            </w:rPr>
            <w:t>25</w:t>
          </w:r>
          <w:r w:rsidR="006568D4">
            <w:rPr>
              <w:noProof/>
            </w:rPr>
            <w:fldChar w:fldCharType="end"/>
          </w:r>
        </w:p>
        <w:p w:rsidR="00AE7688" w:rsidRDefault="00AE7688" w:rsidP="00FC41F0">
          <w:pPr>
            <w:pStyle w:val="15"/>
            <w:tabs>
              <w:tab w:val="right" w:leader="dot" w:pos="9339"/>
            </w:tabs>
            <w:rPr>
              <w:rFonts w:eastAsiaTheme="minorEastAsia"/>
              <w:b w:val="0"/>
              <w:noProof/>
              <w:lang w:eastAsia="ja-JP"/>
            </w:rPr>
          </w:pPr>
          <w:r>
            <w:rPr>
              <w:noProof/>
            </w:rPr>
            <w:t>4. Медицинская реабилитация, медицинские показания и противопоказания к применению методов реабилитации</w:t>
          </w:r>
          <w:r>
            <w:rPr>
              <w:noProof/>
            </w:rPr>
            <w:tab/>
          </w:r>
          <w:r w:rsidR="006568D4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_Toc430013034 \h </w:instrText>
          </w:r>
          <w:r w:rsidR="006568D4">
            <w:rPr>
              <w:noProof/>
            </w:rPr>
          </w:r>
          <w:r w:rsidR="006568D4">
            <w:rPr>
              <w:noProof/>
            </w:rPr>
            <w:fldChar w:fldCharType="separate"/>
          </w:r>
          <w:r w:rsidR="006F6BE8">
            <w:rPr>
              <w:noProof/>
            </w:rPr>
            <w:t>26</w:t>
          </w:r>
          <w:r w:rsidR="006568D4">
            <w:rPr>
              <w:noProof/>
            </w:rPr>
            <w:fldChar w:fldCharType="end"/>
          </w:r>
        </w:p>
        <w:p w:rsidR="00AE7688" w:rsidRDefault="00AE7688">
          <w:pPr>
            <w:pStyle w:val="15"/>
            <w:tabs>
              <w:tab w:val="right" w:leader="dot" w:pos="9339"/>
            </w:tabs>
            <w:rPr>
              <w:rFonts w:eastAsiaTheme="minorEastAsia"/>
              <w:b w:val="0"/>
              <w:noProof/>
              <w:lang w:eastAsia="ja-JP"/>
            </w:rPr>
          </w:pPr>
          <w:r>
            <w:rPr>
              <w:noProof/>
            </w:rPr>
            <w:t>5. Профилактика и диспансерное наблюдение, медицинские показания и противопоказания к применению методов профилактики</w:t>
          </w:r>
          <w:r>
            <w:rPr>
              <w:noProof/>
            </w:rPr>
            <w:tab/>
          </w:r>
          <w:r w:rsidR="006568D4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_Toc430013036 \h </w:instrText>
          </w:r>
          <w:r w:rsidR="006568D4">
            <w:rPr>
              <w:noProof/>
            </w:rPr>
          </w:r>
          <w:r w:rsidR="006568D4">
            <w:rPr>
              <w:noProof/>
            </w:rPr>
            <w:fldChar w:fldCharType="separate"/>
          </w:r>
          <w:r w:rsidR="006F6BE8">
            <w:rPr>
              <w:noProof/>
            </w:rPr>
            <w:t>26</w:t>
          </w:r>
          <w:r w:rsidR="006568D4">
            <w:rPr>
              <w:noProof/>
            </w:rPr>
            <w:fldChar w:fldCharType="end"/>
          </w:r>
        </w:p>
        <w:p w:rsidR="00AE7688" w:rsidRDefault="00AE7688">
          <w:pPr>
            <w:pStyle w:val="15"/>
            <w:tabs>
              <w:tab w:val="right" w:leader="dot" w:pos="9339"/>
            </w:tabs>
            <w:rPr>
              <w:rFonts w:eastAsiaTheme="minorEastAsia"/>
              <w:b w:val="0"/>
              <w:noProof/>
              <w:lang w:eastAsia="ja-JP"/>
            </w:rPr>
          </w:pPr>
          <w:r>
            <w:rPr>
              <w:noProof/>
            </w:rPr>
            <w:lastRenderedPageBreak/>
            <w:t>6. Организация медицинской помощи</w:t>
          </w:r>
          <w:r>
            <w:rPr>
              <w:noProof/>
            </w:rPr>
            <w:tab/>
          </w:r>
          <w:r w:rsidR="006568D4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_Toc430013037 \h </w:instrText>
          </w:r>
          <w:r w:rsidR="006568D4">
            <w:rPr>
              <w:noProof/>
            </w:rPr>
          </w:r>
          <w:r w:rsidR="006568D4">
            <w:rPr>
              <w:noProof/>
            </w:rPr>
            <w:fldChar w:fldCharType="separate"/>
          </w:r>
          <w:r w:rsidR="006F6BE8">
            <w:rPr>
              <w:noProof/>
            </w:rPr>
            <w:t>27</w:t>
          </w:r>
          <w:r w:rsidR="006568D4">
            <w:rPr>
              <w:noProof/>
            </w:rPr>
            <w:fldChar w:fldCharType="end"/>
          </w:r>
        </w:p>
        <w:p w:rsidR="00AE7688" w:rsidRDefault="00AE7688">
          <w:pPr>
            <w:pStyle w:val="15"/>
            <w:tabs>
              <w:tab w:val="right" w:leader="dot" w:pos="9339"/>
            </w:tabs>
            <w:rPr>
              <w:rFonts w:eastAsiaTheme="minorEastAsia"/>
              <w:b w:val="0"/>
              <w:noProof/>
              <w:lang w:eastAsia="ja-JP"/>
            </w:rPr>
          </w:pPr>
          <w:r>
            <w:rPr>
              <w:noProof/>
            </w:rPr>
            <w:t>7. Дополнительная информация (в том числе факторы, влияющие на исход заболевания или состояния)</w:t>
          </w:r>
          <w:r>
            <w:rPr>
              <w:noProof/>
            </w:rPr>
            <w:tab/>
          </w:r>
          <w:r w:rsidR="006568D4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_Toc430013039 \h </w:instrText>
          </w:r>
          <w:r w:rsidR="006568D4">
            <w:rPr>
              <w:noProof/>
            </w:rPr>
          </w:r>
          <w:r w:rsidR="006568D4">
            <w:rPr>
              <w:noProof/>
            </w:rPr>
            <w:fldChar w:fldCharType="separate"/>
          </w:r>
          <w:r w:rsidR="006F6BE8">
            <w:rPr>
              <w:noProof/>
            </w:rPr>
            <w:t>27</w:t>
          </w:r>
          <w:r w:rsidR="006568D4">
            <w:rPr>
              <w:noProof/>
            </w:rPr>
            <w:fldChar w:fldCharType="end"/>
          </w:r>
        </w:p>
        <w:p w:rsidR="00AE7688" w:rsidRDefault="00AE7688">
          <w:pPr>
            <w:pStyle w:val="15"/>
            <w:tabs>
              <w:tab w:val="right" w:leader="dot" w:pos="9339"/>
            </w:tabs>
            <w:rPr>
              <w:rFonts w:eastAsiaTheme="minorEastAsia"/>
              <w:b w:val="0"/>
              <w:noProof/>
              <w:lang w:eastAsia="ja-JP"/>
            </w:rPr>
          </w:pPr>
          <w:r>
            <w:rPr>
              <w:noProof/>
            </w:rPr>
            <w:t>Критерии оценки качества медицинской помощи</w:t>
          </w:r>
          <w:r>
            <w:rPr>
              <w:noProof/>
            </w:rPr>
            <w:tab/>
          </w:r>
          <w:r w:rsidR="006568D4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_Toc430013040 \h </w:instrText>
          </w:r>
          <w:r w:rsidR="006568D4">
            <w:rPr>
              <w:noProof/>
            </w:rPr>
          </w:r>
          <w:r w:rsidR="006568D4">
            <w:rPr>
              <w:noProof/>
            </w:rPr>
            <w:fldChar w:fldCharType="separate"/>
          </w:r>
          <w:r w:rsidR="006F6BE8">
            <w:rPr>
              <w:noProof/>
            </w:rPr>
            <w:t>27</w:t>
          </w:r>
          <w:r w:rsidR="006568D4">
            <w:rPr>
              <w:noProof/>
            </w:rPr>
            <w:fldChar w:fldCharType="end"/>
          </w:r>
        </w:p>
        <w:p w:rsidR="00AE7688" w:rsidRDefault="00AE7688">
          <w:pPr>
            <w:pStyle w:val="15"/>
            <w:tabs>
              <w:tab w:val="right" w:leader="dot" w:pos="9339"/>
            </w:tabs>
            <w:rPr>
              <w:rFonts w:eastAsiaTheme="minorEastAsia"/>
              <w:b w:val="0"/>
              <w:noProof/>
              <w:lang w:eastAsia="ja-JP"/>
            </w:rPr>
          </w:pPr>
          <w:r>
            <w:rPr>
              <w:noProof/>
            </w:rPr>
            <w:t>Список литературы</w:t>
          </w:r>
          <w:r>
            <w:rPr>
              <w:noProof/>
            </w:rPr>
            <w:tab/>
          </w:r>
          <w:r w:rsidR="006568D4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_Toc430013041 \h </w:instrText>
          </w:r>
          <w:r w:rsidR="006568D4">
            <w:rPr>
              <w:noProof/>
            </w:rPr>
          </w:r>
          <w:r w:rsidR="006568D4">
            <w:rPr>
              <w:noProof/>
            </w:rPr>
            <w:fldChar w:fldCharType="separate"/>
          </w:r>
          <w:r w:rsidR="006F6BE8">
            <w:rPr>
              <w:noProof/>
            </w:rPr>
            <w:t>30</w:t>
          </w:r>
          <w:r w:rsidR="006568D4">
            <w:rPr>
              <w:noProof/>
            </w:rPr>
            <w:fldChar w:fldCharType="end"/>
          </w:r>
        </w:p>
        <w:p w:rsidR="00AE7688" w:rsidRDefault="00AE7688">
          <w:pPr>
            <w:pStyle w:val="15"/>
            <w:tabs>
              <w:tab w:val="right" w:leader="dot" w:pos="9339"/>
            </w:tabs>
            <w:rPr>
              <w:rFonts w:eastAsiaTheme="minorEastAsia"/>
              <w:b w:val="0"/>
              <w:noProof/>
              <w:lang w:eastAsia="ja-JP"/>
            </w:rPr>
          </w:pPr>
          <w:r>
            <w:rPr>
              <w:noProof/>
            </w:rPr>
            <w:t>Приложение А1. Состав рабочей группы по разработке и пересмотру клинических рекомендаций</w:t>
          </w:r>
          <w:r>
            <w:rPr>
              <w:noProof/>
            </w:rPr>
            <w:tab/>
          </w:r>
          <w:r w:rsidR="006568D4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_Toc430013042 \h </w:instrText>
          </w:r>
          <w:r w:rsidR="006568D4">
            <w:rPr>
              <w:noProof/>
            </w:rPr>
          </w:r>
          <w:r w:rsidR="006568D4">
            <w:rPr>
              <w:noProof/>
            </w:rPr>
            <w:fldChar w:fldCharType="separate"/>
          </w:r>
          <w:r w:rsidR="006F6BE8">
            <w:rPr>
              <w:noProof/>
            </w:rPr>
            <w:t>30</w:t>
          </w:r>
          <w:r w:rsidR="006568D4">
            <w:rPr>
              <w:noProof/>
            </w:rPr>
            <w:fldChar w:fldCharType="end"/>
          </w:r>
        </w:p>
        <w:p w:rsidR="00AE7688" w:rsidRDefault="00AE7688">
          <w:pPr>
            <w:pStyle w:val="15"/>
            <w:tabs>
              <w:tab w:val="right" w:leader="dot" w:pos="9339"/>
            </w:tabs>
            <w:rPr>
              <w:rFonts w:eastAsiaTheme="minorEastAsia"/>
              <w:b w:val="0"/>
              <w:noProof/>
              <w:lang w:eastAsia="ja-JP"/>
            </w:rPr>
          </w:pPr>
          <w:r>
            <w:rPr>
              <w:noProof/>
            </w:rPr>
            <w:t>Приложение А2. Методология разработки клинических рекомендаций</w:t>
          </w:r>
          <w:r>
            <w:rPr>
              <w:noProof/>
            </w:rPr>
            <w:tab/>
          </w:r>
          <w:r w:rsidR="006568D4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_Toc430013043 \h </w:instrText>
          </w:r>
          <w:r w:rsidR="006568D4">
            <w:rPr>
              <w:noProof/>
            </w:rPr>
          </w:r>
          <w:r w:rsidR="006568D4">
            <w:rPr>
              <w:noProof/>
            </w:rPr>
            <w:fldChar w:fldCharType="separate"/>
          </w:r>
          <w:r w:rsidR="006F6BE8">
            <w:rPr>
              <w:noProof/>
            </w:rPr>
            <w:t>31</w:t>
          </w:r>
          <w:r w:rsidR="006568D4">
            <w:rPr>
              <w:noProof/>
            </w:rPr>
            <w:fldChar w:fldCharType="end"/>
          </w:r>
        </w:p>
        <w:p w:rsidR="00AE7688" w:rsidRDefault="00AE7688">
          <w:pPr>
            <w:pStyle w:val="15"/>
            <w:tabs>
              <w:tab w:val="right" w:leader="dot" w:pos="9339"/>
            </w:tabs>
            <w:rPr>
              <w:rFonts w:eastAsiaTheme="minorEastAsia"/>
              <w:b w:val="0"/>
              <w:noProof/>
              <w:lang w:eastAsia="ja-JP"/>
            </w:rPr>
          </w:pPr>
          <w:r>
            <w:rPr>
              <w:noProof/>
            </w:rPr>
            <w:t>Приложение А3. 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    </w:r>
          <w:r>
            <w:rPr>
              <w:noProof/>
            </w:rPr>
            <w:tab/>
          </w:r>
          <w:r w:rsidR="006568D4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_Toc430013044 \h </w:instrText>
          </w:r>
          <w:r w:rsidR="006568D4">
            <w:rPr>
              <w:noProof/>
            </w:rPr>
          </w:r>
          <w:r w:rsidR="006568D4">
            <w:rPr>
              <w:noProof/>
            </w:rPr>
            <w:fldChar w:fldCharType="separate"/>
          </w:r>
          <w:r w:rsidR="006F6BE8">
            <w:rPr>
              <w:noProof/>
            </w:rPr>
            <w:t>33</w:t>
          </w:r>
          <w:r w:rsidR="006568D4">
            <w:rPr>
              <w:noProof/>
            </w:rPr>
            <w:fldChar w:fldCharType="end"/>
          </w:r>
        </w:p>
        <w:p w:rsidR="00AE7688" w:rsidRDefault="00AE7688">
          <w:pPr>
            <w:pStyle w:val="15"/>
            <w:tabs>
              <w:tab w:val="right" w:leader="dot" w:pos="9339"/>
            </w:tabs>
            <w:rPr>
              <w:rFonts w:eastAsiaTheme="minorEastAsia"/>
              <w:b w:val="0"/>
              <w:noProof/>
              <w:lang w:eastAsia="ja-JP"/>
            </w:rPr>
          </w:pPr>
          <w:r>
            <w:rPr>
              <w:noProof/>
            </w:rPr>
            <w:t>Приложение В. Информация для пациента</w:t>
          </w:r>
          <w:r>
            <w:rPr>
              <w:noProof/>
            </w:rPr>
            <w:tab/>
          </w:r>
          <w:r w:rsidR="006568D4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_Toc430013045 \h </w:instrText>
          </w:r>
          <w:r w:rsidR="006568D4">
            <w:rPr>
              <w:noProof/>
            </w:rPr>
          </w:r>
          <w:r w:rsidR="006568D4">
            <w:rPr>
              <w:noProof/>
            </w:rPr>
            <w:fldChar w:fldCharType="separate"/>
          </w:r>
          <w:r w:rsidR="006F6BE8">
            <w:rPr>
              <w:noProof/>
            </w:rPr>
            <w:t>37</w:t>
          </w:r>
          <w:r w:rsidR="006568D4">
            <w:rPr>
              <w:noProof/>
            </w:rPr>
            <w:fldChar w:fldCharType="end"/>
          </w:r>
        </w:p>
        <w:p w:rsidR="00AE7688" w:rsidRDefault="00AE7688">
          <w:pPr>
            <w:pStyle w:val="15"/>
            <w:tabs>
              <w:tab w:val="right" w:leader="dot" w:pos="9339"/>
            </w:tabs>
            <w:rPr>
              <w:rFonts w:eastAsiaTheme="minorEastAsia"/>
              <w:b w:val="0"/>
              <w:noProof/>
              <w:lang w:eastAsia="ja-JP"/>
            </w:rPr>
          </w:pPr>
          <w:r>
            <w:rPr>
              <w:noProof/>
            </w:rPr>
            <w:t>Приложение В. Информация для пациента</w:t>
          </w:r>
          <w:r>
            <w:rPr>
              <w:noProof/>
            </w:rPr>
            <w:tab/>
          </w:r>
          <w:r w:rsidR="006568D4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_Toc430013046 \h </w:instrText>
          </w:r>
          <w:r w:rsidR="006568D4">
            <w:rPr>
              <w:noProof/>
            </w:rPr>
          </w:r>
          <w:r w:rsidR="006568D4">
            <w:rPr>
              <w:noProof/>
            </w:rPr>
            <w:fldChar w:fldCharType="separate"/>
          </w:r>
          <w:r w:rsidR="006F6BE8">
            <w:rPr>
              <w:noProof/>
            </w:rPr>
            <w:t>37</w:t>
          </w:r>
          <w:r w:rsidR="006568D4">
            <w:rPr>
              <w:noProof/>
            </w:rPr>
            <w:fldChar w:fldCharType="end"/>
          </w:r>
        </w:p>
        <w:p w:rsidR="00AE7688" w:rsidRDefault="00AE7688">
          <w:pPr>
            <w:pStyle w:val="15"/>
            <w:tabs>
              <w:tab w:val="right" w:leader="dot" w:pos="9339"/>
            </w:tabs>
            <w:rPr>
              <w:rFonts w:eastAsiaTheme="minorEastAsia"/>
              <w:b w:val="0"/>
              <w:noProof/>
              <w:lang w:eastAsia="ja-JP"/>
            </w:rPr>
          </w:pPr>
          <w:r>
            <w:rPr>
              <w:noProof/>
            </w:rPr>
            <w:t>Приложение Г1-Г</w:t>
          </w:r>
          <w:r w:rsidRPr="00DD04BC">
            <w:rPr>
              <w:noProof/>
              <w:lang w:val="en-US"/>
            </w:rPr>
            <w:t>N</w:t>
          </w:r>
          <w:r>
            <w:rPr>
              <w:noProof/>
            </w:rPr>
            <w:t>. Шкалы оценки, вопросники и другие оценочные инструменты состояния пациента, приведенные в клинических рекомендациях</w:t>
          </w:r>
          <w:r>
            <w:rPr>
              <w:noProof/>
            </w:rPr>
            <w:tab/>
          </w:r>
          <w:r w:rsidR="006568D4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_Toc430013047 \h </w:instrText>
          </w:r>
          <w:r w:rsidR="006568D4">
            <w:rPr>
              <w:noProof/>
            </w:rPr>
          </w:r>
          <w:r w:rsidR="006568D4">
            <w:rPr>
              <w:noProof/>
            </w:rPr>
            <w:fldChar w:fldCharType="separate"/>
          </w:r>
          <w:r w:rsidR="006F6BE8">
            <w:rPr>
              <w:noProof/>
            </w:rPr>
            <w:t>38</w:t>
          </w:r>
          <w:r w:rsidR="006568D4">
            <w:rPr>
              <w:noProof/>
            </w:rPr>
            <w:fldChar w:fldCharType="end"/>
          </w:r>
        </w:p>
        <w:p w:rsidR="00AE7688" w:rsidRDefault="00AE7688">
          <w:pPr>
            <w:pStyle w:val="21"/>
            <w:tabs>
              <w:tab w:val="right" w:leader="dot" w:pos="9339"/>
            </w:tabs>
            <w:rPr>
              <w:rFonts w:eastAsiaTheme="minorEastAsia"/>
              <w:b w:val="0"/>
              <w:noProof/>
              <w:sz w:val="24"/>
              <w:szCs w:val="24"/>
              <w:lang w:eastAsia="ja-JP"/>
            </w:rPr>
          </w:pPr>
          <w:r w:rsidRPr="00DD04BC">
            <w:rPr>
              <w:b w:val="0"/>
              <w:noProof/>
            </w:rPr>
            <w:t>Таблица 1.</w:t>
          </w:r>
          <w:r>
            <w:rPr>
              <w:noProof/>
            </w:rPr>
            <w:tab/>
          </w:r>
          <w:r w:rsidR="006568D4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_Toc430013048 \h </w:instrText>
          </w:r>
          <w:r w:rsidR="006568D4">
            <w:rPr>
              <w:noProof/>
            </w:rPr>
          </w:r>
          <w:r w:rsidR="006568D4">
            <w:rPr>
              <w:noProof/>
            </w:rPr>
            <w:fldChar w:fldCharType="separate"/>
          </w:r>
          <w:r w:rsidR="006F6BE8">
            <w:rPr>
              <w:noProof/>
            </w:rPr>
            <w:t>38</w:t>
          </w:r>
          <w:r w:rsidR="006568D4">
            <w:rPr>
              <w:noProof/>
            </w:rPr>
            <w:fldChar w:fldCharType="end"/>
          </w:r>
        </w:p>
        <w:p w:rsidR="00AE7688" w:rsidRDefault="00AE7688">
          <w:pPr>
            <w:pStyle w:val="21"/>
            <w:tabs>
              <w:tab w:val="right" w:leader="dot" w:pos="9339"/>
            </w:tabs>
            <w:rPr>
              <w:rFonts w:eastAsiaTheme="minorEastAsia"/>
              <w:b w:val="0"/>
              <w:noProof/>
              <w:sz w:val="24"/>
              <w:szCs w:val="24"/>
              <w:lang w:eastAsia="ja-JP"/>
            </w:rPr>
          </w:pPr>
          <w:r w:rsidRPr="00DD04BC">
            <w:rPr>
              <w:b w:val="0"/>
              <w:noProof/>
            </w:rPr>
            <w:t>Таблица 2.</w:t>
          </w:r>
          <w:r>
            <w:rPr>
              <w:noProof/>
            </w:rPr>
            <w:tab/>
          </w:r>
          <w:r w:rsidR="006568D4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_Toc430013049 \h </w:instrText>
          </w:r>
          <w:r w:rsidR="006568D4">
            <w:rPr>
              <w:noProof/>
            </w:rPr>
          </w:r>
          <w:r w:rsidR="006568D4">
            <w:rPr>
              <w:noProof/>
            </w:rPr>
            <w:fldChar w:fldCharType="separate"/>
          </w:r>
          <w:r w:rsidR="006F6BE8">
            <w:rPr>
              <w:noProof/>
            </w:rPr>
            <w:t>38</w:t>
          </w:r>
          <w:r w:rsidR="006568D4">
            <w:rPr>
              <w:noProof/>
            </w:rPr>
            <w:fldChar w:fldCharType="end"/>
          </w:r>
        </w:p>
        <w:p w:rsidR="00AE7688" w:rsidRDefault="00AE7688">
          <w:pPr>
            <w:pStyle w:val="21"/>
            <w:tabs>
              <w:tab w:val="right" w:leader="dot" w:pos="9339"/>
            </w:tabs>
            <w:rPr>
              <w:rFonts w:eastAsiaTheme="minorEastAsia"/>
              <w:b w:val="0"/>
              <w:noProof/>
              <w:sz w:val="24"/>
              <w:szCs w:val="24"/>
              <w:lang w:eastAsia="ja-JP"/>
            </w:rPr>
          </w:pPr>
          <w:r w:rsidRPr="00DD04BC">
            <w:rPr>
              <w:b w:val="0"/>
              <w:noProof/>
            </w:rPr>
            <w:t>Таблица 3.</w:t>
          </w:r>
          <w:r>
            <w:rPr>
              <w:noProof/>
            </w:rPr>
            <w:tab/>
          </w:r>
          <w:r w:rsidR="006568D4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_Toc430013050 \h </w:instrText>
          </w:r>
          <w:r w:rsidR="006568D4">
            <w:rPr>
              <w:noProof/>
            </w:rPr>
          </w:r>
          <w:r w:rsidR="006568D4">
            <w:rPr>
              <w:noProof/>
            </w:rPr>
            <w:fldChar w:fldCharType="separate"/>
          </w:r>
          <w:r w:rsidR="006F6BE8">
            <w:rPr>
              <w:noProof/>
            </w:rPr>
            <w:t>38</w:t>
          </w:r>
          <w:r w:rsidR="006568D4">
            <w:rPr>
              <w:noProof/>
            </w:rPr>
            <w:fldChar w:fldCharType="end"/>
          </w:r>
        </w:p>
        <w:p w:rsidR="00AE7688" w:rsidRDefault="00AE7688">
          <w:pPr>
            <w:pStyle w:val="21"/>
            <w:tabs>
              <w:tab w:val="right" w:leader="dot" w:pos="9339"/>
            </w:tabs>
            <w:rPr>
              <w:rFonts w:eastAsiaTheme="minorEastAsia"/>
              <w:b w:val="0"/>
              <w:noProof/>
              <w:sz w:val="24"/>
              <w:szCs w:val="24"/>
              <w:lang w:eastAsia="ja-JP"/>
            </w:rPr>
          </w:pPr>
          <w:r w:rsidRPr="00DD04BC">
            <w:rPr>
              <w:b w:val="0"/>
              <w:noProof/>
            </w:rPr>
            <w:t>Таблица 4.</w:t>
          </w:r>
          <w:r>
            <w:rPr>
              <w:noProof/>
            </w:rPr>
            <w:tab/>
          </w:r>
          <w:r w:rsidR="006568D4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_Toc430013051 \h </w:instrText>
          </w:r>
          <w:r w:rsidR="006568D4">
            <w:rPr>
              <w:noProof/>
            </w:rPr>
          </w:r>
          <w:r w:rsidR="006568D4">
            <w:rPr>
              <w:noProof/>
            </w:rPr>
            <w:fldChar w:fldCharType="separate"/>
          </w:r>
          <w:r w:rsidR="006F6BE8">
            <w:rPr>
              <w:noProof/>
            </w:rPr>
            <w:t>39</w:t>
          </w:r>
          <w:r w:rsidR="006568D4">
            <w:rPr>
              <w:noProof/>
            </w:rPr>
            <w:fldChar w:fldCharType="end"/>
          </w:r>
        </w:p>
        <w:p w:rsidR="008F0057" w:rsidRDefault="006568D4">
          <w:r>
            <w:rPr>
              <w:rFonts w:asciiTheme="minorHAnsi" w:hAnsiTheme="minorHAnsi"/>
              <w:b/>
              <w:szCs w:val="24"/>
            </w:rPr>
            <w:fldChar w:fldCharType="end"/>
          </w:r>
        </w:p>
      </w:sdtContent>
    </w:sdt>
    <w:p w:rsidR="00172112" w:rsidRDefault="00172112" w:rsidP="00172112"/>
    <w:p w:rsidR="00172112" w:rsidRDefault="00172112" w:rsidP="00F756F0">
      <w:pPr>
        <w:pStyle w:val="aff9"/>
        <w:rPr>
          <w:sz w:val="28"/>
        </w:rPr>
      </w:pPr>
      <w:r>
        <w:br w:type="page"/>
      </w:r>
    </w:p>
    <w:p w:rsidR="000414F6" w:rsidRPr="00F10D47" w:rsidRDefault="00CB71DA" w:rsidP="00F10D47">
      <w:pPr>
        <w:pStyle w:val="afff1"/>
        <w:spacing w:before="0"/>
        <w:rPr>
          <w:rFonts w:cs="Times New Roman"/>
          <w:sz w:val="24"/>
          <w:szCs w:val="24"/>
        </w:rPr>
      </w:pPr>
      <w:bookmarkStart w:id="1" w:name="__RefHeading___doc_abbreviation"/>
      <w:bookmarkStart w:id="2" w:name="_Toc430013015"/>
      <w:r w:rsidRPr="00F10D47">
        <w:rPr>
          <w:rFonts w:cs="Times New Roman"/>
          <w:sz w:val="24"/>
          <w:szCs w:val="24"/>
        </w:rPr>
        <w:lastRenderedPageBreak/>
        <w:t>Список сокращений</w:t>
      </w:r>
      <w:bookmarkEnd w:id="1"/>
      <w:bookmarkEnd w:id="2"/>
    </w:p>
    <w:p w:rsidR="00A070E5" w:rsidRPr="00F10D47" w:rsidRDefault="00A070E5" w:rsidP="00F10D47">
      <w:pPr>
        <w:pStyle w:val="afb"/>
        <w:spacing w:beforeAutospacing="0" w:afterAutospacing="0" w:line="360" w:lineRule="auto"/>
        <w:divId w:val="1653948401"/>
      </w:pPr>
      <w:r w:rsidRPr="00F10D47">
        <w:t>МКБ – Международная классификация болезней</w:t>
      </w:r>
    </w:p>
    <w:p w:rsidR="000414F6" w:rsidRPr="00F10D47" w:rsidRDefault="00CB71DA" w:rsidP="00F10D47">
      <w:pPr>
        <w:pStyle w:val="CustomContentNormal"/>
        <w:spacing w:before="0"/>
        <w:outlineLvl w:val="1"/>
        <w:rPr>
          <w:rFonts w:cs="Times New Roman"/>
          <w:sz w:val="24"/>
          <w:szCs w:val="24"/>
        </w:rPr>
      </w:pPr>
      <w:bookmarkStart w:id="3" w:name="_GoBack"/>
      <w:bookmarkEnd w:id="3"/>
      <w:r w:rsidRPr="00F10D47">
        <w:rPr>
          <w:rFonts w:cs="Times New Roman"/>
          <w:sz w:val="24"/>
          <w:szCs w:val="24"/>
        </w:rPr>
        <w:br w:type="page"/>
      </w:r>
      <w:bookmarkStart w:id="4" w:name="__RefHeading___doc_terms"/>
      <w:bookmarkStart w:id="5" w:name="_Toc430013016"/>
      <w:r w:rsidRPr="00F10D47">
        <w:rPr>
          <w:rFonts w:cs="Times New Roman"/>
          <w:sz w:val="24"/>
          <w:szCs w:val="24"/>
        </w:rPr>
        <w:lastRenderedPageBreak/>
        <w:t>Термины и определения</w:t>
      </w:r>
      <w:bookmarkEnd w:id="4"/>
      <w:bookmarkEnd w:id="5"/>
    </w:p>
    <w:p w:rsidR="00B047C0" w:rsidRPr="00F10D47" w:rsidRDefault="00B047C0" w:rsidP="00F10D47">
      <w:pPr>
        <w:pStyle w:val="afb"/>
        <w:spacing w:beforeAutospacing="0" w:afterAutospacing="0" w:line="360" w:lineRule="auto"/>
      </w:pPr>
      <w:r w:rsidRPr="00FC41F0">
        <w:rPr>
          <w:b/>
        </w:rPr>
        <w:t>Розацеа</w:t>
      </w:r>
      <w:r w:rsidRPr="00F10D47">
        <w:t xml:space="preserve"> – хронический воспалительный дерматоз, характеризующийся поражением кожи лица в виде эритемы и папулопустулезных элементов, </w:t>
      </w:r>
      <w:r w:rsidR="00152B54" w:rsidRPr="00F10D47">
        <w:t>фим</w:t>
      </w:r>
      <w:r w:rsidRPr="00F10D47">
        <w:t xml:space="preserve"> и поражения глаз.</w:t>
      </w:r>
    </w:p>
    <w:p w:rsidR="00B8195D" w:rsidRPr="00F10D47" w:rsidRDefault="00CB71DA" w:rsidP="00F10D47">
      <w:pPr>
        <w:pStyle w:val="afff1"/>
        <w:spacing w:before="0"/>
        <w:rPr>
          <w:rFonts w:cs="Times New Roman"/>
          <w:sz w:val="24"/>
          <w:szCs w:val="24"/>
        </w:rPr>
      </w:pPr>
      <w:r w:rsidRPr="00F10D47">
        <w:rPr>
          <w:rFonts w:cs="Times New Roman"/>
          <w:sz w:val="24"/>
          <w:szCs w:val="24"/>
        </w:rPr>
        <w:br w:type="page"/>
      </w:r>
      <w:bookmarkStart w:id="6" w:name="__RefHeading___doc_1"/>
    </w:p>
    <w:p w:rsidR="000414F6" w:rsidRPr="00F10D47" w:rsidRDefault="00CB71DA" w:rsidP="00F10D47">
      <w:pPr>
        <w:pStyle w:val="afff1"/>
        <w:spacing w:before="0"/>
        <w:rPr>
          <w:rFonts w:cs="Times New Roman"/>
          <w:sz w:val="24"/>
          <w:szCs w:val="24"/>
        </w:rPr>
      </w:pPr>
      <w:bookmarkStart w:id="7" w:name="_Toc430013017"/>
      <w:r w:rsidRPr="00F10D47">
        <w:rPr>
          <w:rFonts w:cs="Times New Roman"/>
          <w:sz w:val="24"/>
          <w:szCs w:val="24"/>
        </w:rPr>
        <w:lastRenderedPageBreak/>
        <w:t>1. Краткая информация</w:t>
      </w:r>
      <w:bookmarkEnd w:id="6"/>
      <w:r w:rsidR="00384B6A" w:rsidRPr="00F10D47">
        <w:rPr>
          <w:rFonts w:cs="Times New Roman"/>
          <w:sz w:val="24"/>
          <w:szCs w:val="24"/>
        </w:rPr>
        <w:t xml:space="preserve"> по заболеванию или состоянию (группе заболеваний или состояний)</w:t>
      </w:r>
      <w:bookmarkEnd w:id="7"/>
    </w:p>
    <w:p w:rsidR="00B46390" w:rsidRPr="00F10D47" w:rsidRDefault="00B46390" w:rsidP="00FC41F0">
      <w:pPr>
        <w:pStyle w:val="2"/>
        <w:spacing w:before="0"/>
      </w:pPr>
      <w:bookmarkStart w:id="8" w:name="_Toc469402330"/>
      <w:bookmarkStart w:id="9" w:name="_Toc468273527"/>
      <w:bookmarkStart w:id="10" w:name="_Toc468273445"/>
      <w:bookmarkStart w:id="11" w:name="_Toc430013018"/>
      <w:bookmarkStart w:id="12" w:name="__RefHeading___doc_2"/>
      <w:bookmarkEnd w:id="8"/>
      <w:bookmarkEnd w:id="9"/>
      <w:bookmarkEnd w:id="10"/>
      <w:r w:rsidRPr="00F10D47">
        <w:t>1.1 Определение</w:t>
      </w:r>
      <w:r w:rsidR="00311757" w:rsidRPr="00F10D47">
        <w:t xml:space="preserve"> </w:t>
      </w:r>
      <w:r w:rsidR="00311757" w:rsidRPr="00F10D47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1"/>
    </w:p>
    <w:p w:rsidR="00B047C0" w:rsidRPr="00F10D47" w:rsidRDefault="00B047C0" w:rsidP="00FC41F0">
      <w:pPr>
        <w:pStyle w:val="afb"/>
        <w:spacing w:beforeAutospacing="0" w:afterAutospacing="0" w:line="360" w:lineRule="auto"/>
      </w:pPr>
      <w:r w:rsidRPr="00FC41F0">
        <w:rPr>
          <w:b/>
        </w:rPr>
        <w:t>Розацеа</w:t>
      </w:r>
      <w:r w:rsidRPr="00F10D47">
        <w:t xml:space="preserve"> – хронический воспалительный дерматоз, характеризующийся поражением кожи лица в виде эритемы и папулопустулезных элементов, </w:t>
      </w:r>
      <w:r w:rsidR="00152B54" w:rsidRPr="00F10D47">
        <w:t>фим</w:t>
      </w:r>
      <w:r w:rsidRPr="00F10D47">
        <w:t xml:space="preserve"> и поражения глаз</w:t>
      </w:r>
      <w:r w:rsidR="00442C67" w:rsidRPr="00F10D47">
        <w:t xml:space="preserve"> [1]</w:t>
      </w:r>
      <w:r w:rsidRPr="00F10D47">
        <w:t>.</w:t>
      </w:r>
    </w:p>
    <w:p w:rsidR="00A070E5" w:rsidRPr="00F10D47" w:rsidRDefault="00A070E5" w:rsidP="00FC41F0">
      <w:pPr>
        <w:pStyle w:val="afb"/>
        <w:spacing w:beforeAutospacing="0" w:afterAutospacing="0" w:line="360" w:lineRule="auto"/>
        <w:ind w:firstLine="0"/>
        <w:rPr>
          <w:rFonts w:eastAsiaTheme="minorEastAsia"/>
        </w:rPr>
      </w:pPr>
    </w:p>
    <w:p w:rsidR="00B46390" w:rsidRPr="00F10D47" w:rsidRDefault="00B46390" w:rsidP="00FC41F0">
      <w:pPr>
        <w:pStyle w:val="2"/>
        <w:spacing w:before="0"/>
      </w:pPr>
      <w:bookmarkStart w:id="13" w:name="_Toc430013019"/>
      <w:r w:rsidRPr="00F10D47">
        <w:t>1.2 Этиология и патогенез</w:t>
      </w:r>
      <w:r w:rsidR="00311757" w:rsidRPr="00F10D47">
        <w:t xml:space="preserve"> </w:t>
      </w:r>
      <w:r w:rsidR="00311757" w:rsidRPr="00F10D47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3"/>
    </w:p>
    <w:p w:rsidR="00B047C0" w:rsidRPr="00F10D47" w:rsidRDefault="00B047C0" w:rsidP="00FC41F0">
      <w:pPr>
        <w:pStyle w:val="afb"/>
        <w:spacing w:beforeAutospacing="0" w:afterAutospacing="0" w:line="360" w:lineRule="auto"/>
        <w:rPr>
          <w:rFonts w:eastAsiaTheme="minorEastAsia"/>
        </w:rPr>
      </w:pPr>
      <w:r w:rsidRPr="00F10D47">
        <w:t>Розацеа представляет собой ангионевроз, локализующийся преимущественно в зоне иннервации тройничного нерва и обусловленный различными причинами, которые можно объединить в следующие группы: сосудистые нарушения; изменения в соединительной ткани дермы; микроорганизмы; дисфункция пищеварительного тракта; иммунные нарушения; изменения сально-волосяного аппарата; оксидативный стресс; климатические факторы; психовегетативные расстройства.</w:t>
      </w:r>
    </w:p>
    <w:p w:rsidR="00F10D47" w:rsidRDefault="00B047C0" w:rsidP="00FC41F0">
      <w:pPr>
        <w:pStyle w:val="afb"/>
        <w:spacing w:beforeAutospacing="0" w:afterAutospacing="0" w:line="360" w:lineRule="auto"/>
      </w:pPr>
      <w:r w:rsidRPr="00F10D47">
        <w:t>В развитии розацеа определенную роль играют такие факторы, как конституциональная ангиопатия; эмоциональные стрессы; нарушения гормонального равновесия; воздействие химических агентов. К триггерным факторам относят инсоляцию, стрессы, влияние метеорологических и производственных условий, связанных с длительным воздействием высоких и, реже, низких температур (работа на открытом воздухе, в т.н. горячих цехах, профессиональное занятие зимними видами спорта), а также диету с употреблением большого количества горячей пищи и напитков, экстрактивных, тонизирующих веществ и специй, злоупотребление алкоголем</w:t>
      </w:r>
      <w:r w:rsidR="00442C67" w:rsidRPr="00F10D47">
        <w:t xml:space="preserve"> [1, 6-10]</w:t>
      </w:r>
      <w:r w:rsidRPr="00F10D47">
        <w:t>.</w:t>
      </w:r>
    </w:p>
    <w:p w:rsidR="00B047C0" w:rsidRPr="00F10D47" w:rsidRDefault="00B047C0" w:rsidP="00FC41F0">
      <w:pPr>
        <w:pStyle w:val="afb"/>
        <w:spacing w:beforeAutospacing="0" w:afterAutospacing="0" w:line="360" w:lineRule="auto"/>
      </w:pPr>
      <w:r w:rsidRPr="00F10D47">
        <w:t>В последние годы большое внимание уделяется роли кателицидинов в развитии розацеа. Кателицидины – семейство многофункциональных белков, которые обеспечивают защиту первой линии в коже против инфекционных агентов, влияя на местные воспалительные реакции и ангиогенез путем непосредственного воздействия на эндотелиоциты и иммунитет. У больных розацеа в коже лица в 10 раз повышен уровень кателицидинов и в 10 000 раз в роговом слое повышен уровень протеаз, которые активируют кателицидины</w:t>
      </w:r>
      <w:r w:rsidR="00442C67" w:rsidRPr="00F10D47">
        <w:t xml:space="preserve"> [1-4]</w:t>
      </w:r>
      <w:r w:rsidRPr="00F10D47">
        <w:t>.</w:t>
      </w:r>
    </w:p>
    <w:p w:rsidR="00B047C0" w:rsidRPr="00F10D47" w:rsidRDefault="00B047C0" w:rsidP="00FC41F0">
      <w:pPr>
        <w:pStyle w:val="afb"/>
        <w:spacing w:beforeAutospacing="0" w:afterAutospacing="0" w:line="360" w:lineRule="auto"/>
      </w:pPr>
      <w:r w:rsidRPr="00F10D47">
        <w:t>Lacey и соавт. (2007) была выделена бактерия (</w:t>
      </w:r>
      <w:r w:rsidRPr="00F10D47">
        <w:rPr>
          <w:rStyle w:val="affb"/>
        </w:rPr>
        <w:t>Bacillus oleronius</w:t>
      </w:r>
      <w:r w:rsidRPr="00F10D47">
        <w:t xml:space="preserve">) из клеща рода </w:t>
      </w:r>
      <w:r w:rsidRPr="00F10D47">
        <w:rPr>
          <w:rStyle w:val="affb"/>
        </w:rPr>
        <w:t>Demodex</w:t>
      </w:r>
      <w:r w:rsidRPr="00F10D47">
        <w:t>, которая, воздействуя на пептиды, стимулирует воспалительные реакции у больных папулопустулезной розацеа</w:t>
      </w:r>
      <w:r w:rsidR="001F56B4" w:rsidRPr="00F10D47">
        <w:t xml:space="preserve"> [11</w:t>
      </w:r>
      <w:r w:rsidR="00442C67" w:rsidRPr="00F10D47">
        <w:t>]</w:t>
      </w:r>
      <w:r w:rsidRPr="00F10D47">
        <w:t xml:space="preserve">. В патогенезе пустулезной и глазной розацеа имеет этиологическое значение эпидермальный стафилококк, что, возможно, связано с </w:t>
      </w:r>
      <w:r w:rsidRPr="00F10D47">
        <w:lastRenderedPageBreak/>
        <w:t>реализацией его патогенных свойств из-за повышения температуры лица вследствие расширения сосудов</w:t>
      </w:r>
      <w:r w:rsidR="001F56B4" w:rsidRPr="00F10D47">
        <w:t xml:space="preserve"> [12, 13</w:t>
      </w:r>
      <w:r w:rsidR="00442C67" w:rsidRPr="00F10D47">
        <w:t>]</w:t>
      </w:r>
      <w:r w:rsidRPr="00F10D47">
        <w:t xml:space="preserve">. Обсуждается также взаимосвязь розацеа с </w:t>
      </w:r>
      <w:r w:rsidRPr="00F10D47">
        <w:rPr>
          <w:rStyle w:val="affb"/>
        </w:rPr>
        <w:t>Helicobacter pylori</w:t>
      </w:r>
      <w:r w:rsidR="00442C67" w:rsidRPr="00F10D47">
        <w:rPr>
          <w:rStyle w:val="affb"/>
        </w:rPr>
        <w:t xml:space="preserve"> </w:t>
      </w:r>
      <w:r w:rsidR="00442C67" w:rsidRPr="00F10D47">
        <w:rPr>
          <w:rStyle w:val="affb"/>
          <w:i w:val="0"/>
        </w:rPr>
        <w:t>[</w:t>
      </w:r>
      <w:r w:rsidR="001F56B4" w:rsidRPr="00F10D47">
        <w:rPr>
          <w:rStyle w:val="affb"/>
          <w:i w:val="0"/>
        </w:rPr>
        <w:t>14-19</w:t>
      </w:r>
      <w:r w:rsidR="00442C67" w:rsidRPr="00F10D47">
        <w:rPr>
          <w:rStyle w:val="affb"/>
          <w:i w:val="0"/>
        </w:rPr>
        <w:t>]</w:t>
      </w:r>
      <w:r w:rsidRPr="00F10D47">
        <w:rPr>
          <w:i/>
        </w:rPr>
        <w:t>.</w:t>
      </w:r>
    </w:p>
    <w:p w:rsidR="00B46390" w:rsidRPr="00F10D47" w:rsidRDefault="00B46390" w:rsidP="00FC41F0">
      <w:pPr>
        <w:pStyle w:val="2"/>
        <w:spacing w:before="0"/>
        <w:rPr>
          <w:color w:val="333333"/>
          <w:shd w:val="clear" w:color="auto" w:fill="FFFFFF"/>
        </w:rPr>
      </w:pPr>
      <w:bookmarkStart w:id="14" w:name="_Toc430013020"/>
      <w:r w:rsidRPr="00F10D47">
        <w:t>1.3 Эпидемиология</w:t>
      </w:r>
      <w:r w:rsidR="00311757" w:rsidRPr="00F10D47">
        <w:t xml:space="preserve"> </w:t>
      </w:r>
      <w:r w:rsidR="00311757" w:rsidRPr="00F10D47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4"/>
    </w:p>
    <w:p w:rsidR="00B047C0" w:rsidRPr="00F10D47" w:rsidRDefault="00B047C0" w:rsidP="00FC41F0">
      <w:pPr>
        <w:pStyle w:val="afb"/>
        <w:spacing w:beforeAutospacing="0" w:afterAutospacing="0" w:line="360" w:lineRule="auto"/>
        <w:rPr>
          <w:rFonts w:eastAsiaTheme="minorEastAsia"/>
        </w:rPr>
      </w:pPr>
      <w:r w:rsidRPr="00F10D47">
        <w:t xml:space="preserve">Заболевание чаще развивается у лиц женского пола в возрасте 30-50 лет, имеющих определенную генетическую предрасположенность к транзиторному покраснению кожи лица, реже – шеи и, так называемой, зоны «декольте». Считают, что дерматозу чаще подвержены лица 1 и 2 фототипов, однако заболевание может встречаться при любом фототипе кожи. В странах Европы </w:t>
      </w:r>
      <w:r w:rsidR="00AE7688" w:rsidRPr="00F10D47">
        <w:t>распространенность</w:t>
      </w:r>
      <w:r w:rsidRPr="00F10D47">
        <w:t xml:space="preserve"> розацеа составляет от 1,5% до 10%</w:t>
      </w:r>
      <w:r w:rsidR="00AE7688" w:rsidRPr="00F10D47">
        <w:t>, в России – 5</w:t>
      </w:r>
      <w:r w:rsidR="00AE7688" w:rsidRPr="00A2516E">
        <w:t xml:space="preserve">% </w:t>
      </w:r>
      <w:r w:rsidR="00442C67" w:rsidRPr="00F10D47">
        <w:t>[1-4]</w:t>
      </w:r>
      <w:r w:rsidRPr="00F10D47">
        <w:t>.</w:t>
      </w:r>
      <w:r w:rsidR="00442C67" w:rsidRPr="00F10D47">
        <w:t xml:space="preserve"> </w:t>
      </w:r>
    </w:p>
    <w:p w:rsidR="00311757" w:rsidRPr="00F10D47" w:rsidRDefault="00B46390" w:rsidP="00FC41F0">
      <w:pPr>
        <w:pStyle w:val="2"/>
        <w:spacing w:before="0"/>
      </w:pPr>
      <w:bookmarkStart w:id="15" w:name="_Toc430013021"/>
      <w:r w:rsidRPr="00F10D47">
        <w:t xml:space="preserve">1.4 </w:t>
      </w:r>
      <w:r w:rsidR="00311757" w:rsidRPr="00F10D47">
        <w:rPr>
          <w:color w:val="333333"/>
          <w:shd w:val="clear" w:color="auto" w:fill="FFFFFF"/>
        </w:rPr>
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</w:r>
      <w:bookmarkEnd w:id="15"/>
    </w:p>
    <w:p w:rsidR="00C06E85" w:rsidRPr="00F10D47" w:rsidRDefault="00C06E85" w:rsidP="00FC41F0">
      <w:pPr>
        <w:pStyle w:val="afb"/>
        <w:spacing w:beforeAutospacing="0" w:afterAutospacing="0" w:line="360" w:lineRule="auto"/>
        <w:rPr>
          <w:rFonts w:eastAsiaTheme="minorEastAsia"/>
        </w:rPr>
      </w:pPr>
      <w:r w:rsidRPr="00F10D47">
        <w:t>L71.1 – Ринофима;</w:t>
      </w:r>
    </w:p>
    <w:p w:rsidR="00C06E85" w:rsidRPr="00F10D47" w:rsidRDefault="00C06E85" w:rsidP="00FC41F0">
      <w:pPr>
        <w:pStyle w:val="afb"/>
        <w:spacing w:beforeAutospacing="0" w:afterAutospacing="0" w:line="360" w:lineRule="auto"/>
      </w:pPr>
      <w:r w:rsidRPr="00F10D47">
        <w:t>L71.8 – Другой вид розацеа;</w:t>
      </w:r>
    </w:p>
    <w:p w:rsidR="00C06E85" w:rsidRPr="00F10D47" w:rsidRDefault="00C06E85" w:rsidP="00FC41F0">
      <w:pPr>
        <w:pStyle w:val="afb"/>
        <w:spacing w:beforeAutospacing="0" w:afterAutospacing="0" w:line="360" w:lineRule="auto"/>
      </w:pPr>
      <w:r w:rsidRPr="00F10D47">
        <w:t>L71.9 – Розацеа неуточненного вида.</w:t>
      </w:r>
    </w:p>
    <w:p w:rsidR="00B46390" w:rsidRPr="00F10D47" w:rsidRDefault="00B46390" w:rsidP="00F10D47">
      <w:pPr>
        <w:pStyle w:val="2"/>
        <w:spacing w:before="0"/>
        <w:rPr>
          <w:color w:val="333333"/>
          <w:shd w:val="clear" w:color="auto" w:fill="FFFFFF"/>
        </w:rPr>
      </w:pPr>
      <w:bookmarkStart w:id="16" w:name="_Toc430013022"/>
      <w:r w:rsidRPr="00F10D47">
        <w:t>1.5 Классификация</w:t>
      </w:r>
      <w:r w:rsidR="00311757" w:rsidRPr="00F10D47">
        <w:t xml:space="preserve"> </w:t>
      </w:r>
      <w:r w:rsidR="00311757" w:rsidRPr="00F10D47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6"/>
    </w:p>
    <w:p w:rsidR="00C06E85" w:rsidRPr="00F10D47" w:rsidRDefault="00C06E85" w:rsidP="00F10D47">
      <w:pPr>
        <w:pStyle w:val="afb"/>
        <w:spacing w:beforeAutospacing="0" w:afterAutospacing="0" w:line="360" w:lineRule="auto"/>
        <w:rPr>
          <w:rFonts w:eastAsiaTheme="minorEastAsia"/>
        </w:rPr>
      </w:pPr>
      <w:r w:rsidRPr="00F10D47">
        <w:t>Выделяют 4 основных подтипа (субтипа) розацеа (соответствующих эритематозной, папулопустулезной, гипертрофической стадиям и офтальморозацеа в прежних классификациях) и один вариант – гранулематозную розацеа.</w:t>
      </w:r>
    </w:p>
    <w:p w:rsidR="00C06E85" w:rsidRPr="00F10D47" w:rsidRDefault="00C06E85" w:rsidP="00FC41F0">
      <w:pPr>
        <w:pStyle w:val="afb"/>
        <w:spacing w:beforeAutospacing="0" w:afterAutospacing="0" w:line="360" w:lineRule="auto"/>
      </w:pPr>
      <w:r w:rsidRPr="00F10D47">
        <w:t>Подтипы розацеа</w:t>
      </w:r>
      <w:r w:rsidR="00AE7688" w:rsidRPr="00F10D47">
        <w:t xml:space="preserve"> [1, 3, 4]</w:t>
      </w:r>
      <w:r w:rsidRPr="00F10D47">
        <w:t>:</w:t>
      </w:r>
    </w:p>
    <w:p w:rsidR="00C06E85" w:rsidRPr="00F10D47" w:rsidRDefault="00C06E85" w:rsidP="00EF036F">
      <w:pPr>
        <w:numPr>
          <w:ilvl w:val="0"/>
          <w:numId w:val="6"/>
        </w:numPr>
        <w:tabs>
          <w:tab w:val="left" w:pos="1134"/>
          <w:tab w:val="left" w:pos="1276"/>
        </w:tabs>
        <w:ind w:left="0" w:firstLine="709"/>
        <w:jc w:val="left"/>
        <w:rPr>
          <w:rFonts w:eastAsia="Times New Roman" w:cs="Times New Roman"/>
          <w:szCs w:val="24"/>
        </w:rPr>
      </w:pPr>
      <w:r w:rsidRPr="00F10D47">
        <w:rPr>
          <w:rFonts w:eastAsia="Times New Roman" w:cs="Times New Roman"/>
          <w:szCs w:val="24"/>
        </w:rPr>
        <w:t>подтип I – эритемато-телеангиэктатический;</w:t>
      </w:r>
    </w:p>
    <w:p w:rsidR="00C06E85" w:rsidRPr="00F10D47" w:rsidRDefault="00C06E85" w:rsidP="00EF036F">
      <w:pPr>
        <w:numPr>
          <w:ilvl w:val="0"/>
          <w:numId w:val="6"/>
        </w:numPr>
        <w:tabs>
          <w:tab w:val="left" w:pos="1134"/>
          <w:tab w:val="left" w:pos="1276"/>
        </w:tabs>
        <w:ind w:left="0" w:firstLine="709"/>
        <w:jc w:val="left"/>
        <w:rPr>
          <w:rFonts w:eastAsia="Times New Roman" w:cs="Times New Roman"/>
          <w:szCs w:val="24"/>
        </w:rPr>
      </w:pPr>
      <w:r w:rsidRPr="00F10D47">
        <w:rPr>
          <w:rFonts w:eastAsia="Times New Roman" w:cs="Times New Roman"/>
          <w:szCs w:val="24"/>
        </w:rPr>
        <w:t>подтип II – папуло-пустулезный;</w:t>
      </w:r>
    </w:p>
    <w:p w:rsidR="00C06E85" w:rsidRPr="00F10D47" w:rsidRDefault="00C06E85" w:rsidP="00EF036F">
      <w:pPr>
        <w:numPr>
          <w:ilvl w:val="0"/>
          <w:numId w:val="6"/>
        </w:numPr>
        <w:tabs>
          <w:tab w:val="left" w:pos="1134"/>
          <w:tab w:val="left" w:pos="1276"/>
        </w:tabs>
        <w:ind w:left="0" w:firstLine="709"/>
        <w:jc w:val="left"/>
        <w:rPr>
          <w:rFonts w:eastAsia="Times New Roman" w:cs="Times New Roman"/>
          <w:szCs w:val="24"/>
        </w:rPr>
      </w:pPr>
      <w:r w:rsidRPr="00F10D47">
        <w:rPr>
          <w:rFonts w:eastAsia="Times New Roman" w:cs="Times New Roman"/>
          <w:szCs w:val="24"/>
        </w:rPr>
        <w:t>подтип III – фиматозный;</w:t>
      </w:r>
    </w:p>
    <w:p w:rsidR="00C06E85" w:rsidRPr="00F10D47" w:rsidRDefault="00C06E85" w:rsidP="00EF036F">
      <w:pPr>
        <w:numPr>
          <w:ilvl w:val="0"/>
          <w:numId w:val="6"/>
        </w:numPr>
        <w:tabs>
          <w:tab w:val="left" w:pos="1134"/>
          <w:tab w:val="left" w:pos="1276"/>
        </w:tabs>
        <w:ind w:left="0" w:firstLine="709"/>
        <w:jc w:val="left"/>
        <w:rPr>
          <w:rFonts w:eastAsia="Times New Roman" w:cs="Times New Roman"/>
          <w:szCs w:val="24"/>
        </w:rPr>
      </w:pPr>
      <w:r w:rsidRPr="00F10D47">
        <w:rPr>
          <w:rFonts w:eastAsia="Times New Roman" w:cs="Times New Roman"/>
          <w:szCs w:val="24"/>
        </w:rPr>
        <w:t>подтип IV – глазной.</w:t>
      </w:r>
    </w:p>
    <w:p w:rsidR="00A70F44" w:rsidRPr="00F10D47" w:rsidRDefault="00B46390" w:rsidP="00F10D47">
      <w:pPr>
        <w:pStyle w:val="2"/>
        <w:spacing w:before="0"/>
      </w:pPr>
      <w:bookmarkStart w:id="17" w:name="_Toc430013023"/>
      <w:r w:rsidRPr="00F10D47">
        <w:t>1.6 Клиническая картина</w:t>
      </w:r>
      <w:r w:rsidR="00A70F44" w:rsidRPr="00F10D47">
        <w:t xml:space="preserve"> </w:t>
      </w:r>
      <w:r w:rsidR="00A70F44" w:rsidRPr="00F10D47">
        <w:rPr>
          <w:color w:val="333333"/>
          <w:shd w:val="clear" w:color="auto" w:fill="FFFFFF"/>
        </w:rPr>
        <w:t>заболевания или (группы заболеваний или состояний)</w:t>
      </w:r>
      <w:bookmarkEnd w:id="17"/>
    </w:p>
    <w:p w:rsidR="00C06E85" w:rsidRPr="00F10D47" w:rsidRDefault="00C06E85" w:rsidP="00F10D47">
      <w:pPr>
        <w:pStyle w:val="afb"/>
        <w:spacing w:beforeAutospacing="0" w:afterAutospacing="0" w:line="360" w:lineRule="auto"/>
        <w:rPr>
          <w:rFonts w:eastAsiaTheme="minorEastAsia"/>
        </w:rPr>
      </w:pPr>
      <w:r w:rsidRPr="00F10D47">
        <w:t>Течение заболевания хроническое, с выраженной стадийностью клинических проявлений. Высыпания, как правило, локализуются на коже лица и располагаются преимущественно центральной его части</w:t>
      </w:r>
      <w:r w:rsidR="00AE7688" w:rsidRPr="00F10D47">
        <w:t xml:space="preserve"> [6-8]</w:t>
      </w:r>
      <w:r w:rsidRPr="00F10D47">
        <w:t>.</w:t>
      </w:r>
    </w:p>
    <w:p w:rsidR="00C06E85" w:rsidRPr="00F10D47" w:rsidRDefault="00C06E85" w:rsidP="00F10D47">
      <w:pPr>
        <w:pStyle w:val="afb"/>
        <w:spacing w:beforeAutospacing="0" w:afterAutospacing="0" w:line="360" w:lineRule="auto"/>
      </w:pPr>
      <w:r w:rsidRPr="00F10D47">
        <w:rPr>
          <w:rStyle w:val="affb"/>
        </w:rPr>
        <w:t>Эритематозно-телеангиэктатический подтип</w:t>
      </w:r>
      <w:r w:rsidRPr="00F10D47">
        <w:t xml:space="preserve"> розацеа характеризуется возникновением сначала транзиторной, а затем – стойкой эритемы.  Характерно усиление транзиторной эритемы приливами. Цвет эритемы может варьировать от ярко-розового до </w:t>
      </w:r>
      <w:r w:rsidRPr="00F10D47">
        <w:lastRenderedPageBreak/>
        <w:t>синюшно-красного, в зависимости от продолжительности болезни. На фоне эритемы постепенно формируются телеангиэктазии в области щек и крыльев носа и отечность кожи. Большая часть пациентов предъявляет жалобы на ощущения жжения и покалывания в области эритемы. Характерна повышенная чувствительность кожи к наружным препаратам и ультрафиолетовому облучению.</w:t>
      </w:r>
    </w:p>
    <w:p w:rsidR="00C06E85" w:rsidRPr="00F10D47" w:rsidRDefault="00C06E85" w:rsidP="00F10D47">
      <w:pPr>
        <w:pStyle w:val="afb"/>
        <w:spacing w:beforeAutospacing="0" w:afterAutospacing="0" w:line="360" w:lineRule="auto"/>
      </w:pPr>
      <w:r w:rsidRPr="00F10D47">
        <w:rPr>
          <w:rStyle w:val="affb"/>
        </w:rPr>
        <w:t>Папуло-пустулезный подтип</w:t>
      </w:r>
      <w:r w:rsidRPr="00F10D47">
        <w:t xml:space="preserve"> также характеризуется эритемой и телеангиэктазиями, которые выражены меньше, чем при I подтипе. Приливы не характерны. Обнаруживают полушаровидные ярко-красного цвета милиарные папулы, а также акнеиформные папуло-пустулы, склонные к слиянию в бляшки. Высыпания безболезненные при пальпации, они характеризуются яркой красной окраской и перифолликулярным расположением. Шелушение обычно отсутствует. Возможно формирование стойкого отека в участках распространенной эритемы, что чаще встречается у мужчин.</w:t>
      </w:r>
    </w:p>
    <w:p w:rsidR="00C06E85" w:rsidRPr="00F10D47" w:rsidRDefault="00C06E85" w:rsidP="00F10D47">
      <w:pPr>
        <w:pStyle w:val="afb"/>
        <w:spacing w:beforeAutospacing="0" w:afterAutospacing="0" w:line="360" w:lineRule="auto"/>
      </w:pPr>
      <w:r w:rsidRPr="00F10D47">
        <w:rPr>
          <w:rStyle w:val="affb"/>
        </w:rPr>
        <w:t>Фиматозный, или гипертрофический тип</w:t>
      </w:r>
      <w:r w:rsidRPr="00F10D47">
        <w:t xml:space="preserve"> характеризуется значительным утолщением ткани и неравномерной бугристостью поверхности кожи носа (ринофима), реже – подбородка (гнатофима), лба (метафима), ушных раковин (отофима) или век (блефарофима).</w:t>
      </w:r>
    </w:p>
    <w:p w:rsidR="00C06E85" w:rsidRPr="00F10D47" w:rsidRDefault="00C06E85" w:rsidP="00F10D47">
      <w:pPr>
        <w:pStyle w:val="afb"/>
        <w:spacing w:beforeAutospacing="0" w:afterAutospacing="0" w:line="360" w:lineRule="auto"/>
      </w:pPr>
      <w:r w:rsidRPr="00F10D47">
        <w:rPr>
          <w:rStyle w:val="affb"/>
        </w:rPr>
        <w:t xml:space="preserve">Глазной подтип, или офтальморозацеа. </w:t>
      </w:r>
      <w:r w:rsidRPr="00F10D47">
        <w:t>Выявляют телеангиэктазии в области конъюнктивы и ресничного края века. Клиническую картину часто сопровождают рецидивирующие халязион и мейбомиит. Офтальморозацеа может иногда осложняться кератитом, склеритом и иритом. Глазные симптомы сопровождают кожные проявления, но в ряде случаев могут опережать кожную симптоматику. Пациенты предъявляют жалобы на жжение, зуд, светобоязнь, ощущение инородного тела, а также покраснение глаз.</w:t>
      </w:r>
    </w:p>
    <w:p w:rsidR="00C06E85" w:rsidRPr="00F10D47" w:rsidRDefault="00C06E85" w:rsidP="00F10D47">
      <w:pPr>
        <w:pStyle w:val="afb"/>
        <w:spacing w:beforeAutospacing="0" w:afterAutospacing="0" w:line="360" w:lineRule="auto"/>
      </w:pPr>
      <w:r w:rsidRPr="00F10D47">
        <w:rPr>
          <w:rStyle w:val="affb"/>
        </w:rPr>
        <w:t>Гранулематозная розацеа.</w:t>
      </w:r>
      <w:r w:rsidRPr="00F10D47">
        <w:t xml:space="preserve"> Характеризуется плотными, желтоватыми, коричневатыми или красноватыми папулами, размером 2-4 мм в диаметре, которые после разрешения могут оставлять рубчики. Эритема при этом варианте выражена существенно меньше, чем при классической розацеа. Преимущественная локализация – щеки и периорифициальная область. При диаскопии папулы приобретают желтоватый цвет (положительный симптом «яблочного желе»). </w:t>
      </w:r>
    </w:p>
    <w:p w:rsidR="000414F6" w:rsidRPr="00F10D47" w:rsidRDefault="00B46390" w:rsidP="00F10D47">
      <w:pPr>
        <w:pStyle w:val="afff1"/>
        <w:spacing w:before="0"/>
        <w:rPr>
          <w:rFonts w:cs="Times New Roman"/>
          <w:sz w:val="24"/>
          <w:szCs w:val="24"/>
        </w:rPr>
      </w:pPr>
      <w:bookmarkStart w:id="18" w:name="_Toc430013024"/>
      <w:r w:rsidRPr="00F10D47">
        <w:rPr>
          <w:rFonts w:cs="Times New Roman"/>
          <w:sz w:val="24"/>
          <w:szCs w:val="24"/>
        </w:rPr>
        <w:t xml:space="preserve">2. </w:t>
      </w:r>
      <w:r w:rsidR="00CB71DA" w:rsidRPr="00F10D47">
        <w:rPr>
          <w:rFonts w:cs="Times New Roman"/>
          <w:sz w:val="24"/>
          <w:szCs w:val="24"/>
        </w:rPr>
        <w:t>Диагностика</w:t>
      </w:r>
      <w:bookmarkEnd w:id="12"/>
      <w:r w:rsidR="0038545E" w:rsidRPr="00F10D47">
        <w:rPr>
          <w:rFonts w:cs="Times New Roman"/>
          <w:sz w:val="24"/>
          <w:szCs w:val="24"/>
        </w:rPr>
        <w:t xml:space="preserve"> заболевания или состояния (группы заболеваний или состояний), медицинские показания и противопоказания к применению методов диагностики</w:t>
      </w:r>
      <w:bookmarkEnd w:id="18"/>
    </w:p>
    <w:p w:rsidR="00B46390" w:rsidRPr="00F10D47" w:rsidRDefault="00B46390" w:rsidP="00F10D47">
      <w:pPr>
        <w:pStyle w:val="2"/>
        <w:spacing w:before="0"/>
        <w:divId w:val="266810958"/>
      </w:pPr>
      <w:bookmarkStart w:id="19" w:name="_Toc430013025"/>
      <w:r w:rsidRPr="00F10D47">
        <w:t>2.1 Жалобы и анамнез</w:t>
      </w:r>
      <w:bookmarkEnd w:id="19"/>
    </w:p>
    <w:p w:rsidR="00C06E85" w:rsidRPr="00F10D47" w:rsidRDefault="00C06E85" w:rsidP="00F10D47">
      <w:pPr>
        <w:pStyle w:val="afb"/>
        <w:spacing w:beforeAutospacing="0" w:afterAutospacing="0" w:line="360" w:lineRule="auto"/>
        <w:divId w:val="266810958"/>
        <w:rPr>
          <w:rFonts w:eastAsiaTheme="minorEastAsia"/>
        </w:rPr>
      </w:pPr>
      <w:r w:rsidRPr="00F10D47">
        <w:rPr>
          <w:rStyle w:val="affb"/>
        </w:rPr>
        <w:t>Эритемато-телеангиэктатический подтип:</w:t>
      </w:r>
    </w:p>
    <w:p w:rsidR="00C06E85" w:rsidRPr="00F10D47" w:rsidRDefault="00C06E85" w:rsidP="00EF036F">
      <w:pPr>
        <w:numPr>
          <w:ilvl w:val="0"/>
          <w:numId w:val="11"/>
        </w:numPr>
        <w:ind w:hanging="11"/>
        <w:jc w:val="left"/>
        <w:divId w:val="266810958"/>
        <w:rPr>
          <w:rFonts w:eastAsia="Times New Roman" w:cs="Times New Roman"/>
          <w:szCs w:val="24"/>
        </w:rPr>
      </w:pPr>
      <w:r w:rsidRPr="00F10D47">
        <w:rPr>
          <w:rFonts w:eastAsia="Times New Roman" w:cs="Times New Roman"/>
          <w:szCs w:val="24"/>
        </w:rPr>
        <w:t>высыпания на коже лица, реже шеи и груди;</w:t>
      </w:r>
    </w:p>
    <w:p w:rsidR="00C06E85" w:rsidRPr="00F10D47" w:rsidRDefault="00C06E85" w:rsidP="00EF036F">
      <w:pPr>
        <w:numPr>
          <w:ilvl w:val="0"/>
          <w:numId w:val="11"/>
        </w:numPr>
        <w:ind w:hanging="11"/>
        <w:jc w:val="left"/>
        <w:divId w:val="266810958"/>
        <w:rPr>
          <w:rFonts w:eastAsia="Times New Roman" w:cs="Times New Roman"/>
          <w:szCs w:val="24"/>
        </w:rPr>
      </w:pPr>
      <w:r w:rsidRPr="00F10D47">
        <w:rPr>
          <w:rFonts w:eastAsia="Times New Roman" w:cs="Times New Roman"/>
          <w:szCs w:val="24"/>
        </w:rPr>
        <w:lastRenderedPageBreak/>
        <w:t>ощущение жжения и покалывания в области эритемы;</w:t>
      </w:r>
    </w:p>
    <w:p w:rsidR="00C06E85" w:rsidRPr="00F10D47" w:rsidRDefault="00C06E85" w:rsidP="00EF036F">
      <w:pPr>
        <w:numPr>
          <w:ilvl w:val="0"/>
          <w:numId w:val="11"/>
        </w:numPr>
        <w:ind w:hanging="11"/>
        <w:jc w:val="left"/>
        <w:divId w:val="266810958"/>
        <w:rPr>
          <w:rFonts w:eastAsia="Times New Roman" w:cs="Times New Roman"/>
          <w:szCs w:val="24"/>
        </w:rPr>
      </w:pPr>
      <w:r w:rsidRPr="00F10D47">
        <w:rPr>
          <w:rFonts w:eastAsia="Times New Roman" w:cs="Times New Roman"/>
          <w:szCs w:val="24"/>
        </w:rPr>
        <w:t>усиление проявлений заболевания при воздействии низких и высоких температур, алкоголя, острой пищи и психоэмоционального напряжения;</w:t>
      </w:r>
    </w:p>
    <w:p w:rsidR="00C06E85" w:rsidRPr="00F10D47" w:rsidRDefault="00C06E85" w:rsidP="00EF036F">
      <w:pPr>
        <w:numPr>
          <w:ilvl w:val="0"/>
          <w:numId w:val="11"/>
        </w:numPr>
        <w:ind w:hanging="11"/>
        <w:jc w:val="left"/>
        <w:divId w:val="266810958"/>
        <w:rPr>
          <w:rFonts w:eastAsia="Times New Roman" w:cs="Times New Roman"/>
          <w:szCs w:val="24"/>
        </w:rPr>
      </w:pPr>
      <w:r w:rsidRPr="00F10D47">
        <w:rPr>
          <w:rFonts w:eastAsia="Times New Roman" w:cs="Times New Roman"/>
          <w:szCs w:val="24"/>
        </w:rPr>
        <w:t>повышенная чувствительность кожи к наружным лекарственным препаратам, средствам для ухода за кожей, солнцезащитным средствам и ультрафиолетовому облучению;</w:t>
      </w:r>
    </w:p>
    <w:p w:rsidR="00C06E85" w:rsidRPr="00F10D47" w:rsidRDefault="00C06E85" w:rsidP="00EF036F">
      <w:pPr>
        <w:numPr>
          <w:ilvl w:val="0"/>
          <w:numId w:val="11"/>
        </w:numPr>
        <w:ind w:hanging="11"/>
        <w:jc w:val="left"/>
        <w:divId w:val="266810958"/>
        <w:rPr>
          <w:rFonts w:eastAsia="Times New Roman" w:cs="Times New Roman"/>
          <w:szCs w:val="24"/>
        </w:rPr>
      </w:pPr>
      <w:r w:rsidRPr="00F10D47">
        <w:rPr>
          <w:rFonts w:eastAsia="Times New Roman" w:cs="Times New Roman"/>
          <w:szCs w:val="24"/>
        </w:rPr>
        <w:t>сухость, чувство стягивания кожи.</w:t>
      </w:r>
    </w:p>
    <w:p w:rsidR="00C06E85" w:rsidRPr="00F10D47" w:rsidRDefault="00C06E85" w:rsidP="00F10D47">
      <w:pPr>
        <w:pStyle w:val="afb"/>
        <w:spacing w:beforeAutospacing="0" w:afterAutospacing="0" w:line="360" w:lineRule="auto"/>
        <w:divId w:val="266810958"/>
        <w:rPr>
          <w:rFonts w:eastAsiaTheme="minorEastAsia"/>
        </w:rPr>
      </w:pPr>
      <w:proofErr w:type="gramStart"/>
      <w:r w:rsidRPr="00F10D47">
        <w:rPr>
          <w:rStyle w:val="affb"/>
        </w:rPr>
        <w:t>Фиматозный, или гипертрофический, подтип</w:t>
      </w:r>
      <w:r w:rsidRPr="00F10D47">
        <w:t>: появление неровной поверхности кожи носа, реже – лба, подбородка, ушных раковин, век.</w:t>
      </w:r>
      <w:proofErr w:type="gramEnd"/>
    </w:p>
    <w:p w:rsidR="00C06E85" w:rsidRPr="00F10D47" w:rsidRDefault="00C06E85" w:rsidP="00F10D47">
      <w:pPr>
        <w:pStyle w:val="afb"/>
        <w:spacing w:beforeAutospacing="0" w:afterAutospacing="0" w:line="360" w:lineRule="auto"/>
        <w:divId w:val="266810958"/>
      </w:pPr>
      <w:r w:rsidRPr="00F10D47">
        <w:rPr>
          <w:rStyle w:val="affb"/>
        </w:rPr>
        <w:t>Окулярный подтип, или офтальморозацеа:</w:t>
      </w:r>
    </w:p>
    <w:p w:rsidR="00C06E85" w:rsidRPr="00FC41F0" w:rsidRDefault="00C06E85" w:rsidP="00EF036F">
      <w:pPr>
        <w:pStyle w:val="afd"/>
        <w:numPr>
          <w:ilvl w:val="0"/>
          <w:numId w:val="12"/>
        </w:numPr>
        <w:jc w:val="left"/>
        <w:divId w:val="266810958"/>
        <w:rPr>
          <w:rFonts w:eastAsia="Times New Roman" w:cs="Times New Roman"/>
          <w:szCs w:val="24"/>
        </w:rPr>
      </w:pPr>
      <w:r w:rsidRPr="00FC41F0">
        <w:rPr>
          <w:rFonts w:eastAsia="Times New Roman" w:cs="Times New Roman"/>
          <w:szCs w:val="24"/>
        </w:rPr>
        <w:t>жжение глаз;</w:t>
      </w:r>
    </w:p>
    <w:p w:rsidR="00C06E85" w:rsidRPr="00FC41F0" w:rsidRDefault="00C06E85" w:rsidP="00EF036F">
      <w:pPr>
        <w:pStyle w:val="afd"/>
        <w:numPr>
          <w:ilvl w:val="0"/>
          <w:numId w:val="12"/>
        </w:numPr>
        <w:jc w:val="left"/>
        <w:divId w:val="266810958"/>
        <w:rPr>
          <w:rFonts w:eastAsia="Times New Roman" w:cs="Times New Roman"/>
          <w:szCs w:val="24"/>
        </w:rPr>
      </w:pPr>
      <w:r w:rsidRPr="00FC41F0">
        <w:rPr>
          <w:rFonts w:eastAsia="Times New Roman" w:cs="Times New Roman"/>
          <w:szCs w:val="24"/>
        </w:rPr>
        <w:t>зуд глаз;</w:t>
      </w:r>
    </w:p>
    <w:p w:rsidR="00C06E85" w:rsidRPr="00FC41F0" w:rsidRDefault="00C06E85" w:rsidP="00EF036F">
      <w:pPr>
        <w:pStyle w:val="afd"/>
        <w:numPr>
          <w:ilvl w:val="0"/>
          <w:numId w:val="12"/>
        </w:numPr>
        <w:jc w:val="left"/>
        <w:divId w:val="266810958"/>
        <w:rPr>
          <w:rFonts w:eastAsia="Times New Roman" w:cs="Times New Roman"/>
          <w:szCs w:val="24"/>
        </w:rPr>
      </w:pPr>
      <w:r w:rsidRPr="00FC41F0">
        <w:rPr>
          <w:rFonts w:eastAsia="Times New Roman" w:cs="Times New Roman"/>
          <w:szCs w:val="24"/>
        </w:rPr>
        <w:t>светочувствительность, вплоть до светобоязни;</w:t>
      </w:r>
    </w:p>
    <w:p w:rsidR="00C06E85" w:rsidRPr="00FC41F0" w:rsidRDefault="00C06E85" w:rsidP="00EF036F">
      <w:pPr>
        <w:pStyle w:val="afd"/>
        <w:numPr>
          <w:ilvl w:val="0"/>
          <w:numId w:val="12"/>
        </w:numPr>
        <w:jc w:val="left"/>
        <w:divId w:val="266810958"/>
        <w:rPr>
          <w:rFonts w:eastAsia="Times New Roman" w:cs="Times New Roman"/>
          <w:szCs w:val="24"/>
        </w:rPr>
      </w:pPr>
      <w:r w:rsidRPr="00FC41F0">
        <w:rPr>
          <w:rFonts w:eastAsia="Times New Roman" w:cs="Times New Roman"/>
          <w:szCs w:val="24"/>
        </w:rPr>
        <w:t>ощущение инородного тела в глазах;</w:t>
      </w:r>
    </w:p>
    <w:p w:rsidR="00C06E85" w:rsidRPr="00FC41F0" w:rsidRDefault="00C06E85" w:rsidP="00EF036F">
      <w:pPr>
        <w:pStyle w:val="afd"/>
        <w:numPr>
          <w:ilvl w:val="0"/>
          <w:numId w:val="12"/>
        </w:numPr>
        <w:jc w:val="left"/>
        <w:divId w:val="266810958"/>
        <w:rPr>
          <w:rFonts w:eastAsia="Times New Roman" w:cs="Times New Roman"/>
          <w:szCs w:val="24"/>
        </w:rPr>
      </w:pPr>
      <w:r w:rsidRPr="00FC41F0">
        <w:rPr>
          <w:rFonts w:eastAsia="Times New Roman" w:cs="Times New Roman"/>
          <w:szCs w:val="24"/>
        </w:rPr>
        <w:t>покраснение глаз;</w:t>
      </w:r>
    </w:p>
    <w:p w:rsidR="00C06E85" w:rsidRPr="00FC41F0" w:rsidRDefault="00C06E85" w:rsidP="00EF036F">
      <w:pPr>
        <w:pStyle w:val="afd"/>
        <w:numPr>
          <w:ilvl w:val="0"/>
          <w:numId w:val="12"/>
        </w:numPr>
        <w:jc w:val="left"/>
        <w:divId w:val="266810958"/>
        <w:rPr>
          <w:rFonts w:eastAsia="Times New Roman" w:cs="Times New Roman"/>
          <w:szCs w:val="24"/>
        </w:rPr>
      </w:pPr>
      <w:r w:rsidRPr="00FC41F0">
        <w:rPr>
          <w:rFonts w:eastAsia="Times New Roman" w:cs="Times New Roman"/>
          <w:szCs w:val="24"/>
        </w:rPr>
        <w:t>ощущение пелены перед глазами;</w:t>
      </w:r>
    </w:p>
    <w:p w:rsidR="00C06E85" w:rsidRPr="00FC41F0" w:rsidRDefault="00C06E85" w:rsidP="00EF036F">
      <w:pPr>
        <w:pStyle w:val="afd"/>
        <w:numPr>
          <w:ilvl w:val="0"/>
          <w:numId w:val="12"/>
        </w:numPr>
        <w:jc w:val="left"/>
        <w:divId w:val="266810958"/>
        <w:rPr>
          <w:rFonts w:eastAsia="Times New Roman" w:cs="Times New Roman"/>
          <w:szCs w:val="24"/>
        </w:rPr>
      </w:pPr>
      <w:r w:rsidRPr="00FC41F0">
        <w:rPr>
          <w:rFonts w:eastAsia="Times New Roman" w:cs="Times New Roman"/>
          <w:szCs w:val="24"/>
        </w:rPr>
        <w:t>флуктуирующее зрение.</w:t>
      </w:r>
    </w:p>
    <w:p w:rsidR="00C06E85" w:rsidRPr="00F10D47" w:rsidRDefault="00C06E85" w:rsidP="00F10D47">
      <w:pPr>
        <w:pStyle w:val="afb"/>
        <w:spacing w:beforeAutospacing="0" w:afterAutospacing="0" w:line="360" w:lineRule="auto"/>
        <w:divId w:val="266810958"/>
        <w:rPr>
          <w:rFonts w:eastAsiaTheme="minorEastAsia"/>
        </w:rPr>
      </w:pPr>
      <w:r w:rsidRPr="00F10D47">
        <w:rPr>
          <w:rStyle w:val="affb"/>
        </w:rPr>
        <w:t xml:space="preserve">Гранулематозная розацеа: </w:t>
      </w:r>
    </w:p>
    <w:p w:rsidR="00C06E85" w:rsidRPr="00F10D47" w:rsidRDefault="00C06E85" w:rsidP="00EF036F">
      <w:pPr>
        <w:numPr>
          <w:ilvl w:val="0"/>
          <w:numId w:val="13"/>
        </w:numPr>
        <w:tabs>
          <w:tab w:val="left" w:pos="1134"/>
        </w:tabs>
        <w:ind w:hanging="11"/>
        <w:jc w:val="left"/>
        <w:divId w:val="266810958"/>
        <w:rPr>
          <w:rFonts w:eastAsia="Times New Roman" w:cs="Times New Roman"/>
          <w:szCs w:val="24"/>
        </w:rPr>
      </w:pPr>
      <w:r w:rsidRPr="00F10D47">
        <w:rPr>
          <w:rFonts w:eastAsia="Times New Roman" w:cs="Times New Roman"/>
          <w:szCs w:val="24"/>
        </w:rPr>
        <w:t>покраснение кожи лица;</w:t>
      </w:r>
    </w:p>
    <w:p w:rsidR="00C06E85" w:rsidRPr="00F10D47" w:rsidRDefault="00C06E85" w:rsidP="00EF036F">
      <w:pPr>
        <w:numPr>
          <w:ilvl w:val="0"/>
          <w:numId w:val="13"/>
        </w:numPr>
        <w:tabs>
          <w:tab w:val="left" w:pos="1134"/>
        </w:tabs>
        <w:ind w:hanging="11"/>
        <w:jc w:val="left"/>
        <w:divId w:val="266810958"/>
        <w:rPr>
          <w:rFonts w:eastAsia="Times New Roman" w:cs="Times New Roman"/>
          <w:szCs w:val="24"/>
        </w:rPr>
      </w:pPr>
      <w:r w:rsidRPr="00F10D47">
        <w:rPr>
          <w:rFonts w:eastAsia="Times New Roman" w:cs="Times New Roman"/>
          <w:szCs w:val="24"/>
        </w:rPr>
        <w:t>стойкие папулезные высыпания;</w:t>
      </w:r>
    </w:p>
    <w:p w:rsidR="00C06E85" w:rsidRPr="00F10D47" w:rsidRDefault="00C06E85" w:rsidP="00EF036F">
      <w:pPr>
        <w:numPr>
          <w:ilvl w:val="0"/>
          <w:numId w:val="13"/>
        </w:numPr>
        <w:tabs>
          <w:tab w:val="left" w:pos="1134"/>
        </w:tabs>
        <w:ind w:hanging="11"/>
        <w:jc w:val="left"/>
        <w:divId w:val="266810958"/>
        <w:rPr>
          <w:rFonts w:eastAsia="Times New Roman" w:cs="Times New Roman"/>
          <w:szCs w:val="24"/>
        </w:rPr>
      </w:pPr>
      <w:r w:rsidRPr="00F10D47">
        <w:rPr>
          <w:rFonts w:eastAsia="Times New Roman" w:cs="Times New Roman"/>
          <w:szCs w:val="24"/>
        </w:rPr>
        <w:t>сухость, чувство стягивания кожи.</w:t>
      </w:r>
    </w:p>
    <w:p w:rsidR="00B46390" w:rsidRPr="00F10D47" w:rsidRDefault="00B46390" w:rsidP="00F10D47">
      <w:pPr>
        <w:pStyle w:val="2"/>
        <w:spacing w:before="0"/>
        <w:divId w:val="266810958"/>
      </w:pPr>
      <w:bookmarkStart w:id="20" w:name="_Toc430013026"/>
      <w:r w:rsidRPr="00F10D47">
        <w:t>2.2 Физикальное обследование</w:t>
      </w:r>
      <w:bookmarkEnd w:id="20"/>
    </w:p>
    <w:p w:rsidR="006F6010" w:rsidRPr="00F10D47" w:rsidRDefault="006F6010" w:rsidP="00F10D47">
      <w:pPr>
        <w:pStyle w:val="afb"/>
        <w:spacing w:beforeAutospacing="0" w:afterAutospacing="0" w:line="360" w:lineRule="auto"/>
        <w:divId w:val="266810958"/>
        <w:rPr>
          <w:rFonts w:eastAsiaTheme="minorEastAsia"/>
        </w:rPr>
      </w:pPr>
      <w:r w:rsidRPr="00F10D47">
        <w:rPr>
          <w:rStyle w:val="affb"/>
        </w:rPr>
        <w:t>Эритемато-телеангиэктатический подтип.</w:t>
      </w:r>
    </w:p>
    <w:p w:rsidR="006F6010" w:rsidRPr="00FC41F0" w:rsidRDefault="006F6010" w:rsidP="00EF036F">
      <w:pPr>
        <w:pStyle w:val="afd"/>
        <w:numPr>
          <w:ilvl w:val="0"/>
          <w:numId w:val="14"/>
        </w:numPr>
        <w:jc w:val="left"/>
        <w:divId w:val="266810958"/>
        <w:rPr>
          <w:rFonts w:eastAsia="Times New Roman" w:cs="Times New Roman"/>
          <w:szCs w:val="24"/>
        </w:rPr>
      </w:pPr>
      <w:r w:rsidRPr="00FC41F0">
        <w:rPr>
          <w:rFonts w:eastAsia="Times New Roman" w:cs="Times New Roman"/>
          <w:szCs w:val="24"/>
        </w:rPr>
        <w:t xml:space="preserve">Возникновение транзиторной, усиливающейся приливами, а затем превращающейся в </w:t>
      </w:r>
      <w:proofErr w:type="gramStart"/>
      <w:r w:rsidRPr="00FC41F0">
        <w:rPr>
          <w:rFonts w:eastAsia="Times New Roman" w:cs="Times New Roman"/>
          <w:szCs w:val="24"/>
        </w:rPr>
        <w:t>стойкую</w:t>
      </w:r>
      <w:proofErr w:type="gramEnd"/>
      <w:r w:rsidRPr="00FC41F0">
        <w:rPr>
          <w:rFonts w:eastAsia="Times New Roman" w:cs="Times New Roman"/>
          <w:szCs w:val="24"/>
        </w:rPr>
        <w:t>, эритемой, локализующуюся преимущественно на щеках и боковых поверхностях носа (центрофациальная эритема).</w:t>
      </w:r>
    </w:p>
    <w:p w:rsidR="006F6010" w:rsidRPr="00FC41F0" w:rsidRDefault="006F6010" w:rsidP="00EF036F">
      <w:pPr>
        <w:pStyle w:val="afd"/>
        <w:numPr>
          <w:ilvl w:val="0"/>
          <w:numId w:val="14"/>
        </w:numPr>
        <w:jc w:val="left"/>
        <w:divId w:val="266810958"/>
        <w:rPr>
          <w:rFonts w:eastAsia="Times New Roman" w:cs="Times New Roman"/>
          <w:szCs w:val="24"/>
        </w:rPr>
      </w:pPr>
      <w:r w:rsidRPr="00FC41F0">
        <w:rPr>
          <w:rFonts w:eastAsia="Times New Roman" w:cs="Times New Roman"/>
          <w:szCs w:val="24"/>
        </w:rPr>
        <w:t xml:space="preserve">Цвет эритемы варьирует от </w:t>
      </w:r>
      <w:proofErr w:type="gramStart"/>
      <w:r w:rsidRPr="00FC41F0">
        <w:rPr>
          <w:rFonts w:eastAsia="Times New Roman" w:cs="Times New Roman"/>
          <w:szCs w:val="24"/>
        </w:rPr>
        <w:t>ярко-розового</w:t>
      </w:r>
      <w:proofErr w:type="gramEnd"/>
      <w:r w:rsidRPr="00FC41F0">
        <w:rPr>
          <w:rFonts w:eastAsia="Times New Roman" w:cs="Times New Roman"/>
          <w:szCs w:val="24"/>
        </w:rPr>
        <w:t xml:space="preserve"> до синюшно-красного в зависимости от продолжительности болезни.</w:t>
      </w:r>
    </w:p>
    <w:p w:rsidR="006F6010" w:rsidRPr="00FC41F0" w:rsidRDefault="006F6010" w:rsidP="00EF036F">
      <w:pPr>
        <w:pStyle w:val="afd"/>
        <w:numPr>
          <w:ilvl w:val="0"/>
          <w:numId w:val="14"/>
        </w:numPr>
        <w:jc w:val="left"/>
        <w:divId w:val="266810958"/>
        <w:rPr>
          <w:rFonts w:eastAsia="Times New Roman" w:cs="Times New Roman"/>
          <w:szCs w:val="24"/>
        </w:rPr>
      </w:pPr>
      <w:r w:rsidRPr="00FC41F0">
        <w:rPr>
          <w:rFonts w:eastAsia="Times New Roman" w:cs="Times New Roman"/>
          <w:szCs w:val="24"/>
        </w:rPr>
        <w:t>Телеангиэктазии различного диаметра на фоне эритемы и отечность кожи.</w:t>
      </w:r>
    </w:p>
    <w:p w:rsidR="006F6010" w:rsidRPr="00F10D47" w:rsidRDefault="006F6010" w:rsidP="00F10D47">
      <w:pPr>
        <w:pStyle w:val="afb"/>
        <w:spacing w:beforeAutospacing="0" w:afterAutospacing="0" w:line="360" w:lineRule="auto"/>
        <w:divId w:val="266810958"/>
        <w:rPr>
          <w:rFonts w:eastAsiaTheme="minorEastAsia"/>
        </w:rPr>
      </w:pPr>
      <w:r w:rsidRPr="00F10D47">
        <w:rPr>
          <w:rStyle w:val="affb"/>
        </w:rPr>
        <w:t>Папулопустулезный подтип.</w:t>
      </w:r>
    </w:p>
    <w:p w:rsidR="006F6010" w:rsidRPr="00F10D47" w:rsidRDefault="006F6010" w:rsidP="00EF036F">
      <w:pPr>
        <w:numPr>
          <w:ilvl w:val="0"/>
          <w:numId w:val="15"/>
        </w:numPr>
        <w:ind w:firstLine="131"/>
        <w:jc w:val="left"/>
        <w:divId w:val="266810958"/>
        <w:rPr>
          <w:rFonts w:eastAsia="Times New Roman" w:cs="Times New Roman"/>
          <w:szCs w:val="24"/>
        </w:rPr>
      </w:pPr>
      <w:r w:rsidRPr="00F10D47">
        <w:rPr>
          <w:rFonts w:eastAsia="Times New Roman" w:cs="Times New Roman"/>
          <w:szCs w:val="24"/>
        </w:rPr>
        <w:t>Эритема, локализующаяся преимущественно на щеках и боковых поверхностях носа (центрофациальная эритема) различной степени выраженности</w:t>
      </w:r>
    </w:p>
    <w:p w:rsidR="006F6010" w:rsidRPr="00F10D47" w:rsidRDefault="006F6010" w:rsidP="00EF036F">
      <w:pPr>
        <w:numPr>
          <w:ilvl w:val="0"/>
          <w:numId w:val="15"/>
        </w:numPr>
        <w:ind w:firstLine="131"/>
        <w:jc w:val="left"/>
        <w:divId w:val="266810958"/>
        <w:rPr>
          <w:rFonts w:eastAsia="Times New Roman" w:cs="Times New Roman"/>
          <w:szCs w:val="24"/>
        </w:rPr>
      </w:pPr>
      <w:r w:rsidRPr="00F10D47">
        <w:rPr>
          <w:rFonts w:eastAsia="Times New Roman" w:cs="Times New Roman"/>
          <w:szCs w:val="24"/>
        </w:rPr>
        <w:t xml:space="preserve">Цвет эритемы варьирует от </w:t>
      </w:r>
      <w:proofErr w:type="gramStart"/>
      <w:r w:rsidRPr="00F10D47">
        <w:rPr>
          <w:rFonts w:eastAsia="Times New Roman" w:cs="Times New Roman"/>
          <w:szCs w:val="24"/>
        </w:rPr>
        <w:t>ярко-розового</w:t>
      </w:r>
      <w:proofErr w:type="gramEnd"/>
      <w:r w:rsidRPr="00F10D47">
        <w:rPr>
          <w:rFonts w:eastAsia="Times New Roman" w:cs="Times New Roman"/>
          <w:szCs w:val="24"/>
        </w:rPr>
        <w:t xml:space="preserve"> до синюшно-красного в зависимости от продолжительности болезни</w:t>
      </w:r>
      <w:r w:rsidRPr="00F10D47">
        <w:rPr>
          <w:rStyle w:val="affb"/>
          <w:rFonts w:eastAsia="Times New Roman" w:cs="Times New Roman"/>
          <w:szCs w:val="24"/>
        </w:rPr>
        <w:t>.</w:t>
      </w:r>
    </w:p>
    <w:p w:rsidR="006F6010" w:rsidRPr="00F10D47" w:rsidRDefault="006F6010" w:rsidP="00EF036F">
      <w:pPr>
        <w:numPr>
          <w:ilvl w:val="0"/>
          <w:numId w:val="15"/>
        </w:numPr>
        <w:ind w:firstLine="131"/>
        <w:jc w:val="left"/>
        <w:divId w:val="266810958"/>
        <w:rPr>
          <w:rFonts w:eastAsia="Times New Roman" w:cs="Times New Roman"/>
          <w:szCs w:val="24"/>
        </w:rPr>
      </w:pPr>
      <w:r w:rsidRPr="00F10D47">
        <w:rPr>
          <w:rFonts w:eastAsia="Times New Roman" w:cs="Times New Roman"/>
          <w:szCs w:val="24"/>
        </w:rPr>
        <w:t>Телеангиэктазии различного диаметра на фоне эритемы.</w:t>
      </w:r>
    </w:p>
    <w:p w:rsidR="006F6010" w:rsidRPr="00FC41F0" w:rsidRDefault="006F6010" w:rsidP="00EF036F">
      <w:pPr>
        <w:pStyle w:val="afd"/>
        <w:numPr>
          <w:ilvl w:val="0"/>
          <w:numId w:val="16"/>
        </w:numPr>
        <w:ind w:firstLine="349"/>
        <w:jc w:val="left"/>
        <w:divId w:val="266810958"/>
        <w:rPr>
          <w:rFonts w:eastAsia="Times New Roman" w:cs="Times New Roman"/>
          <w:szCs w:val="24"/>
        </w:rPr>
      </w:pPr>
      <w:r w:rsidRPr="00FC41F0">
        <w:rPr>
          <w:rFonts w:eastAsia="Times New Roman" w:cs="Times New Roman"/>
          <w:szCs w:val="24"/>
        </w:rPr>
        <w:lastRenderedPageBreak/>
        <w:t>Перифолликулярные папулы ярко-красной окраски на фоне эритема.</w:t>
      </w:r>
    </w:p>
    <w:p w:rsidR="006F6010" w:rsidRPr="00FC41F0" w:rsidRDefault="006F6010" w:rsidP="00EF036F">
      <w:pPr>
        <w:pStyle w:val="afd"/>
        <w:numPr>
          <w:ilvl w:val="0"/>
          <w:numId w:val="16"/>
        </w:numPr>
        <w:ind w:firstLine="349"/>
        <w:jc w:val="left"/>
        <w:divId w:val="266810958"/>
        <w:rPr>
          <w:rFonts w:eastAsia="Times New Roman" w:cs="Times New Roman"/>
          <w:szCs w:val="24"/>
        </w:rPr>
      </w:pPr>
      <w:r w:rsidRPr="00FC41F0">
        <w:rPr>
          <w:rFonts w:eastAsia="Times New Roman" w:cs="Times New Roman"/>
          <w:szCs w:val="24"/>
        </w:rPr>
        <w:t>Отдельные папулы могут быть увенчаны небольшой округлой пустулой.</w:t>
      </w:r>
    </w:p>
    <w:p w:rsidR="006F6010" w:rsidRPr="00FC41F0" w:rsidRDefault="006F6010" w:rsidP="00EF036F">
      <w:pPr>
        <w:pStyle w:val="afd"/>
        <w:numPr>
          <w:ilvl w:val="0"/>
          <w:numId w:val="16"/>
        </w:numPr>
        <w:ind w:firstLine="349"/>
        <w:jc w:val="left"/>
        <w:divId w:val="266810958"/>
        <w:rPr>
          <w:rFonts w:eastAsia="Times New Roman" w:cs="Times New Roman"/>
          <w:szCs w:val="24"/>
        </w:rPr>
      </w:pPr>
      <w:r w:rsidRPr="00FC41F0">
        <w:rPr>
          <w:rFonts w:eastAsia="Times New Roman" w:cs="Times New Roman"/>
          <w:szCs w:val="24"/>
        </w:rPr>
        <w:t>Редко: папулы сливаются в бляшки.</w:t>
      </w:r>
    </w:p>
    <w:p w:rsidR="006F6010" w:rsidRPr="00FC41F0" w:rsidRDefault="006F6010" w:rsidP="00EF036F">
      <w:pPr>
        <w:pStyle w:val="afd"/>
        <w:numPr>
          <w:ilvl w:val="0"/>
          <w:numId w:val="16"/>
        </w:numPr>
        <w:ind w:firstLine="349"/>
        <w:jc w:val="left"/>
        <w:divId w:val="266810958"/>
        <w:rPr>
          <w:rFonts w:eastAsia="Times New Roman" w:cs="Times New Roman"/>
          <w:szCs w:val="24"/>
        </w:rPr>
      </w:pPr>
      <w:r w:rsidRPr="00FC41F0">
        <w:rPr>
          <w:rFonts w:eastAsia="Times New Roman" w:cs="Times New Roman"/>
          <w:szCs w:val="24"/>
        </w:rPr>
        <w:t>Возможен стойкий отек по месту распространенной эритемы (чаще встречается у мужчин).</w:t>
      </w:r>
    </w:p>
    <w:p w:rsidR="006F6010" w:rsidRPr="00F10D47" w:rsidRDefault="006F6010" w:rsidP="00F10D47">
      <w:pPr>
        <w:pStyle w:val="afb"/>
        <w:spacing w:beforeAutospacing="0" w:afterAutospacing="0" w:line="360" w:lineRule="auto"/>
        <w:divId w:val="266810958"/>
        <w:rPr>
          <w:rFonts w:eastAsiaTheme="minorEastAsia"/>
        </w:rPr>
      </w:pPr>
      <w:r w:rsidRPr="00F10D47">
        <w:rPr>
          <w:rStyle w:val="affb"/>
        </w:rPr>
        <w:t>Фиматозный, или гипертрофический, подтип.</w:t>
      </w:r>
    </w:p>
    <w:p w:rsidR="006F6010" w:rsidRPr="00F10D47" w:rsidRDefault="006F6010" w:rsidP="00EF036F">
      <w:pPr>
        <w:pStyle w:val="afb"/>
        <w:numPr>
          <w:ilvl w:val="0"/>
          <w:numId w:val="19"/>
        </w:numPr>
        <w:spacing w:beforeAutospacing="0" w:afterAutospacing="0" w:line="360" w:lineRule="auto"/>
        <w:ind w:hanging="11"/>
        <w:divId w:val="266810958"/>
      </w:pPr>
      <w:r w:rsidRPr="00F10D47">
        <w:t>Расширенные устья сально-волосяного аппарата;</w:t>
      </w:r>
    </w:p>
    <w:p w:rsidR="006F6010" w:rsidRPr="00F10D47" w:rsidRDefault="006F6010" w:rsidP="00EF036F">
      <w:pPr>
        <w:numPr>
          <w:ilvl w:val="0"/>
          <w:numId w:val="19"/>
        </w:numPr>
        <w:ind w:hanging="11"/>
        <w:jc w:val="left"/>
        <w:divId w:val="266810958"/>
        <w:rPr>
          <w:rFonts w:eastAsia="Times New Roman" w:cs="Times New Roman"/>
          <w:szCs w:val="24"/>
        </w:rPr>
      </w:pPr>
      <w:r w:rsidRPr="00F10D47">
        <w:rPr>
          <w:rFonts w:eastAsia="Times New Roman" w:cs="Times New Roman"/>
          <w:szCs w:val="24"/>
        </w:rPr>
        <w:t>Утолщение ткани и неравномерная бугристость (от умеренной до значительной) поверхности кожи носа (ринофима), лба (метафима), подбородка (гнатофима), ушных раковин (отофима), реже – век (блефарофима).</w:t>
      </w:r>
    </w:p>
    <w:p w:rsidR="006F6010" w:rsidRPr="00F10D47" w:rsidRDefault="006F6010" w:rsidP="00EF036F">
      <w:pPr>
        <w:numPr>
          <w:ilvl w:val="0"/>
          <w:numId w:val="19"/>
        </w:numPr>
        <w:ind w:hanging="11"/>
        <w:jc w:val="left"/>
        <w:divId w:val="266810958"/>
        <w:rPr>
          <w:rFonts w:eastAsia="Times New Roman" w:cs="Times New Roman"/>
          <w:szCs w:val="24"/>
        </w:rPr>
      </w:pPr>
      <w:r w:rsidRPr="00F10D47">
        <w:rPr>
          <w:rFonts w:eastAsia="Times New Roman" w:cs="Times New Roman"/>
          <w:szCs w:val="24"/>
        </w:rPr>
        <w:t>Телеангиэктазии разного диаметра на фоне очагов поражения.</w:t>
      </w:r>
    </w:p>
    <w:p w:rsidR="006F6010" w:rsidRPr="00F10D47" w:rsidRDefault="006F6010" w:rsidP="00EF036F">
      <w:pPr>
        <w:numPr>
          <w:ilvl w:val="0"/>
          <w:numId w:val="19"/>
        </w:numPr>
        <w:ind w:hanging="11"/>
        <w:jc w:val="left"/>
        <w:divId w:val="266810958"/>
        <w:rPr>
          <w:rFonts w:eastAsia="Times New Roman" w:cs="Times New Roman"/>
          <w:szCs w:val="24"/>
        </w:rPr>
      </w:pPr>
      <w:r w:rsidRPr="00F10D47">
        <w:rPr>
          <w:rFonts w:eastAsia="Times New Roman" w:cs="Times New Roman"/>
          <w:szCs w:val="24"/>
        </w:rPr>
        <w:t>Эритема лица различной степени выраженности.</w:t>
      </w:r>
    </w:p>
    <w:p w:rsidR="006F6010" w:rsidRPr="00F10D47" w:rsidRDefault="006F6010" w:rsidP="00F10D47">
      <w:pPr>
        <w:pStyle w:val="afb"/>
        <w:spacing w:beforeAutospacing="0" w:afterAutospacing="0" w:line="360" w:lineRule="auto"/>
        <w:divId w:val="266810958"/>
        <w:rPr>
          <w:rFonts w:eastAsiaTheme="minorEastAsia"/>
        </w:rPr>
      </w:pPr>
      <w:r w:rsidRPr="00F10D47">
        <w:rPr>
          <w:rStyle w:val="affb"/>
        </w:rPr>
        <w:t>Окулярный подтип, или офтальморозацеа.</w:t>
      </w:r>
    </w:p>
    <w:p w:rsidR="006F6010" w:rsidRPr="00F10D47" w:rsidRDefault="006F6010" w:rsidP="00EF036F">
      <w:pPr>
        <w:numPr>
          <w:ilvl w:val="0"/>
          <w:numId w:val="17"/>
        </w:numPr>
        <w:ind w:hanging="11"/>
        <w:jc w:val="left"/>
        <w:divId w:val="266810958"/>
        <w:rPr>
          <w:rFonts w:eastAsia="Times New Roman" w:cs="Times New Roman"/>
          <w:szCs w:val="24"/>
        </w:rPr>
      </w:pPr>
      <w:r w:rsidRPr="00F10D47">
        <w:rPr>
          <w:rFonts w:eastAsia="Times New Roman" w:cs="Times New Roman"/>
          <w:szCs w:val="24"/>
        </w:rPr>
        <w:t>Сухость глаз</w:t>
      </w:r>
    </w:p>
    <w:p w:rsidR="006F6010" w:rsidRPr="00F10D47" w:rsidRDefault="006F6010" w:rsidP="00EF036F">
      <w:pPr>
        <w:numPr>
          <w:ilvl w:val="0"/>
          <w:numId w:val="17"/>
        </w:numPr>
        <w:ind w:hanging="11"/>
        <w:jc w:val="left"/>
        <w:divId w:val="266810958"/>
        <w:rPr>
          <w:rFonts w:eastAsia="Times New Roman" w:cs="Times New Roman"/>
          <w:szCs w:val="24"/>
        </w:rPr>
      </w:pPr>
      <w:proofErr w:type="gramStart"/>
      <w:r w:rsidRPr="00F10D47">
        <w:rPr>
          <w:rFonts w:eastAsia="Times New Roman" w:cs="Times New Roman"/>
          <w:szCs w:val="24"/>
        </w:rPr>
        <w:t>Конъюнктивальная</w:t>
      </w:r>
      <w:proofErr w:type="gramEnd"/>
      <w:r w:rsidRPr="00F10D47">
        <w:rPr>
          <w:rFonts w:eastAsia="Times New Roman" w:cs="Times New Roman"/>
          <w:szCs w:val="24"/>
        </w:rPr>
        <w:t xml:space="preserve"> и перикорнеальная инъекции.</w:t>
      </w:r>
    </w:p>
    <w:p w:rsidR="006F6010" w:rsidRPr="00F10D47" w:rsidRDefault="006F6010" w:rsidP="00EF036F">
      <w:pPr>
        <w:numPr>
          <w:ilvl w:val="0"/>
          <w:numId w:val="17"/>
        </w:numPr>
        <w:ind w:hanging="11"/>
        <w:jc w:val="left"/>
        <w:divId w:val="266810958"/>
        <w:rPr>
          <w:rFonts w:eastAsia="Times New Roman" w:cs="Times New Roman"/>
          <w:szCs w:val="24"/>
        </w:rPr>
      </w:pPr>
      <w:r w:rsidRPr="00F10D47">
        <w:rPr>
          <w:rFonts w:eastAsia="Times New Roman" w:cs="Times New Roman"/>
          <w:szCs w:val="24"/>
        </w:rPr>
        <w:t>Конъюнктивальные телеангиэктазии.</w:t>
      </w:r>
    </w:p>
    <w:p w:rsidR="006F6010" w:rsidRPr="00F10D47" w:rsidRDefault="006F6010" w:rsidP="00EF036F">
      <w:pPr>
        <w:numPr>
          <w:ilvl w:val="0"/>
          <w:numId w:val="17"/>
        </w:numPr>
        <w:ind w:hanging="11"/>
        <w:jc w:val="left"/>
        <w:divId w:val="266810958"/>
        <w:rPr>
          <w:rFonts w:eastAsia="Times New Roman" w:cs="Times New Roman"/>
          <w:szCs w:val="24"/>
        </w:rPr>
      </w:pPr>
      <w:r w:rsidRPr="00F10D47">
        <w:rPr>
          <w:rFonts w:eastAsia="Times New Roman" w:cs="Times New Roman"/>
          <w:szCs w:val="24"/>
        </w:rPr>
        <w:t>Телеангиэктазии по ресничному краю века.</w:t>
      </w:r>
    </w:p>
    <w:p w:rsidR="006F6010" w:rsidRPr="00F10D47" w:rsidRDefault="006F6010" w:rsidP="00EF036F">
      <w:pPr>
        <w:numPr>
          <w:ilvl w:val="0"/>
          <w:numId w:val="17"/>
        </w:numPr>
        <w:ind w:hanging="11"/>
        <w:jc w:val="left"/>
        <w:divId w:val="266810958"/>
        <w:rPr>
          <w:rFonts w:eastAsia="Times New Roman" w:cs="Times New Roman"/>
          <w:szCs w:val="24"/>
        </w:rPr>
      </w:pPr>
      <w:r w:rsidRPr="00F10D47">
        <w:rPr>
          <w:rFonts w:eastAsia="Times New Roman" w:cs="Times New Roman"/>
          <w:szCs w:val="24"/>
        </w:rPr>
        <w:t>Эритема, отек век.</w:t>
      </w:r>
    </w:p>
    <w:p w:rsidR="006F6010" w:rsidRPr="00F10D47" w:rsidRDefault="006F6010" w:rsidP="00EF036F">
      <w:pPr>
        <w:numPr>
          <w:ilvl w:val="0"/>
          <w:numId w:val="17"/>
        </w:numPr>
        <w:ind w:hanging="11"/>
        <w:jc w:val="left"/>
        <w:divId w:val="266810958"/>
        <w:rPr>
          <w:rFonts w:eastAsia="Times New Roman" w:cs="Times New Roman"/>
          <w:szCs w:val="24"/>
        </w:rPr>
      </w:pPr>
      <w:r w:rsidRPr="00F10D47">
        <w:rPr>
          <w:rFonts w:eastAsia="Times New Roman" w:cs="Times New Roman"/>
          <w:szCs w:val="24"/>
        </w:rPr>
        <w:t>Беловатый налет в углах глаз.</w:t>
      </w:r>
    </w:p>
    <w:p w:rsidR="006F6010" w:rsidRPr="00F10D47" w:rsidRDefault="006F6010" w:rsidP="00EF036F">
      <w:pPr>
        <w:numPr>
          <w:ilvl w:val="0"/>
          <w:numId w:val="17"/>
        </w:numPr>
        <w:ind w:hanging="11"/>
        <w:jc w:val="left"/>
        <w:divId w:val="266810958"/>
        <w:rPr>
          <w:rFonts w:eastAsia="Times New Roman" w:cs="Times New Roman"/>
          <w:szCs w:val="24"/>
        </w:rPr>
      </w:pPr>
      <w:r w:rsidRPr="00F10D47">
        <w:rPr>
          <w:rFonts w:eastAsia="Times New Roman" w:cs="Times New Roman"/>
          <w:szCs w:val="24"/>
        </w:rPr>
        <w:t>Рецидивирующий гордеолум, халязион.</w:t>
      </w:r>
    </w:p>
    <w:p w:rsidR="006F6010" w:rsidRPr="00F10D47" w:rsidRDefault="006F6010" w:rsidP="00EF036F">
      <w:pPr>
        <w:numPr>
          <w:ilvl w:val="0"/>
          <w:numId w:val="17"/>
        </w:numPr>
        <w:ind w:hanging="11"/>
        <w:jc w:val="left"/>
        <w:divId w:val="266810958"/>
        <w:rPr>
          <w:rFonts w:eastAsia="Times New Roman" w:cs="Times New Roman"/>
          <w:szCs w:val="24"/>
        </w:rPr>
      </w:pPr>
      <w:r w:rsidRPr="00F10D47">
        <w:rPr>
          <w:rFonts w:eastAsia="Times New Roman" w:cs="Times New Roman"/>
          <w:szCs w:val="24"/>
        </w:rPr>
        <w:t>Рецидивирующий мейбомиит.</w:t>
      </w:r>
    </w:p>
    <w:p w:rsidR="006F6010" w:rsidRPr="00F10D47" w:rsidRDefault="006F6010" w:rsidP="00EF036F">
      <w:pPr>
        <w:numPr>
          <w:ilvl w:val="0"/>
          <w:numId w:val="17"/>
        </w:numPr>
        <w:ind w:hanging="11"/>
        <w:jc w:val="left"/>
        <w:divId w:val="266810958"/>
        <w:rPr>
          <w:rFonts w:eastAsia="Times New Roman" w:cs="Times New Roman"/>
          <w:szCs w:val="24"/>
        </w:rPr>
      </w:pPr>
      <w:r w:rsidRPr="00F10D47">
        <w:rPr>
          <w:rFonts w:eastAsia="Times New Roman" w:cs="Times New Roman"/>
          <w:szCs w:val="24"/>
        </w:rPr>
        <w:t>Осложнения (редко): кератит, склерит, ирит, идидоциклит.</w:t>
      </w:r>
    </w:p>
    <w:p w:rsidR="006F6010" w:rsidRPr="00F10D47" w:rsidRDefault="006F6010" w:rsidP="00F10D47">
      <w:pPr>
        <w:pStyle w:val="afb"/>
        <w:spacing w:beforeAutospacing="0" w:afterAutospacing="0" w:line="360" w:lineRule="auto"/>
        <w:divId w:val="266810958"/>
        <w:rPr>
          <w:rFonts w:eastAsiaTheme="minorEastAsia"/>
        </w:rPr>
      </w:pPr>
      <w:r w:rsidRPr="00F10D47">
        <w:rPr>
          <w:rStyle w:val="affb"/>
        </w:rPr>
        <w:t>Гранулематозная розацеа.</w:t>
      </w:r>
    </w:p>
    <w:p w:rsidR="006F6010" w:rsidRPr="00F10D47" w:rsidRDefault="006F6010" w:rsidP="00EF036F">
      <w:pPr>
        <w:numPr>
          <w:ilvl w:val="0"/>
          <w:numId w:val="18"/>
        </w:numPr>
        <w:ind w:hanging="11"/>
        <w:jc w:val="left"/>
        <w:divId w:val="266810958"/>
        <w:rPr>
          <w:rFonts w:eastAsia="Times New Roman" w:cs="Times New Roman"/>
          <w:szCs w:val="24"/>
        </w:rPr>
      </w:pPr>
      <w:r w:rsidRPr="00F10D47">
        <w:rPr>
          <w:rFonts w:eastAsia="Times New Roman" w:cs="Times New Roman"/>
          <w:szCs w:val="24"/>
        </w:rPr>
        <w:t xml:space="preserve">Эритема лица, выраженная существенно меньше, чем при </w:t>
      </w:r>
      <w:proofErr w:type="gramStart"/>
      <w:r w:rsidRPr="00F10D47">
        <w:rPr>
          <w:rFonts w:eastAsia="Times New Roman" w:cs="Times New Roman"/>
          <w:szCs w:val="24"/>
        </w:rPr>
        <w:t>классической</w:t>
      </w:r>
      <w:proofErr w:type="gramEnd"/>
      <w:r w:rsidRPr="00F10D47">
        <w:rPr>
          <w:rFonts w:eastAsia="Times New Roman" w:cs="Times New Roman"/>
          <w:szCs w:val="24"/>
        </w:rPr>
        <w:t xml:space="preserve"> розацеа или совсем незначительная.</w:t>
      </w:r>
    </w:p>
    <w:p w:rsidR="006F6010" w:rsidRPr="00F10D47" w:rsidRDefault="006F6010" w:rsidP="00EF036F">
      <w:pPr>
        <w:numPr>
          <w:ilvl w:val="0"/>
          <w:numId w:val="18"/>
        </w:numPr>
        <w:ind w:hanging="11"/>
        <w:jc w:val="left"/>
        <w:divId w:val="266810958"/>
        <w:rPr>
          <w:rFonts w:eastAsia="Times New Roman" w:cs="Times New Roman"/>
          <w:szCs w:val="24"/>
        </w:rPr>
      </w:pPr>
      <w:r w:rsidRPr="00F10D47">
        <w:rPr>
          <w:rFonts w:eastAsia="Times New Roman" w:cs="Times New Roman"/>
          <w:szCs w:val="24"/>
        </w:rPr>
        <w:t xml:space="preserve">Плотные, желтые, коричневатые или красные папулы, которые по </w:t>
      </w:r>
      <w:proofErr w:type="gramStart"/>
      <w:r w:rsidRPr="00F10D47">
        <w:rPr>
          <w:rFonts w:eastAsia="Times New Roman" w:cs="Times New Roman"/>
          <w:szCs w:val="24"/>
        </w:rPr>
        <w:t>разрешении</w:t>
      </w:r>
      <w:proofErr w:type="gramEnd"/>
      <w:r w:rsidRPr="00F10D47">
        <w:rPr>
          <w:rFonts w:eastAsia="Times New Roman" w:cs="Times New Roman"/>
          <w:szCs w:val="24"/>
        </w:rPr>
        <w:t xml:space="preserve"> могут оставлять рубцы, локализующиеся преимущественно в области щек и периорифициально.</w:t>
      </w:r>
    </w:p>
    <w:p w:rsidR="006F6010" w:rsidRPr="00F10D47" w:rsidRDefault="006F6010" w:rsidP="00EF036F">
      <w:pPr>
        <w:numPr>
          <w:ilvl w:val="0"/>
          <w:numId w:val="18"/>
        </w:numPr>
        <w:ind w:hanging="11"/>
        <w:jc w:val="left"/>
        <w:divId w:val="266810958"/>
        <w:rPr>
          <w:rFonts w:eastAsia="Times New Roman" w:cs="Times New Roman"/>
          <w:szCs w:val="24"/>
        </w:rPr>
      </w:pPr>
      <w:r w:rsidRPr="00F10D47">
        <w:rPr>
          <w:rFonts w:eastAsia="Times New Roman" w:cs="Times New Roman"/>
          <w:szCs w:val="24"/>
        </w:rPr>
        <w:t>Размеры папул варьируют, однако у одного больного они одинаковы.</w:t>
      </w:r>
    </w:p>
    <w:p w:rsidR="006F6010" w:rsidRPr="00F10D47" w:rsidRDefault="006F6010" w:rsidP="00EF036F">
      <w:pPr>
        <w:numPr>
          <w:ilvl w:val="0"/>
          <w:numId w:val="18"/>
        </w:numPr>
        <w:ind w:hanging="11"/>
        <w:jc w:val="left"/>
        <w:divId w:val="266810958"/>
        <w:rPr>
          <w:rFonts w:eastAsia="Times New Roman" w:cs="Times New Roman"/>
          <w:szCs w:val="24"/>
        </w:rPr>
      </w:pPr>
      <w:r w:rsidRPr="00F10D47">
        <w:rPr>
          <w:rFonts w:eastAsia="Times New Roman" w:cs="Times New Roman"/>
          <w:szCs w:val="24"/>
        </w:rPr>
        <w:t>При диаскопии: папулы, располагающиеся на фоне эритемы, имеют желтоватое окрашивание.</w:t>
      </w:r>
    </w:p>
    <w:p w:rsidR="006F6010" w:rsidRPr="00F10D47" w:rsidRDefault="006F6010" w:rsidP="00F10D47">
      <w:pPr>
        <w:pStyle w:val="afb"/>
        <w:spacing w:beforeAutospacing="0" w:afterAutospacing="0" w:line="360" w:lineRule="auto"/>
        <w:divId w:val="266810958"/>
        <w:rPr>
          <w:rFonts w:eastAsiaTheme="minorEastAsia"/>
        </w:rPr>
      </w:pPr>
      <w:r w:rsidRPr="00F10D47">
        <w:t xml:space="preserve">Для практической работы также важно определять </w:t>
      </w:r>
      <w:r w:rsidRPr="00F10D47">
        <w:rPr>
          <w:rStyle w:val="affb"/>
        </w:rPr>
        <w:t>тяжесть течения</w:t>
      </w:r>
      <w:r w:rsidRPr="00F10D47">
        <w:t xml:space="preserve"> </w:t>
      </w:r>
      <w:r w:rsidR="00152B54" w:rsidRPr="00F10D47">
        <w:t>каждого из подтипов (см. Приложение Г1-Г</w:t>
      </w:r>
      <w:r w:rsidR="00152B54" w:rsidRPr="00F10D47">
        <w:rPr>
          <w:lang w:val="en-US"/>
        </w:rPr>
        <w:t>N</w:t>
      </w:r>
      <w:r w:rsidRPr="00F10D47">
        <w:t xml:space="preserve">) </w:t>
      </w:r>
      <w:r w:rsidR="001F56B4" w:rsidRPr="00F10D47">
        <w:t>[5</w:t>
      </w:r>
      <w:r w:rsidRPr="00F10D47">
        <w:t>].</w:t>
      </w:r>
    </w:p>
    <w:p w:rsidR="00210A6D" w:rsidRPr="00A2516E" w:rsidRDefault="00210A6D" w:rsidP="00F10D47">
      <w:pPr>
        <w:widowControl w:val="0"/>
        <w:autoSpaceDE w:val="0"/>
        <w:autoSpaceDN w:val="0"/>
        <w:adjustRightInd w:val="0"/>
        <w:divId w:val="266810958"/>
        <w:rPr>
          <w:rFonts w:cs="Times New Roman"/>
          <w:szCs w:val="24"/>
        </w:rPr>
      </w:pPr>
      <w:r w:rsidRPr="00F10D47">
        <w:rPr>
          <w:rFonts w:cs="Times New Roman"/>
          <w:color w:val="000000"/>
          <w:szCs w:val="24"/>
        </w:rPr>
        <w:t>Диагностическими критериями</w:t>
      </w:r>
      <w:r w:rsidR="00152B54" w:rsidRPr="00F10D47">
        <w:rPr>
          <w:rFonts w:cs="Times New Roman"/>
          <w:color w:val="000000"/>
          <w:szCs w:val="24"/>
        </w:rPr>
        <w:t xml:space="preserve"> розацеа являются стойкая эритема в центральной части </w:t>
      </w:r>
      <w:r w:rsidR="001F56B4" w:rsidRPr="00F10D47">
        <w:rPr>
          <w:rFonts w:cs="Times New Roman"/>
          <w:color w:val="000000"/>
          <w:szCs w:val="24"/>
        </w:rPr>
        <w:t>лица, существующая в течение 3 м</w:t>
      </w:r>
      <w:r w:rsidR="00152B54" w:rsidRPr="00F10D47">
        <w:rPr>
          <w:rFonts w:cs="Times New Roman"/>
          <w:color w:val="000000"/>
          <w:szCs w:val="24"/>
        </w:rPr>
        <w:t xml:space="preserve">есяцев, без поражения периокулярных участков, </w:t>
      </w:r>
      <w:r w:rsidR="00152B54" w:rsidRPr="00F10D47">
        <w:rPr>
          <w:rFonts w:cs="Times New Roman"/>
          <w:color w:val="000000"/>
          <w:szCs w:val="24"/>
        </w:rPr>
        <w:lastRenderedPageBreak/>
        <w:t>и фимы.</w:t>
      </w:r>
      <w:r w:rsidR="001F56B4" w:rsidRPr="00F10D47">
        <w:rPr>
          <w:rFonts w:cs="Times New Roman"/>
          <w:color w:val="000000"/>
          <w:szCs w:val="24"/>
        </w:rPr>
        <w:t xml:space="preserve"> </w:t>
      </w:r>
      <w:r w:rsidRPr="00F10D47">
        <w:rPr>
          <w:rFonts w:cs="Times New Roman"/>
          <w:szCs w:val="24"/>
        </w:rPr>
        <w:t xml:space="preserve">Такие симптомы </w:t>
      </w:r>
      <w:r w:rsidR="006F6010" w:rsidRPr="00F10D47">
        <w:rPr>
          <w:rFonts w:cs="Times New Roman"/>
          <w:szCs w:val="24"/>
        </w:rPr>
        <w:t>вляются дополнительными признаками, не обязательными для пост</w:t>
      </w:r>
      <w:r w:rsidRPr="00F10D47">
        <w:rPr>
          <w:rFonts w:cs="Times New Roman"/>
          <w:szCs w:val="24"/>
        </w:rPr>
        <w:t>ановки диагноза. Их подразделяют на большие (нестойкая эритема лица, воспалительные папулы/пустулы, телеангиэктазии) и малые (жжение, покалывание, отек, сухость кожи) критерии</w:t>
      </w:r>
      <w:r w:rsidRPr="00A2516E">
        <w:rPr>
          <w:rFonts w:cs="Times New Roman"/>
          <w:szCs w:val="24"/>
        </w:rPr>
        <w:t xml:space="preserve"> [</w:t>
      </w:r>
      <w:r w:rsidR="001F56B4" w:rsidRPr="00A2516E">
        <w:rPr>
          <w:rFonts w:cs="Times New Roman"/>
          <w:szCs w:val="24"/>
        </w:rPr>
        <w:t>1, 20</w:t>
      </w:r>
      <w:r w:rsidRPr="00A2516E">
        <w:rPr>
          <w:rFonts w:cs="Times New Roman"/>
          <w:szCs w:val="24"/>
        </w:rPr>
        <w:t>].</w:t>
      </w:r>
    </w:p>
    <w:p w:rsidR="00210A6D" w:rsidRPr="00A2516E" w:rsidRDefault="00210A6D" w:rsidP="00F10D47">
      <w:pPr>
        <w:widowControl w:val="0"/>
        <w:autoSpaceDE w:val="0"/>
        <w:autoSpaceDN w:val="0"/>
        <w:adjustRightInd w:val="0"/>
        <w:divId w:val="266810958"/>
        <w:rPr>
          <w:rFonts w:cs="Times New Roman"/>
          <w:szCs w:val="24"/>
        </w:rPr>
      </w:pPr>
    </w:p>
    <w:p w:rsidR="006F6010" w:rsidRPr="00A2516E" w:rsidRDefault="006F6010" w:rsidP="00F10D47">
      <w:pPr>
        <w:widowControl w:val="0"/>
        <w:autoSpaceDE w:val="0"/>
        <w:autoSpaceDN w:val="0"/>
        <w:adjustRightInd w:val="0"/>
        <w:divId w:val="266810958"/>
        <w:rPr>
          <w:rFonts w:cs="Times New Roman"/>
          <w:szCs w:val="24"/>
        </w:rPr>
      </w:pPr>
      <w:r w:rsidRPr="00F10D47">
        <w:rPr>
          <w:rFonts w:cs="Times New Roman"/>
          <w:szCs w:val="24"/>
        </w:rPr>
        <w:t xml:space="preserve">Признаки клинической прогрессии </w:t>
      </w:r>
      <w:proofErr w:type="spellStart"/>
      <w:r w:rsidRPr="00F10D47">
        <w:rPr>
          <w:rFonts w:cs="Times New Roman"/>
          <w:szCs w:val="24"/>
        </w:rPr>
        <w:t>розацеа</w:t>
      </w:r>
      <w:proofErr w:type="spellEnd"/>
      <w:r w:rsidRPr="00F10D47">
        <w:rPr>
          <w:rFonts w:cs="Times New Roman"/>
          <w:szCs w:val="24"/>
        </w:rPr>
        <w:t xml:space="preserve"> (</w:t>
      </w:r>
      <w:proofErr w:type="spellStart"/>
      <w:r w:rsidRPr="00F10D47">
        <w:rPr>
          <w:rFonts w:cs="Times New Roman"/>
          <w:szCs w:val="24"/>
        </w:rPr>
        <w:t>Berth-Jones</w:t>
      </w:r>
      <w:proofErr w:type="spellEnd"/>
      <w:r w:rsidRPr="00F10D47">
        <w:rPr>
          <w:rFonts w:cs="Times New Roman"/>
          <w:szCs w:val="24"/>
        </w:rPr>
        <w:t xml:space="preserve"> J., 2004):</w:t>
      </w:r>
    </w:p>
    <w:p w:rsidR="006F6010" w:rsidRPr="00F10D47" w:rsidRDefault="006F6010" w:rsidP="00EF036F">
      <w:pPr>
        <w:numPr>
          <w:ilvl w:val="0"/>
          <w:numId w:val="20"/>
        </w:numPr>
        <w:jc w:val="left"/>
        <w:divId w:val="266810958"/>
        <w:rPr>
          <w:rFonts w:eastAsia="Times New Roman" w:cs="Times New Roman"/>
          <w:szCs w:val="24"/>
        </w:rPr>
      </w:pPr>
      <w:r w:rsidRPr="00F10D47">
        <w:rPr>
          <w:rFonts w:eastAsia="Times New Roman" w:cs="Times New Roman"/>
          <w:szCs w:val="24"/>
        </w:rPr>
        <w:t>ранние: учащение эпизодов внезапного покраснения лица, появление умеренных телеангиэктазий, транзиторная отечность лица;</w:t>
      </w:r>
    </w:p>
    <w:p w:rsidR="006F6010" w:rsidRPr="00F10D47" w:rsidRDefault="006F6010" w:rsidP="00EF036F">
      <w:pPr>
        <w:numPr>
          <w:ilvl w:val="0"/>
          <w:numId w:val="20"/>
        </w:numPr>
        <w:jc w:val="left"/>
        <w:divId w:val="266810958"/>
        <w:rPr>
          <w:rFonts w:eastAsia="Times New Roman" w:cs="Times New Roman"/>
          <w:szCs w:val="24"/>
        </w:rPr>
      </w:pPr>
      <w:r w:rsidRPr="00F10D47">
        <w:rPr>
          <w:rFonts w:eastAsia="Times New Roman" w:cs="Times New Roman"/>
          <w:szCs w:val="24"/>
        </w:rPr>
        <w:t>«развернутые»: папулы, пустулы, стойкая отечность лица, множественные телеангиэктазии;</w:t>
      </w:r>
    </w:p>
    <w:p w:rsidR="006F6010" w:rsidRPr="00F10D47" w:rsidRDefault="006F6010" w:rsidP="00EF036F">
      <w:pPr>
        <w:numPr>
          <w:ilvl w:val="0"/>
          <w:numId w:val="20"/>
        </w:numPr>
        <w:jc w:val="left"/>
        <w:divId w:val="266810958"/>
        <w:rPr>
          <w:rFonts w:eastAsia="Times New Roman" w:cs="Times New Roman"/>
          <w:szCs w:val="24"/>
        </w:rPr>
      </w:pPr>
      <w:proofErr w:type="gramStart"/>
      <w:r w:rsidRPr="00F10D47">
        <w:rPr>
          <w:rFonts w:eastAsia="Times New Roman" w:cs="Times New Roman"/>
          <w:szCs w:val="24"/>
        </w:rPr>
        <w:t>поздние</w:t>
      </w:r>
      <w:proofErr w:type="gramEnd"/>
      <w:r w:rsidRPr="00F10D47">
        <w:rPr>
          <w:rFonts w:eastAsia="Times New Roman" w:cs="Times New Roman"/>
          <w:szCs w:val="24"/>
        </w:rPr>
        <w:t xml:space="preserve">: уплотнение, </w:t>
      </w:r>
      <w:r w:rsidR="001F56B4" w:rsidRPr="00F10D47">
        <w:rPr>
          <w:rFonts w:eastAsia="Times New Roman" w:cs="Times New Roman"/>
          <w:szCs w:val="24"/>
        </w:rPr>
        <w:t>ринофима [5</w:t>
      </w:r>
      <w:r w:rsidRPr="00F10D47">
        <w:rPr>
          <w:rFonts w:eastAsia="Times New Roman" w:cs="Times New Roman"/>
          <w:szCs w:val="24"/>
        </w:rPr>
        <w:t xml:space="preserve">]. </w:t>
      </w:r>
    </w:p>
    <w:p w:rsidR="003A4E3E" w:rsidRPr="00F10D47" w:rsidRDefault="006F6010" w:rsidP="00F10D47">
      <w:pPr>
        <w:pStyle w:val="2"/>
        <w:spacing w:before="0"/>
        <w:divId w:val="266810958"/>
      </w:pPr>
      <w:r w:rsidRPr="00F10D47">
        <w:rPr>
          <w:rFonts w:eastAsia="Times New Roman"/>
        </w:rPr>
        <w:t> </w:t>
      </w:r>
      <w:bookmarkStart w:id="21" w:name="_Toc430013027"/>
      <w:r w:rsidR="00B46390" w:rsidRPr="00F10D47">
        <w:t>2.3 Лабораторн</w:t>
      </w:r>
      <w:r w:rsidR="00A70F44" w:rsidRPr="00F10D47">
        <w:t>ые диагностические исследования</w:t>
      </w:r>
      <w:bookmarkEnd w:id="21"/>
    </w:p>
    <w:p w:rsidR="003A4E3E" w:rsidRPr="00F10D47" w:rsidRDefault="00F22BFD" w:rsidP="00F10D47">
      <w:pPr>
        <w:ind w:firstLine="708"/>
        <w:divId w:val="266810958"/>
        <w:rPr>
          <w:rFonts w:eastAsia="Times New Roman" w:cs="Times New Roman"/>
          <w:szCs w:val="24"/>
        </w:rPr>
      </w:pPr>
      <w:r w:rsidRPr="00F10D47">
        <w:rPr>
          <w:rFonts w:cs="Times New Roman"/>
          <w:szCs w:val="24"/>
        </w:rPr>
        <w:t xml:space="preserve">Для диагностики </w:t>
      </w:r>
      <w:r w:rsidR="006F6010" w:rsidRPr="00F10D47">
        <w:rPr>
          <w:rFonts w:cs="Times New Roman"/>
          <w:szCs w:val="24"/>
        </w:rPr>
        <w:t>розацеа</w:t>
      </w:r>
      <w:r w:rsidRPr="00F10D47">
        <w:rPr>
          <w:rFonts w:cs="Times New Roman"/>
          <w:szCs w:val="24"/>
        </w:rPr>
        <w:t xml:space="preserve"> дополнительные лабораторные исследования не показаны. </w:t>
      </w:r>
      <w:r w:rsidR="003A4E3E" w:rsidRPr="00F10D47">
        <w:rPr>
          <w:rStyle w:val="affa"/>
          <w:rFonts w:eastAsia="Times New Roman" w:cs="Times New Roman"/>
          <w:szCs w:val="24"/>
        </w:rPr>
        <w:t xml:space="preserve">Не рекомендуется </w:t>
      </w:r>
      <w:r w:rsidR="003A4E3E" w:rsidRPr="00F10D47">
        <w:rPr>
          <w:rFonts w:eastAsia="Times New Roman" w:cs="Times New Roman"/>
          <w:szCs w:val="24"/>
        </w:rPr>
        <w:t xml:space="preserve">применять микроскопию </w:t>
      </w:r>
      <w:r w:rsidR="003A4E3E" w:rsidRPr="00F10D47">
        <w:rPr>
          <w:rFonts w:cs="Times New Roman"/>
          <w:szCs w:val="24"/>
        </w:rPr>
        <w:t xml:space="preserve">с целью обнаружения </w:t>
      </w:r>
      <w:proofErr w:type="spellStart"/>
      <w:r w:rsidR="003A4E3E" w:rsidRPr="00F10D47">
        <w:rPr>
          <w:rFonts w:cs="Times New Roman"/>
          <w:i/>
          <w:szCs w:val="24"/>
          <w:lang w:val="en-US"/>
        </w:rPr>
        <w:t>Demodex</w:t>
      </w:r>
      <w:proofErr w:type="spellEnd"/>
      <w:r w:rsidR="003A4E3E" w:rsidRPr="00A2516E">
        <w:rPr>
          <w:rFonts w:cs="Times New Roman"/>
          <w:i/>
          <w:szCs w:val="24"/>
        </w:rPr>
        <w:t xml:space="preserve"> </w:t>
      </w:r>
      <w:proofErr w:type="spellStart"/>
      <w:r w:rsidR="003A4E3E" w:rsidRPr="00F10D47">
        <w:rPr>
          <w:rFonts w:cs="Times New Roman"/>
          <w:i/>
          <w:szCs w:val="24"/>
          <w:lang w:val="en-US"/>
        </w:rPr>
        <w:t>spp</w:t>
      </w:r>
      <w:proofErr w:type="spellEnd"/>
      <w:r w:rsidR="003A4E3E" w:rsidRPr="00A2516E">
        <w:rPr>
          <w:rFonts w:cs="Times New Roman"/>
          <w:szCs w:val="24"/>
        </w:rPr>
        <w:t>.</w:t>
      </w:r>
      <w:r w:rsidR="003A4E3E" w:rsidRPr="00F10D47">
        <w:rPr>
          <w:rFonts w:cs="Times New Roman"/>
          <w:szCs w:val="24"/>
        </w:rPr>
        <w:t xml:space="preserve">  и </w:t>
      </w:r>
      <w:proofErr w:type="spellStart"/>
      <w:r w:rsidR="003A4E3E" w:rsidRPr="00F10D47">
        <w:rPr>
          <w:rFonts w:cs="Times New Roman"/>
          <w:szCs w:val="24"/>
        </w:rPr>
        <w:t>микроорганизамов</w:t>
      </w:r>
      <w:proofErr w:type="spellEnd"/>
      <w:r w:rsidR="003A4E3E" w:rsidRPr="00F10D47">
        <w:rPr>
          <w:rFonts w:eastAsia="Times New Roman" w:cs="Times New Roman"/>
          <w:szCs w:val="24"/>
        </w:rPr>
        <w:t xml:space="preserve"> и посев содержимого пустул для диагностики </w:t>
      </w:r>
      <w:proofErr w:type="spellStart"/>
      <w:r w:rsidR="00152B54" w:rsidRPr="00F10D47">
        <w:rPr>
          <w:rFonts w:eastAsia="Times New Roman" w:cs="Times New Roman"/>
          <w:szCs w:val="24"/>
        </w:rPr>
        <w:t>розацеа</w:t>
      </w:r>
      <w:proofErr w:type="spellEnd"/>
      <w:r w:rsidR="004C1F6D" w:rsidRPr="004C1F6D">
        <w:rPr>
          <w:rFonts w:eastAsia="Times New Roman" w:cs="Times New Roman"/>
          <w:szCs w:val="24"/>
        </w:rPr>
        <w:t xml:space="preserve"> </w:t>
      </w:r>
      <w:r w:rsidR="004C1F6D">
        <w:rPr>
          <w:rFonts w:eastAsia="Times New Roman" w:cs="Times New Roman"/>
          <w:szCs w:val="24"/>
          <w:lang w:val="en-US"/>
        </w:rPr>
        <w:t>[6]</w:t>
      </w:r>
      <w:r w:rsidR="00152B54" w:rsidRPr="00F10D47">
        <w:rPr>
          <w:rFonts w:eastAsia="Times New Roman" w:cs="Times New Roman"/>
          <w:szCs w:val="24"/>
        </w:rPr>
        <w:t>.</w:t>
      </w:r>
    </w:p>
    <w:p w:rsidR="003A4E3E" w:rsidRPr="00FC41F0" w:rsidRDefault="003A4E3E" w:rsidP="00FC41F0">
      <w:pPr>
        <w:pStyle w:val="afb"/>
        <w:spacing w:beforeAutospacing="0" w:afterAutospacing="0" w:line="360" w:lineRule="auto"/>
        <w:divId w:val="266810958"/>
        <w:rPr>
          <w:rFonts w:eastAsiaTheme="minorEastAsia"/>
          <w:b/>
        </w:rPr>
      </w:pPr>
      <w:r w:rsidRPr="00F10D47">
        <w:rPr>
          <w:rStyle w:val="affa"/>
        </w:rPr>
        <w:t xml:space="preserve">Уровень убедительности рекомендаций </w:t>
      </w:r>
      <w:r w:rsidR="00FC41F0">
        <w:rPr>
          <w:rStyle w:val="affa"/>
        </w:rPr>
        <w:t xml:space="preserve">- </w:t>
      </w:r>
      <w:r w:rsidR="006832C5" w:rsidRPr="00F10D47">
        <w:rPr>
          <w:rStyle w:val="affa"/>
        </w:rPr>
        <w:t>C</w:t>
      </w:r>
      <w:r w:rsidRPr="00F10D47">
        <w:t xml:space="preserve"> </w:t>
      </w:r>
      <w:r w:rsidRPr="00FC41F0">
        <w:rPr>
          <w:b/>
        </w:rPr>
        <w:t>(урове</w:t>
      </w:r>
      <w:r w:rsidR="00FC41F0">
        <w:rPr>
          <w:b/>
        </w:rPr>
        <w:t>нь достоверности доказательств</w:t>
      </w:r>
      <w:r w:rsidRPr="00FC41F0">
        <w:rPr>
          <w:b/>
        </w:rPr>
        <w:t xml:space="preserve"> </w:t>
      </w:r>
      <w:r w:rsidR="00FC41F0" w:rsidRPr="00FC41F0">
        <w:rPr>
          <w:b/>
        </w:rPr>
        <w:t>4</w:t>
      </w:r>
      <w:r w:rsidRPr="00FC41F0">
        <w:rPr>
          <w:b/>
        </w:rPr>
        <w:t>)</w:t>
      </w:r>
    </w:p>
    <w:p w:rsidR="00B46390" w:rsidRPr="00F10D47" w:rsidRDefault="00B46390" w:rsidP="00F10D47">
      <w:pPr>
        <w:pStyle w:val="2"/>
        <w:spacing w:before="0"/>
        <w:divId w:val="266810958"/>
      </w:pPr>
      <w:bookmarkStart w:id="22" w:name="_Toc430013028"/>
      <w:r w:rsidRPr="00F10D47">
        <w:t xml:space="preserve">2.4 </w:t>
      </w:r>
      <w:r w:rsidR="00A70F44" w:rsidRPr="00F10D47">
        <w:t xml:space="preserve">Инструментальные </w:t>
      </w:r>
      <w:r w:rsidRPr="00F10D47">
        <w:t>диагно</w:t>
      </w:r>
      <w:r w:rsidR="00A70F44" w:rsidRPr="00F10D47">
        <w:t>стические исследования</w:t>
      </w:r>
      <w:bookmarkEnd w:id="22"/>
    </w:p>
    <w:p w:rsidR="00F756F0" w:rsidRPr="00F10D47" w:rsidRDefault="006D57E2" w:rsidP="00F10D47">
      <w:pPr>
        <w:pStyle w:val="2-6"/>
        <w:divId w:val="266810958"/>
        <w:rPr>
          <w:rStyle w:val="affb"/>
          <w:rFonts w:cs="Times New Roman"/>
          <w:i w:val="0"/>
          <w:iCs w:val="0"/>
        </w:rPr>
      </w:pPr>
      <w:r w:rsidRPr="00F10D47">
        <w:rPr>
          <w:rStyle w:val="affb"/>
          <w:rFonts w:cs="Times New Roman"/>
          <w:i w:val="0"/>
          <w:iCs w:val="0"/>
        </w:rPr>
        <w:t>Не применяются</w:t>
      </w:r>
    </w:p>
    <w:p w:rsidR="006F6010" w:rsidRPr="00F10D47" w:rsidRDefault="00B46390" w:rsidP="00F10D47">
      <w:pPr>
        <w:pStyle w:val="2"/>
        <w:spacing w:before="0"/>
        <w:divId w:val="266810958"/>
      </w:pPr>
      <w:bookmarkStart w:id="23" w:name="_Toc430013029"/>
      <w:r w:rsidRPr="00F10D47">
        <w:t>2.5 Ин</w:t>
      </w:r>
      <w:r w:rsidR="00A70F44" w:rsidRPr="00F10D47">
        <w:t>ые диагностические исследования</w:t>
      </w:r>
      <w:bookmarkEnd w:id="23"/>
    </w:p>
    <w:p w:rsidR="006F6010" w:rsidRPr="00FC41F0" w:rsidRDefault="006F6010" w:rsidP="00EF036F">
      <w:pPr>
        <w:pStyle w:val="afd"/>
        <w:numPr>
          <w:ilvl w:val="0"/>
          <w:numId w:val="21"/>
        </w:numPr>
        <w:divId w:val="266810958"/>
        <w:rPr>
          <w:rFonts w:eastAsia="Times New Roman" w:cs="Times New Roman"/>
          <w:szCs w:val="24"/>
        </w:rPr>
      </w:pPr>
      <w:r w:rsidRPr="00FC41F0">
        <w:rPr>
          <w:rStyle w:val="affa"/>
          <w:rFonts w:cs="Times New Roman"/>
          <w:szCs w:val="24"/>
        </w:rPr>
        <w:t xml:space="preserve">Рекомендуется </w:t>
      </w:r>
      <w:r w:rsidRPr="00FC41F0">
        <w:rPr>
          <w:rFonts w:eastAsia="Times New Roman" w:cs="Times New Roman"/>
          <w:szCs w:val="24"/>
        </w:rPr>
        <w:t xml:space="preserve">консультация </w:t>
      </w:r>
      <w:r w:rsidR="00FC41F0" w:rsidRPr="00F10D47">
        <w:rPr>
          <w:rFonts w:eastAsia="Times New Roman" w:cs="Times New Roman"/>
          <w:szCs w:val="24"/>
        </w:rPr>
        <w:t>врача-офтальмол</w:t>
      </w:r>
      <w:r w:rsidR="004C1F6D">
        <w:rPr>
          <w:rFonts w:eastAsia="Times New Roman" w:cs="Times New Roman"/>
          <w:szCs w:val="24"/>
        </w:rPr>
        <w:t>ога</w:t>
      </w:r>
      <w:r w:rsidR="00FC41F0" w:rsidRPr="00F10D47">
        <w:rPr>
          <w:rFonts w:eastAsia="Times New Roman" w:cs="Times New Roman"/>
          <w:szCs w:val="24"/>
        </w:rPr>
        <w:t xml:space="preserve"> целью уточнения объема и характера дополнительного обследования при </w:t>
      </w:r>
      <w:proofErr w:type="spellStart"/>
      <w:r w:rsidR="00FC41F0" w:rsidRPr="00F10D47">
        <w:rPr>
          <w:rFonts w:eastAsia="Times New Roman" w:cs="Times New Roman"/>
          <w:szCs w:val="24"/>
        </w:rPr>
        <w:t>офтальморозацеа</w:t>
      </w:r>
      <w:proofErr w:type="spellEnd"/>
      <w:r w:rsidR="00FC41F0" w:rsidRPr="00FC41F0">
        <w:rPr>
          <w:rFonts w:eastAsia="Times New Roman" w:cs="Times New Roman"/>
          <w:szCs w:val="24"/>
        </w:rPr>
        <w:t xml:space="preserve"> </w:t>
      </w:r>
      <w:r w:rsidR="00FC41F0">
        <w:rPr>
          <w:rFonts w:eastAsia="Times New Roman" w:cs="Times New Roman"/>
          <w:szCs w:val="24"/>
        </w:rPr>
        <w:t xml:space="preserve">и </w:t>
      </w:r>
      <w:proofErr w:type="gramStart"/>
      <w:r w:rsidR="00FC41F0" w:rsidRPr="00F10D47">
        <w:rPr>
          <w:rFonts w:eastAsia="Times New Roman" w:cs="Times New Roman"/>
          <w:szCs w:val="24"/>
        </w:rPr>
        <w:t>при</w:t>
      </w:r>
      <w:proofErr w:type="gramEnd"/>
      <w:r w:rsidR="00FC41F0" w:rsidRPr="00F10D47">
        <w:rPr>
          <w:rFonts w:eastAsia="Times New Roman" w:cs="Times New Roman"/>
          <w:szCs w:val="24"/>
        </w:rPr>
        <w:t xml:space="preserve"> осложненной </w:t>
      </w:r>
      <w:proofErr w:type="spellStart"/>
      <w:r w:rsidR="00FC41F0" w:rsidRPr="00F10D47">
        <w:rPr>
          <w:rFonts w:eastAsia="Times New Roman" w:cs="Times New Roman"/>
          <w:szCs w:val="24"/>
        </w:rPr>
        <w:t>офтальморозацеа</w:t>
      </w:r>
      <w:proofErr w:type="spellEnd"/>
      <w:r w:rsidR="00FC41F0" w:rsidRPr="00F10D47">
        <w:rPr>
          <w:rFonts w:eastAsia="Times New Roman" w:cs="Times New Roman"/>
          <w:szCs w:val="24"/>
        </w:rPr>
        <w:t xml:space="preserve"> с целью лечения</w:t>
      </w:r>
      <w:r w:rsidR="004C1F6D">
        <w:rPr>
          <w:rFonts w:eastAsia="Times New Roman" w:cs="Times New Roman"/>
          <w:szCs w:val="24"/>
        </w:rPr>
        <w:t xml:space="preserve"> </w:t>
      </w:r>
      <w:r w:rsidR="004C1F6D" w:rsidRPr="004C1F6D">
        <w:rPr>
          <w:rFonts w:eastAsia="Times New Roman" w:cs="Times New Roman"/>
          <w:szCs w:val="24"/>
        </w:rPr>
        <w:t>[</w:t>
      </w:r>
      <w:r w:rsidR="004C1F6D">
        <w:rPr>
          <w:rFonts w:eastAsia="Times New Roman" w:cs="Times New Roman"/>
          <w:szCs w:val="24"/>
        </w:rPr>
        <w:t>6,</w:t>
      </w:r>
      <w:r w:rsidR="004C1F6D" w:rsidRPr="004C1F6D">
        <w:rPr>
          <w:rFonts w:eastAsia="Times New Roman" w:cs="Times New Roman"/>
          <w:szCs w:val="24"/>
        </w:rPr>
        <w:t>59]</w:t>
      </w:r>
      <w:r w:rsidR="00FC41F0">
        <w:rPr>
          <w:rFonts w:eastAsia="Times New Roman" w:cs="Times New Roman"/>
          <w:szCs w:val="24"/>
        </w:rPr>
        <w:t>.</w:t>
      </w:r>
    </w:p>
    <w:p w:rsidR="006F6010" w:rsidRPr="00FC41F0" w:rsidRDefault="00FC41F0" w:rsidP="00EF036F">
      <w:pPr>
        <w:pStyle w:val="afd"/>
        <w:numPr>
          <w:ilvl w:val="0"/>
          <w:numId w:val="22"/>
        </w:numPr>
        <w:divId w:val="266810958"/>
        <w:rPr>
          <w:rFonts w:eastAsia="Times New Roman" w:cs="Times New Roman"/>
          <w:szCs w:val="24"/>
        </w:rPr>
      </w:pPr>
      <w:r w:rsidRPr="00FC41F0">
        <w:rPr>
          <w:rFonts w:eastAsia="Times New Roman" w:cs="Times New Roman"/>
          <w:b/>
          <w:szCs w:val="24"/>
        </w:rPr>
        <w:t>Рекомендуется</w:t>
      </w:r>
      <w:r w:rsidRPr="00FC41F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консультация </w:t>
      </w:r>
      <w:r w:rsidR="006F6010" w:rsidRPr="00FC41F0">
        <w:rPr>
          <w:rFonts w:eastAsia="Times New Roman" w:cs="Times New Roman"/>
          <w:szCs w:val="24"/>
        </w:rPr>
        <w:t>врача-гастроэнтеролога с целью уточнения объема и характера</w:t>
      </w:r>
      <w:r>
        <w:rPr>
          <w:rFonts w:eastAsia="Times New Roman" w:cs="Times New Roman"/>
          <w:szCs w:val="24"/>
        </w:rPr>
        <w:t xml:space="preserve"> дополнительного обследования</w:t>
      </w:r>
      <w:r w:rsidR="004C1F6D">
        <w:rPr>
          <w:rFonts w:eastAsia="Times New Roman" w:cs="Times New Roman"/>
          <w:szCs w:val="24"/>
        </w:rPr>
        <w:t xml:space="preserve"> </w:t>
      </w:r>
      <w:r w:rsidR="004C1F6D" w:rsidRPr="004C1F6D">
        <w:rPr>
          <w:rFonts w:eastAsia="Times New Roman" w:cs="Times New Roman"/>
          <w:szCs w:val="24"/>
        </w:rPr>
        <w:t>[</w:t>
      </w:r>
      <w:r w:rsidR="004C1F6D">
        <w:rPr>
          <w:rFonts w:eastAsia="Times New Roman" w:cs="Times New Roman"/>
          <w:szCs w:val="24"/>
        </w:rPr>
        <w:t>6,16,17</w:t>
      </w:r>
      <w:r w:rsidR="004C1F6D" w:rsidRPr="004C1F6D">
        <w:rPr>
          <w:rFonts w:eastAsia="Times New Roman" w:cs="Times New Roman"/>
          <w:szCs w:val="24"/>
        </w:rPr>
        <w:t>]</w:t>
      </w:r>
      <w:r>
        <w:rPr>
          <w:rFonts w:eastAsia="Times New Roman" w:cs="Times New Roman"/>
          <w:szCs w:val="24"/>
        </w:rPr>
        <w:t>.</w:t>
      </w:r>
    </w:p>
    <w:p w:rsidR="006F6010" w:rsidRPr="00FC41F0" w:rsidRDefault="006F6010" w:rsidP="00F10D47">
      <w:pPr>
        <w:pStyle w:val="afb"/>
        <w:spacing w:beforeAutospacing="0" w:afterAutospacing="0" w:line="360" w:lineRule="auto"/>
        <w:divId w:val="266810958"/>
        <w:rPr>
          <w:rFonts w:eastAsiaTheme="minorEastAsia"/>
          <w:b/>
        </w:rPr>
      </w:pPr>
      <w:r w:rsidRPr="00F10D47">
        <w:rPr>
          <w:rStyle w:val="affa"/>
        </w:rPr>
        <w:t>Урове</w:t>
      </w:r>
      <w:r w:rsidR="00925A25">
        <w:rPr>
          <w:rStyle w:val="affa"/>
        </w:rPr>
        <w:t xml:space="preserve">нь убедительности рекомендаций </w:t>
      </w:r>
      <w:r w:rsidR="00FC41F0">
        <w:rPr>
          <w:rStyle w:val="affa"/>
        </w:rPr>
        <w:t xml:space="preserve">- </w:t>
      </w:r>
      <w:r w:rsidR="00925A25">
        <w:rPr>
          <w:rStyle w:val="affa"/>
        </w:rPr>
        <w:t>С</w:t>
      </w:r>
      <w:r w:rsidRPr="00F10D47">
        <w:rPr>
          <w:rStyle w:val="affa"/>
        </w:rPr>
        <w:t xml:space="preserve"> </w:t>
      </w:r>
      <w:r w:rsidRPr="00FC41F0">
        <w:rPr>
          <w:b/>
        </w:rPr>
        <w:t>(урове</w:t>
      </w:r>
      <w:r w:rsidR="00FC41F0">
        <w:rPr>
          <w:b/>
        </w:rPr>
        <w:t>нь достоверности доказательств</w:t>
      </w:r>
      <w:r w:rsidRPr="00FC41F0">
        <w:rPr>
          <w:b/>
        </w:rPr>
        <w:t xml:space="preserve"> </w:t>
      </w:r>
      <w:r w:rsidR="00FC41F0">
        <w:rPr>
          <w:b/>
        </w:rPr>
        <w:t>4</w:t>
      </w:r>
      <w:r w:rsidRPr="00FC41F0">
        <w:rPr>
          <w:b/>
        </w:rPr>
        <w:t xml:space="preserve">) </w:t>
      </w:r>
    </w:p>
    <w:p w:rsidR="000414F6" w:rsidRPr="00F10D47" w:rsidRDefault="00CB71DA" w:rsidP="00F10D47">
      <w:pPr>
        <w:pStyle w:val="afff1"/>
        <w:spacing w:before="0"/>
        <w:rPr>
          <w:rFonts w:cs="Times New Roman"/>
          <w:sz w:val="24"/>
          <w:szCs w:val="24"/>
        </w:rPr>
      </w:pPr>
      <w:bookmarkStart w:id="24" w:name="__RefHeading___doc_3"/>
      <w:bookmarkStart w:id="25" w:name="_Toc430013030"/>
      <w:r w:rsidRPr="00F10D47">
        <w:rPr>
          <w:rFonts w:cs="Times New Roman"/>
          <w:sz w:val="24"/>
          <w:szCs w:val="24"/>
        </w:rPr>
        <w:t>3. Лечение</w:t>
      </w:r>
      <w:bookmarkEnd w:id="24"/>
      <w:r w:rsidR="0038545E" w:rsidRPr="00F10D47">
        <w:rPr>
          <w:rFonts w:cs="Times New Roman"/>
          <w:sz w:val="24"/>
          <w:szCs w:val="24"/>
        </w:rPr>
        <w:t>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  <w:bookmarkEnd w:id="25"/>
    </w:p>
    <w:p w:rsidR="00ED5598" w:rsidRPr="00F10D47" w:rsidRDefault="00ED5598" w:rsidP="00F10D47">
      <w:pPr>
        <w:pStyle w:val="2-6"/>
        <w:ind w:firstLine="0"/>
        <w:divId w:val="1767193717"/>
        <w:rPr>
          <w:rStyle w:val="afffb"/>
          <w:rFonts w:eastAsiaTheme="minorHAnsi"/>
          <w:i w:val="0"/>
          <w:color w:val="auto"/>
          <w:sz w:val="24"/>
        </w:rPr>
      </w:pPr>
      <w:bookmarkStart w:id="26" w:name="_Toc469402341"/>
      <w:bookmarkStart w:id="27" w:name="_Toc468273538"/>
      <w:bookmarkStart w:id="28" w:name="_Toc468273456"/>
      <w:bookmarkEnd w:id="26"/>
      <w:bookmarkEnd w:id="27"/>
      <w:bookmarkEnd w:id="28"/>
    </w:p>
    <w:p w:rsidR="002929B1" w:rsidRPr="00F10D47" w:rsidRDefault="004E1288" w:rsidP="00F10D47">
      <w:pPr>
        <w:pStyle w:val="2"/>
        <w:spacing w:before="0"/>
        <w:divId w:val="1767193717"/>
        <w:rPr>
          <w:rFonts w:eastAsia="Times New Roman"/>
        </w:rPr>
      </w:pPr>
      <w:bookmarkStart w:id="29" w:name="_Toc430013031"/>
      <w:r w:rsidRPr="00F10D47">
        <w:rPr>
          <w:rFonts w:eastAsia="Times New Roman"/>
        </w:rPr>
        <w:t>3.1</w:t>
      </w:r>
      <w:r w:rsidR="002929B1" w:rsidRPr="00F10D47">
        <w:rPr>
          <w:rFonts w:eastAsia="Times New Roman"/>
        </w:rPr>
        <w:t xml:space="preserve"> </w:t>
      </w:r>
      <w:r w:rsidRPr="00F10D47">
        <w:rPr>
          <w:rFonts w:eastAsia="Times New Roman"/>
        </w:rPr>
        <w:t>Консервативное лечение</w:t>
      </w:r>
      <w:bookmarkEnd w:id="29"/>
    </w:p>
    <w:p w:rsidR="008F541E" w:rsidRPr="00F10D47" w:rsidRDefault="008F541E" w:rsidP="00F10D47">
      <w:pPr>
        <w:pStyle w:val="2"/>
        <w:spacing w:before="0"/>
        <w:divId w:val="1767193717"/>
        <w:rPr>
          <w:rFonts w:eastAsia="Times New Roman"/>
        </w:rPr>
      </w:pPr>
    </w:p>
    <w:p w:rsidR="008F541E" w:rsidRPr="00F10D47" w:rsidRDefault="008F541E" w:rsidP="00F10D47">
      <w:pPr>
        <w:divId w:val="1767193717"/>
        <w:rPr>
          <w:rFonts w:cs="Times New Roman"/>
          <w:bCs/>
          <w:szCs w:val="24"/>
        </w:rPr>
      </w:pPr>
      <w:r w:rsidRPr="00F10D47">
        <w:rPr>
          <w:rFonts w:cs="Times New Roman"/>
          <w:bCs/>
          <w:szCs w:val="24"/>
        </w:rPr>
        <w:lastRenderedPageBreak/>
        <w:t>При ведении пациентов с розацеа конечной целью терапии является максимально полная ремиссия дерматоза. Достижение этой цели позволяет добиться большей удовлетворенности пациентов лечением и увеличить безрецидивный период [</w:t>
      </w:r>
      <w:r w:rsidR="001F56B4" w:rsidRPr="00F10D47">
        <w:rPr>
          <w:rFonts w:cs="Times New Roman"/>
          <w:bCs/>
          <w:szCs w:val="24"/>
        </w:rPr>
        <w:t>2</w:t>
      </w:r>
      <w:r w:rsidRPr="00F10D47">
        <w:rPr>
          <w:rFonts w:cs="Times New Roman"/>
          <w:bCs/>
          <w:szCs w:val="24"/>
        </w:rPr>
        <w:t xml:space="preserve">1]. </w:t>
      </w:r>
    </w:p>
    <w:p w:rsidR="006F6010" w:rsidRPr="00D96FEF" w:rsidRDefault="006F6010" w:rsidP="00EF036F">
      <w:pPr>
        <w:pStyle w:val="afd"/>
        <w:numPr>
          <w:ilvl w:val="0"/>
          <w:numId w:val="23"/>
        </w:numPr>
        <w:ind w:left="0" w:firstLine="567"/>
        <w:divId w:val="1767193717"/>
        <w:rPr>
          <w:rFonts w:eastAsia="Times New Roman" w:cs="Times New Roman"/>
          <w:szCs w:val="24"/>
        </w:rPr>
      </w:pPr>
      <w:r w:rsidRPr="00D96FEF">
        <w:rPr>
          <w:rStyle w:val="affa"/>
          <w:rFonts w:cs="Times New Roman"/>
          <w:szCs w:val="24"/>
        </w:rPr>
        <w:t>Рекоменду</w:t>
      </w:r>
      <w:r w:rsidR="00D96FEF" w:rsidRPr="00D96FEF">
        <w:rPr>
          <w:rStyle w:val="affa"/>
          <w:rFonts w:cs="Times New Roman"/>
          <w:szCs w:val="24"/>
        </w:rPr>
        <w:t>е</w:t>
      </w:r>
      <w:r w:rsidRPr="00D96FEF">
        <w:rPr>
          <w:rStyle w:val="affa"/>
          <w:rFonts w:cs="Times New Roman"/>
          <w:szCs w:val="24"/>
        </w:rPr>
        <w:t>тся</w:t>
      </w:r>
      <w:r w:rsidRPr="00D96FEF">
        <w:rPr>
          <w:rFonts w:eastAsia="Times New Roman" w:cs="Times New Roman"/>
          <w:szCs w:val="24"/>
        </w:rPr>
        <w:t xml:space="preserve"> для лечения </w:t>
      </w:r>
      <w:proofErr w:type="spellStart"/>
      <w:r w:rsidRPr="00D96FEF">
        <w:rPr>
          <w:rFonts w:eastAsia="Times New Roman" w:cs="Times New Roman"/>
          <w:szCs w:val="24"/>
        </w:rPr>
        <w:t>эритемато-телеангиэктатического</w:t>
      </w:r>
      <w:proofErr w:type="spellEnd"/>
      <w:r w:rsidRPr="00D96FEF">
        <w:rPr>
          <w:rFonts w:eastAsia="Times New Roman" w:cs="Times New Roman"/>
          <w:szCs w:val="24"/>
        </w:rPr>
        <w:t xml:space="preserve">, </w:t>
      </w:r>
      <w:proofErr w:type="spellStart"/>
      <w:r w:rsidRPr="00D96FEF">
        <w:rPr>
          <w:rFonts w:eastAsia="Times New Roman" w:cs="Times New Roman"/>
          <w:szCs w:val="24"/>
        </w:rPr>
        <w:t>папуло-пустулезного</w:t>
      </w:r>
      <w:proofErr w:type="spellEnd"/>
      <w:r w:rsidRPr="00D96FEF">
        <w:rPr>
          <w:rFonts w:eastAsia="Times New Roman" w:cs="Times New Roman"/>
          <w:szCs w:val="24"/>
        </w:rPr>
        <w:t xml:space="preserve">, глазного подтипов и </w:t>
      </w:r>
      <w:proofErr w:type="gramStart"/>
      <w:r w:rsidRPr="00D96FEF">
        <w:rPr>
          <w:rFonts w:eastAsia="Times New Roman" w:cs="Times New Roman"/>
          <w:szCs w:val="24"/>
        </w:rPr>
        <w:t>гранулематозной</w:t>
      </w:r>
      <w:proofErr w:type="gramEnd"/>
      <w:r w:rsidRPr="00D96FEF">
        <w:rPr>
          <w:rFonts w:eastAsia="Times New Roman" w:cs="Times New Roman"/>
          <w:szCs w:val="24"/>
        </w:rPr>
        <w:t xml:space="preserve"> </w:t>
      </w:r>
      <w:proofErr w:type="spellStart"/>
      <w:r w:rsidRPr="00D96FEF">
        <w:rPr>
          <w:rFonts w:eastAsia="Times New Roman" w:cs="Times New Roman"/>
          <w:szCs w:val="24"/>
        </w:rPr>
        <w:t>розацеа</w:t>
      </w:r>
      <w:proofErr w:type="spellEnd"/>
      <w:r w:rsidRPr="00D96FEF">
        <w:rPr>
          <w:rFonts w:eastAsia="Times New Roman" w:cs="Times New Roman"/>
          <w:szCs w:val="24"/>
        </w:rPr>
        <w:t xml:space="preserve"> антибактериальные препараты</w:t>
      </w:r>
      <w:r w:rsidR="00D96FEF" w:rsidRPr="00D96FEF">
        <w:rPr>
          <w:rFonts w:eastAsia="Times New Roman" w:cs="Times New Roman"/>
          <w:szCs w:val="24"/>
        </w:rPr>
        <w:t xml:space="preserve"> системного применения</w:t>
      </w:r>
      <w:r w:rsidRPr="00D96FEF">
        <w:rPr>
          <w:rFonts w:eastAsia="Times New Roman" w:cs="Times New Roman"/>
          <w:szCs w:val="24"/>
        </w:rPr>
        <w:t>:</w:t>
      </w:r>
    </w:p>
    <w:p w:rsidR="006F6010" w:rsidRPr="00A2516E" w:rsidRDefault="006F6010" w:rsidP="00D96FEF">
      <w:pPr>
        <w:pStyle w:val="afb"/>
        <w:spacing w:beforeAutospacing="0" w:afterAutospacing="0" w:line="360" w:lineRule="auto"/>
        <w:ind w:firstLine="567"/>
        <w:jc w:val="left"/>
        <w:divId w:val="1767193717"/>
        <w:rPr>
          <w:rFonts w:eastAsiaTheme="minorEastAsia"/>
        </w:rPr>
      </w:pPr>
      <w:r w:rsidRPr="00F10D47">
        <w:t xml:space="preserve">доксициклин** (препарат выбора) 100-200 мг в сутки перорально в течение 14-21 дней, поддерживающая доза - 100 мг в сутки в течение до </w:t>
      </w:r>
      <w:r w:rsidR="001F56B4" w:rsidRPr="00F10D47">
        <w:t>12</w:t>
      </w:r>
      <w:r w:rsidRPr="00F10D47">
        <w:t xml:space="preserve"> недель</w:t>
      </w:r>
      <w:r w:rsidR="001F56B4" w:rsidRPr="00F10D47">
        <w:t xml:space="preserve"> </w:t>
      </w:r>
      <w:r w:rsidR="001F56B4" w:rsidRPr="00A2516E">
        <w:t>[22-26]</w:t>
      </w:r>
    </w:p>
    <w:p w:rsidR="008F541E" w:rsidRPr="00D96FEF" w:rsidRDefault="008F541E" w:rsidP="00F10D47">
      <w:pPr>
        <w:pStyle w:val="afb"/>
        <w:spacing w:beforeAutospacing="0" w:afterAutospacing="0" w:line="360" w:lineRule="auto"/>
        <w:divId w:val="1767193717"/>
        <w:rPr>
          <w:b/>
        </w:rPr>
      </w:pPr>
      <w:r w:rsidRPr="00F10D47">
        <w:rPr>
          <w:rStyle w:val="affa"/>
        </w:rPr>
        <w:t xml:space="preserve">Уровень убедительности рекомендаций </w:t>
      </w:r>
      <w:r w:rsidR="00D96FEF">
        <w:rPr>
          <w:rStyle w:val="affa"/>
        </w:rPr>
        <w:t xml:space="preserve">- </w:t>
      </w:r>
      <w:r w:rsidRPr="00F10D47">
        <w:rPr>
          <w:rStyle w:val="affa"/>
        </w:rPr>
        <w:t xml:space="preserve">А </w:t>
      </w:r>
      <w:r w:rsidRPr="00D96FEF">
        <w:rPr>
          <w:b/>
        </w:rPr>
        <w:t>(уровень достоверности доказательств 1)</w:t>
      </w:r>
    </w:p>
    <w:p w:rsidR="00210A6D" w:rsidRPr="00D96FEF" w:rsidRDefault="00210A6D" w:rsidP="00D96FEF">
      <w:pPr>
        <w:divId w:val="1767193717"/>
        <w:rPr>
          <w:rStyle w:val="affa"/>
          <w:rFonts w:eastAsia="Times New Roman" w:cs="Times New Roman"/>
          <w:bCs w:val="0"/>
          <w:szCs w:val="24"/>
        </w:rPr>
      </w:pPr>
      <w:r w:rsidRPr="00F10D47">
        <w:rPr>
          <w:rStyle w:val="affa"/>
          <w:rFonts w:eastAsia="Times New Roman" w:cs="Times New Roman"/>
          <w:bCs w:val="0"/>
          <w:szCs w:val="24"/>
        </w:rPr>
        <w:t>Комментарии</w:t>
      </w:r>
      <w:r w:rsidRPr="00A2516E">
        <w:rPr>
          <w:rStyle w:val="affa"/>
          <w:rFonts w:eastAsia="Times New Roman" w:cs="Times New Roman"/>
          <w:bCs w:val="0"/>
          <w:szCs w:val="24"/>
        </w:rPr>
        <w:t>:</w:t>
      </w:r>
      <w:r w:rsidR="00D96FEF">
        <w:rPr>
          <w:rStyle w:val="affa"/>
          <w:rFonts w:eastAsia="Times New Roman" w:cs="Times New Roman"/>
          <w:bCs w:val="0"/>
          <w:szCs w:val="24"/>
        </w:rPr>
        <w:t xml:space="preserve"> </w:t>
      </w:r>
      <w:r w:rsidRPr="00D96FEF">
        <w:rPr>
          <w:rStyle w:val="affa"/>
          <w:rFonts w:eastAsia="Times New Roman" w:cs="Times New Roman"/>
          <w:b w:val="0"/>
          <w:bCs w:val="0"/>
          <w:i/>
          <w:szCs w:val="24"/>
        </w:rPr>
        <w:t xml:space="preserve">В настоящее время  назначение </w:t>
      </w:r>
      <w:proofErr w:type="gramStart"/>
      <w:r w:rsidR="00823D92" w:rsidRPr="00D96FEF">
        <w:rPr>
          <w:rStyle w:val="affa"/>
          <w:rFonts w:eastAsia="Times New Roman" w:cs="Times New Roman"/>
          <w:b w:val="0"/>
          <w:bCs w:val="0"/>
          <w:i/>
          <w:szCs w:val="24"/>
        </w:rPr>
        <w:t>системного</w:t>
      </w:r>
      <w:proofErr w:type="gramEnd"/>
      <w:r w:rsidR="00823D92" w:rsidRPr="00D96FEF">
        <w:rPr>
          <w:rStyle w:val="affa"/>
          <w:rFonts w:eastAsia="Times New Roman" w:cs="Times New Roman"/>
          <w:b w:val="0"/>
          <w:bCs w:val="0"/>
          <w:i/>
          <w:szCs w:val="24"/>
        </w:rPr>
        <w:t xml:space="preserve"> </w:t>
      </w:r>
      <w:r w:rsidRPr="00D96FEF">
        <w:rPr>
          <w:rStyle w:val="affa"/>
          <w:rFonts w:eastAsia="Times New Roman" w:cs="Times New Roman"/>
          <w:b w:val="0"/>
          <w:bCs w:val="0"/>
          <w:i/>
          <w:szCs w:val="24"/>
        </w:rPr>
        <w:t xml:space="preserve">метронидазола считают нецелесообразным, в связи </w:t>
      </w:r>
      <w:r w:rsidR="00823D92" w:rsidRPr="00D96FEF">
        <w:rPr>
          <w:rStyle w:val="affa"/>
          <w:rFonts w:eastAsia="Times New Roman" w:cs="Times New Roman"/>
          <w:b w:val="0"/>
          <w:bCs w:val="0"/>
          <w:i/>
          <w:szCs w:val="24"/>
        </w:rPr>
        <w:t>с его сомнительной эффективностью и безопасностью</w:t>
      </w:r>
      <w:r w:rsidR="00823D92" w:rsidRPr="00F10D47">
        <w:rPr>
          <w:rStyle w:val="affa"/>
          <w:rFonts w:eastAsia="Times New Roman" w:cs="Times New Roman"/>
          <w:b w:val="0"/>
          <w:bCs w:val="0"/>
          <w:szCs w:val="24"/>
        </w:rPr>
        <w:t xml:space="preserve"> </w:t>
      </w:r>
      <w:r w:rsidR="00823D92" w:rsidRPr="00A2516E">
        <w:rPr>
          <w:rStyle w:val="affa"/>
          <w:rFonts w:eastAsia="Times New Roman" w:cs="Times New Roman"/>
          <w:b w:val="0"/>
          <w:bCs w:val="0"/>
          <w:szCs w:val="24"/>
        </w:rPr>
        <w:t>[</w:t>
      </w:r>
      <w:r w:rsidR="001F56B4" w:rsidRPr="00A2516E">
        <w:rPr>
          <w:rStyle w:val="affa"/>
          <w:rFonts w:eastAsia="Times New Roman" w:cs="Times New Roman"/>
          <w:b w:val="0"/>
          <w:bCs w:val="0"/>
          <w:szCs w:val="24"/>
        </w:rPr>
        <w:t>27</w:t>
      </w:r>
      <w:r w:rsidR="00823D92" w:rsidRPr="00A2516E">
        <w:rPr>
          <w:rStyle w:val="affa"/>
          <w:rFonts w:eastAsia="Times New Roman" w:cs="Times New Roman"/>
          <w:b w:val="0"/>
          <w:bCs w:val="0"/>
          <w:szCs w:val="24"/>
        </w:rPr>
        <w:t>]</w:t>
      </w:r>
      <w:r w:rsidR="00823D92" w:rsidRPr="00F10D47">
        <w:rPr>
          <w:rStyle w:val="affa"/>
          <w:rFonts w:eastAsia="Times New Roman" w:cs="Times New Roman"/>
          <w:b w:val="0"/>
          <w:bCs w:val="0"/>
          <w:szCs w:val="24"/>
        </w:rPr>
        <w:t>.</w:t>
      </w:r>
      <w:r w:rsidRPr="00F10D47">
        <w:rPr>
          <w:rStyle w:val="affa"/>
          <w:rFonts w:eastAsia="Times New Roman" w:cs="Times New Roman"/>
          <w:b w:val="0"/>
          <w:bCs w:val="0"/>
          <w:szCs w:val="24"/>
        </w:rPr>
        <w:t xml:space="preserve"> </w:t>
      </w:r>
    </w:p>
    <w:p w:rsidR="006F6010" w:rsidRPr="00D96FEF" w:rsidRDefault="00D96FEF" w:rsidP="00EF036F">
      <w:pPr>
        <w:pStyle w:val="afd"/>
        <w:numPr>
          <w:ilvl w:val="0"/>
          <w:numId w:val="24"/>
        </w:numPr>
        <w:tabs>
          <w:tab w:val="left" w:pos="851"/>
        </w:tabs>
        <w:ind w:left="0" w:firstLine="567"/>
        <w:divId w:val="1767193717"/>
        <w:rPr>
          <w:rFonts w:eastAsia="Times New Roman" w:cs="Times New Roman"/>
          <w:szCs w:val="24"/>
        </w:rPr>
      </w:pPr>
      <w:r w:rsidRPr="00D96FEF">
        <w:rPr>
          <w:rStyle w:val="affa"/>
          <w:rFonts w:cs="Times New Roman"/>
          <w:szCs w:val="24"/>
        </w:rPr>
        <w:t>Рекомендуе</w:t>
      </w:r>
      <w:r w:rsidR="006F6010" w:rsidRPr="00D96FEF">
        <w:rPr>
          <w:rStyle w:val="affa"/>
          <w:rFonts w:cs="Times New Roman"/>
          <w:szCs w:val="24"/>
        </w:rPr>
        <w:t>тся</w:t>
      </w:r>
      <w:r w:rsidR="006F6010" w:rsidRPr="00D96FEF">
        <w:rPr>
          <w:rFonts w:eastAsia="Times New Roman" w:cs="Times New Roman"/>
          <w:szCs w:val="24"/>
        </w:rPr>
        <w:t xml:space="preserve"> для лечения </w:t>
      </w:r>
      <w:proofErr w:type="spellStart"/>
      <w:r w:rsidR="006F6010" w:rsidRPr="00D96FEF">
        <w:rPr>
          <w:rFonts w:eastAsia="Times New Roman" w:cs="Times New Roman"/>
          <w:szCs w:val="24"/>
        </w:rPr>
        <w:t>эритемато-телеангиэктатического</w:t>
      </w:r>
      <w:proofErr w:type="spellEnd"/>
      <w:r w:rsidR="006F6010" w:rsidRPr="00D96FEF">
        <w:rPr>
          <w:rFonts w:eastAsia="Times New Roman" w:cs="Times New Roman"/>
          <w:szCs w:val="24"/>
        </w:rPr>
        <w:t xml:space="preserve">, </w:t>
      </w:r>
      <w:proofErr w:type="spellStart"/>
      <w:r w:rsidR="006F6010" w:rsidRPr="00D96FEF">
        <w:rPr>
          <w:rFonts w:eastAsia="Times New Roman" w:cs="Times New Roman"/>
          <w:szCs w:val="24"/>
        </w:rPr>
        <w:t>папуло-пустулезного</w:t>
      </w:r>
      <w:proofErr w:type="spellEnd"/>
      <w:r w:rsidR="006F6010" w:rsidRPr="00D96FEF">
        <w:rPr>
          <w:rFonts w:eastAsia="Times New Roman" w:cs="Times New Roman"/>
          <w:szCs w:val="24"/>
        </w:rPr>
        <w:t xml:space="preserve">, глазного подтипов и </w:t>
      </w:r>
      <w:proofErr w:type="gramStart"/>
      <w:r w:rsidR="006F6010" w:rsidRPr="00D96FEF">
        <w:rPr>
          <w:rFonts w:eastAsia="Times New Roman" w:cs="Times New Roman"/>
          <w:szCs w:val="24"/>
        </w:rPr>
        <w:t>гранулематозной</w:t>
      </w:r>
      <w:proofErr w:type="gramEnd"/>
      <w:r w:rsidR="006F6010" w:rsidRPr="00D96FEF">
        <w:rPr>
          <w:rFonts w:eastAsia="Times New Roman" w:cs="Times New Roman"/>
          <w:szCs w:val="24"/>
        </w:rPr>
        <w:t xml:space="preserve"> розацеа системные ретиноиды (при тяжелой, резистентной к лечению розацеа):</w:t>
      </w:r>
    </w:p>
    <w:p w:rsidR="006F6010" w:rsidRPr="00F10D47" w:rsidRDefault="006F6010" w:rsidP="00F10D47">
      <w:pPr>
        <w:pStyle w:val="afb"/>
        <w:spacing w:beforeAutospacing="0" w:afterAutospacing="0" w:line="360" w:lineRule="auto"/>
        <w:divId w:val="1767193717"/>
        <w:rPr>
          <w:rFonts w:eastAsiaTheme="minorEastAsia"/>
        </w:rPr>
      </w:pPr>
      <w:r w:rsidRPr="00F10D47">
        <w:t>изотретиноин 0,1-0,3 мг на кг массы тела перорально 1 раз в сутки после еды в течение 4-6 месяцев [</w:t>
      </w:r>
      <w:r w:rsidR="001F56B4" w:rsidRPr="00F10D47">
        <w:t>28-31</w:t>
      </w:r>
      <w:r w:rsidRPr="00F10D47">
        <w:t>].</w:t>
      </w:r>
    </w:p>
    <w:p w:rsidR="006F6010" w:rsidRPr="00D96FEF" w:rsidRDefault="006F6010" w:rsidP="00F10D47">
      <w:pPr>
        <w:pStyle w:val="afb"/>
        <w:spacing w:beforeAutospacing="0" w:afterAutospacing="0" w:line="360" w:lineRule="auto"/>
        <w:divId w:val="1767193717"/>
        <w:rPr>
          <w:b/>
        </w:rPr>
      </w:pPr>
      <w:r w:rsidRPr="00F10D47">
        <w:rPr>
          <w:rStyle w:val="affa"/>
        </w:rPr>
        <w:t>Урове</w:t>
      </w:r>
      <w:r w:rsidR="00925A25">
        <w:rPr>
          <w:rStyle w:val="affa"/>
        </w:rPr>
        <w:t xml:space="preserve">нь убедительности рекомендаций </w:t>
      </w:r>
      <w:r w:rsidR="00D96FEF">
        <w:rPr>
          <w:rStyle w:val="affa"/>
        </w:rPr>
        <w:t xml:space="preserve">- </w:t>
      </w:r>
      <w:r w:rsidR="00925A25">
        <w:rPr>
          <w:rStyle w:val="affa"/>
        </w:rPr>
        <w:t>В</w:t>
      </w:r>
      <w:r w:rsidRPr="00F10D47">
        <w:rPr>
          <w:rStyle w:val="affa"/>
        </w:rPr>
        <w:t xml:space="preserve"> </w:t>
      </w:r>
      <w:r w:rsidRPr="00D96FEF">
        <w:rPr>
          <w:b/>
        </w:rPr>
        <w:t>(уровен</w:t>
      </w:r>
      <w:r w:rsidR="008F541E" w:rsidRPr="00D96FEF">
        <w:rPr>
          <w:b/>
        </w:rPr>
        <w:t>ь достоверности доказательств 2</w:t>
      </w:r>
      <w:r w:rsidRPr="00D96FEF">
        <w:rPr>
          <w:b/>
        </w:rPr>
        <w:t>)</w:t>
      </w:r>
    </w:p>
    <w:p w:rsidR="006F6010" w:rsidRPr="00F10D47" w:rsidRDefault="006F6010" w:rsidP="00F10D47">
      <w:pPr>
        <w:pStyle w:val="afb"/>
        <w:spacing w:beforeAutospacing="0" w:afterAutospacing="0" w:line="360" w:lineRule="auto"/>
        <w:divId w:val="1767193717"/>
      </w:pPr>
      <w:r w:rsidRPr="00F10D47">
        <w:rPr>
          <w:rStyle w:val="affa"/>
        </w:rPr>
        <w:t>Комментарии:</w:t>
      </w:r>
      <w:r w:rsidRPr="00F10D47">
        <w:t xml:space="preserve"> </w:t>
      </w:r>
      <w:r w:rsidRPr="00F10D47">
        <w:rPr>
          <w:rStyle w:val="affb"/>
        </w:rPr>
        <w:t>Перед назначением препарата и на протяжении всего курса лечения обязателен ежемесячный контроль биохимических показателей крови (общий билирубин, АЛТ, АСТ, триглицериды, общий холестерин, глюкоза, креатинин, щелочная фосфатаза).</w:t>
      </w:r>
    </w:p>
    <w:p w:rsidR="006F6010" w:rsidRPr="00F10D47" w:rsidRDefault="006F6010" w:rsidP="00F10D47">
      <w:pPr>
        <w:pStyle w:val="afb"/>
        <w:spacing w:beforeAutospacing="0" w:afterAutospacing="0" w:line="360" w:lineRule="auto"/>
        <w:divId w:val="1767193717"/>
      </w:pPr>
      <w:r w:rsidRPr="00F10D47">
        <w:rPr>
          <w:rStyle w:val="affb"/>
        </w:rPr>
        <w:t xml:space="preserve">Препарат является потенциальным тератогеном и обладает побочными эффектами. Имеющиеся данные по безопасности изотретиноина позволили сформулировать следующие основные положения: </w:t>
      </w:r>
      <w:r w:rsidR="00706AEE" w:rsidRPr="00F10D47">
        <w:rPr>
          <w:rStyle w:val="affb"/>
        </w:rPr>
        <w:t>К</w:t>
      </w:r>
      <w:r w:rsidRPr="00F10D47">
        <w:rPr>
          <w:rStyle w:val="affb"/>
        </w:rPr>
        <w:t xml:space="preserve">урс лечения изотретиноином обычно хорошо переносится и безопасен; побочные явления со стороны кожи и слизистых оболочек возникают часто, являются обратимыми, хорошо поддаются увлажняющей местной терапии и не требуют отмены препарата; побочные эффекты со стороны костно-мышечной системы являются редкими; иногда наблюдается небольшие отклонения при лабораторных исследованиях, не требующие отмены препарата. Показатели функции печени и липидного обмена необходимо анализировать через 2-4 недели; контрацептивный период после лечения составляет </w:t>
      </w:r>
      <w:r w:rsidR="00706AEE" w:rsidRPr="00F10D47">
        <w:rPr>
          <w:rStyle w:val="affb"/>
        </w:rPr>
        <w:t>5 недель</w:t>
      </w:r>
      <w:r w:rsidRPr="00F10D47">
        <w:rPr>
          <w:rStyle w:val="affb"/>
        </w:rPr>
        <w:t xml:space="preserve"> [</w:t>
      </w:r>
      <w:r w:rsidR="001F56B4" w:rsidRPr="00F10D47">
        <w:rPr>
          <w:rStyle w:val="affb"/>
        </w:rPr>
        <w:t>32</w:t>
      </w:r>
      <w:r w:rsidRPr="00F10D47">
        <w:rPr>
          <w:rStyle w:val="affb"/>
        </w:rPr>
        <w:t xml:space="preserve">]. </w:t>
      </w:r>
    </w:p>
    <w:p w:rsidR="006F6BE8" w:rsidRDefault="006F6BE8" w:rsidP="006F6BE8">
      <w:pPr>
        <w:ind w:left="-360" w:firstLine="360"/>
        <w:divId w:val="1767193717"/>
        <w:rPr>
          <w:rStyle w:val="affa"/>
          <w:rFonts w:cs="Times New Roman"/>
          <w:szCs w:val="24"/>
        </w:rPr>
      </w:pPr>
    </w:p>
    <w:p w:rsidR="006F6010" w:rsidRPr="00C14ED4" w:rsidRDefault="006F6010" w:rsidP="00EF036F">
      <w:pPr>
        <w:pStyle w:val="afd"/>
        <w:numPr>
          <w:ilvl w:val="0"/>
          <w:numId w:val="25"/>
        </w:numPr>
        <w:ind w:left="0" w:firstLine="567"/>
        <w:divId w:val="1767193717"/>
        <w:rPr>
          <w:rFonts w:eastAsia="Times New Roman" w:cs="Times New Roman"/>
          <w:szCs w:val="24"/>
        </w:rPr>
      </w:pPr>
      <w:r w:rsidRPr="00C14ED4">
        <w:rPr>
          <w:rStyle w:val="affa"/>
          <w:rFonts w:cs="Times New Roman"/>
          <w:szCs w:val="24"/>
        </w:rPr>
        <w:lastRenderedPageBreak/>
        <w:t>Рекомендуется</w:t>
      </w:r>
      <w:r w:rsidRPr="00C14ED4">
        <w:rPr>
          <w:rFonts w:eastAsia="Times New Roman" w:cs="Times New Roman"/>
          <w:szCs w:val="24"/>
        </w:rPr>
        <w:t xml:space="preserve"> при эритемато-телеангиэктаической розацеа лицам в возрасте старше 40 лет, с частыми обострениями заболевания или у которых базовый кровоток в области розацеа и непораженной кожи лица изначально выше нормальных показателей</w:t>
      </w:r>
    </w:p>
    <w:p w:rsidR="006F6010" w:rsidRPr="00F10D47" w:rsidRDefault="006F6010" w:rsidP="00F10D47">
      <w:pPr>
        <w:pStyle w:val="afb"/>
        <w:spacing w:beforeAutospacing="0" w:afterAutospacing="0" w:line="360" w:lineRule="auto"/>
        <w:divId w:val="1767193717"/>
        <w:rPr>
          <w:rFonts w:eastAsiaTheme="minorEastAsia"/>
        </w:rPr>
      </w:pPr>
      <w:r w:rsidRPr="00F10D47">
        <w:t>белладонны алкалоиды + фенобарбитал + эрготамин по 1 таблетке перорально 2 раза в сутки в течение 4 недель</w:t>
      </w:r>
      <w:r w:rsidR="001F56B4" w:rsidRPr="00F10D47">
        <w:t xml:space="preserve"> </w:t>
      </w:r>
      <w:r w:rsidR="008F541E" w:rsidRPr="00F10D47">
        <w:t>[</w:t>
      </w:r>
      <w:r w:rsidR="001F56B4" w:rsidRPr="00F10D47">
        <w:t>33</w:t>
      </w:r>
      <w:r w:rsidR="008F541E" w:rsidRPr="00F10D47">
        <w:t>].</w:t>
      </w:r>
    </w:p>
    <w:p w:rsidR="006F6010" w:rsidRPr="00C14ED4" w:rsidRDefault="006F6010" w:rsidP="00F10D47">
      <w:pPr>
        <w:pStyle w:val="afb"/>
        <w:spacing w:beforeAutospacing="0" w:afterAutospacing="0" w:line="360" w:lineRule="auto"/>
        <w:divId w:val="1767193717"/>
        <w:rPr>
          <w:b/>
        </w:rPr>
      </w:pPr>
      <w:r w:rsidRPr="00F10D47">
        <w:rPr>
          <w:rStyle w:val="affa"/>
        </w:rPr>
        <w:t xml:space="preserve">Уровень убедительности рекомендаций </w:t>
      </w:r>
      <w:r w:rsidR="00C14ED4">
        <w:rPr>
          <w:rStyle w:val="affa"/>
        </w:rPr>
        <w:t xml:space="preserve">- </w:t>
      </w:r>
      <w:r w:rsidR="008F541E" w:rsidRPr="00F10D47">
        <w:rPr>
          <w:rStyle w:val="affa"/>
        </w:rPr>
        <w:t>С</w:t>
      </w:r>
      <w:r w:rsidRPr="00F10D47">
        <w:rPr>
          <w:rStyle w:val="affa"/>
        </w:rPr>
        <w:t xml:space="preserve"> </w:t>
      </w:r>
      <w:r w:rsidRPr="00C14ED4">
        <w:rPr>
          <w:b/>
        </w:rPr>
        <w:t>(урове</w:t>
      </w:r>
      <w:r w:rsidR="001F56B4" w:rsidRPr="00C14ED4">
        <w:rPr>
          <w:b/>
        </w:rPr>
        <w:t>нь достоверности доказательств 4</w:t>
      </w:r>
      <w:r w:rsidRPr="00C14ED4">
        <w:rPr>
          <w:b/>
        </w:rPr>
        <w:t>)</w:t>
      </w:r>
    </w:p>
    <w:p w:rsidR="006F6BE8" w:rsidRDefault="006F6BE8" w:rsidP="006F6BE8">
      <w:pPr>
        <w:ind w:firstLine="0"/>
        <w:jc w:val="left"/>
        <w:divId w:val="1767193717"/>
        <w:rPr>
          <w:rStyle w:val="affa"/>
          <w:rFonts w:cs="Times New Roman"/>
          <w:szCs w:val="24"/>
        </w:rPr>
      </w:pPr>
    </w:p>
    <w:p w:rsidR="006F6010" w:rsidRPr="00C14ED4" w:rsidRDefault="006F6010" w:rsidP="00EF036F">
      <w:pPr>
        <w:pStyle w:val="afd"/>
        <w:numPr>
          <w:ilvl w:val="0"/>
          <w:numId w:val="26"/>
        </w:numPr>
        <w:tabs>
          <w:tab w:val="left" w:pos="851"/>
        </w:tabs>
        <w:ind w:left="0" w:firstLine="567"/>
        <w:divId w:val="1767193717"/>
        <w:rPr>
          <w:rFonts w:eastAsia="Times New Roman" w:cs="Times New Roman"/>
          <w:szCs w:val="24"/>
        </w:rPr>
      </w:pPr>
      <w:r w:rsidRPr="00C14ED4">
        <w:rPr>
          <w:rStyle w:val="affa"/>
          <w:rFonts w:cs="Times New Roman"/>
          <w:szCs w:val="24"/>
        </w:rPr>
        <w:t>Рекомендуется</w:t>
      </w:r>
      <w:r w:rsidRPr="00C14ED4">
        <w:rPr>
          <w:rFonts w:eastAsia="Times New Roman" w:cs="Times New Roman"/>
          <w:szCs w:val="24"/>
        </w:rPr>
        <w:t xml:space="preserve"> при эритемато-телеангиэктатической розацеа лицам моложе 40 лет</w:t>
      </w:r>
    </w:p>
    <w:p w:rsidR="006F6010" w:rsidRPr="00F10D47" w:rsidRDefault="006F6010" w:rsidP="00C14ED4">
      <w:pPr>
        <w:pStyle w:val="afb"/>
        <w:tabs>
          <w:tab w:val="left" w:pos="851"/>
        </w:tabs>
        <w:spacing w:beforeAutospacing="0" w:afterAutospacing="0" w:line="360" w:lineRule="auto"/>
        <w:ind w:firstLine="567"/>
        <w:divId w:val="1767193717"/>
        <w:rPr>
          <w:rFonts w:eastAsiaTheme="minorEastAsia"/>
        </w:rPr>
      </w:pPr>
      <w:r w:rsidRPr="00F10D47">
        <w:t>ксантинола никотинат 300 мг перорально 2 раза в сутки в течение 4 недель [</w:t>
      </w:r>
      <w:r w:rsidR="001F56B4" w:rsidRPr="00F10D47">
        <w:t>33</w:t>
      </w:r>
      <w:r w:rsidRPr="00F10D47">
        <w:t>].</w:t>
      </w:r>
    </w:p>
    <w:p w:rsidR="006F6010" w:rsidRDefault="006F6010" w:rsidP="00C14ED4">
      <w:pPr>
        <w:pStyle w:val="afb"/>
        <w:tabs>
          <w:tab w:val="left" w:pos="851"/>
        </w:tabs>
        <w:spacing w:beforeAutospacing="0" w:afterAutospacing="0" w:line="360" w:lineRule="auto"/>
        <w:ind w:firstLine="567"/>
        <w:divId w:val="1767193717"/>
        <w:rPr>
          <w:b/>
        </w:rPr>
      </w:pPr>
      <w:r w:rsidRPr="00F10D47">
        <w:rPr>
          <w:rStyle w:val="affa"/>
        </w:rPr>
        <w:t xml:space="preserve">Уровень убедительности рекомендаций </w:t>
      </w:r>
      <w:r w:rsidR="00C14ED4">
        <w:rPr>
          <w:rStyle w:val="affa"/>
        </w:rPr>
        <w:t xml:space="preserve">- </w:t>
      </w:r>
      <w:r w:rsidR="008F541E" w:rsidRPr="00F10D47">
        <w:rPr>
          <w:rStyle w:val="affa"/>
        </w:rPr>
        <w:t>С</w:t>
      </w:r>
      <w:r w:rsidRPr="00F10D47">
        <w:t xml:space="preserve"> </w:t>
      </w:r>
      <w:r w:rsidRPr="00C14ED4">
        <w:rPr>
          <w:b/>
        </w:rPr>
        <w:t xml:space="preserve">(уровень достоверности доказательств </w:t>
      </w:r>
      <w:r w:rsidR="008F541E" w:rsidRPr="00C14ED4">
        <w:rPr>
          <w:b/>
        </w:rPr>
        <w:t>3</w:t>
      </w:r>
      <w:r w:rsidRPr="00C14ED4">
        <w:rPr>
          <w:b/>
        </w:rPr>
        <w:t>)</w:t>
      </w:r>
    </w:p>
    <w:p w:rsidR="00636754" w:rsidRPr="00636754" w:rsidRDefault="00636754" w:rsidP="00636754">
      <w:pPr>
        <w:pStyle w:val="afb"/>
        <w:spacing w:beforeAutospacing="0" w:afterAutospacing="0" w:line="360" w:lineRule="auto"/>
        <w:divId w:val="1767193717"/>
        <w:rPr>
          <w:i/>
        </w:rPr>
      </w:pPr>
      <w:r w:rsidRPr="00636754">
        <w:rPr>
          <w:rStyle w:val="affb"/>
          <w:u w:val="single"/>
        </w:rPr>
        <w:t>Наружное лечение</w:t>
      </w:r>
      <w:r w:rsidRPr="00636754">
        <w:rPr>
          <w:rStyle w:val="affb"/>
          <w:i w:val="0"/>
        </w:rPr>
        <w:t xml:space="preserve"> является предпочтительным для всех типов </w:t>
      </w:r>
      <w:proofErr w:type="spellStart"/>
      <w:r w:rsidRPr="00636754">
        <w:rPr>
          <w:rStyle w:val="affb"/>
          <w:i w:val="0"/>
        </w:rPr>
        <w:t>розацеа</w:t>
      </w:r>
      <w:proofErr w:type="spellEnd"/>
      <w:r w:rsidRPr="00636754">
        <w:rPr>
          <w:rStyle w:val="affb"/>
          <w:i w:val="0"/>
        </w:rPr>
        <w:t xml:space="preserve">, за исключением </w:t>
      </w:r>
      <w:proofErr w:type="gramStart"/>
      <w:r w:rsidRPr="00636754">
        <w:rPr>
          <w:rStyle w:val="affb"/>
          <w:i w:val="0"/>
        </w:rPr>
        <w:t>гипертрофического</w:t>
      </w:r>
      <w:proofErr w:type="gramEnd"/>
      <w:r w:rsidRPr="00636754">
        <w:rPr>
          <w:rStyle w:val="affb"/>
          <w:i w:val="0"/>
        </w:rPr>
        <w:t xml:space="preserve">, при котором наиболее эффективными оказываются хирургическое лечение и системные синтетические </w:t>
      </w:r>
      <w:proofErr w:type="spellStart"/>
      <w:r w:rsidRPr="00636754">
        <w:rPr>
          <w:rStyle w:val="affb"/>
          <w:i w:val="0"/>
        </w:rPr>
        <w:t>ретиноиды</w:t>
      </w:r>
      <w:proofErr w:type="spellEnd"/>
      <w:r w:rsidRPr="00636754">
        <w:rPr>
          <w:i/>
        </w:rPr>
        <w:t>.</w:t>
      </w:r>
    </w:p>
    <w:p w:rsidR="003E4086" w:rsidRPr="00EF036F" w:rsidRDefault="006F6010" w:rsidP="00EF036F">
      <w:pPr>
        <w:pStyle w:val="afd"/>
        <w:numPr>
          <w:ilvl w:val="0"/>
          <w:numId w:val="26"/>
        </w:numPr>
        <w:jc w:val="left"/>
        <w:divId w:val="1767193717"/>
        <w:rPr>
          <w:rFonts w:eastAsia="Times New Roman" w:cs="Times New Roman"/>
          <w:szCs w:val="24"/>
        </w:rPr>
      </w:pPr>
      <w:r w:rsidRPr="00EF036F">
        <w:rPr>
          <w:rStyle w:val="affa"/>
          <w:rFonts w:cs="Times New Roman"/>
          <w:szCs w:val="24"/>
        </w:rPr>
        <w:t xml:space="preserve">Рекомендуется </w:t>
      </w:r>
      <w:r w:rsidRPr="00EF036F">
        <w:rPr>
          <w:rFonts w:eastAsia="Times New Roman" w:cs="Times New Roman"/>
          <w:szCs w:val="24"/>
        </w:rPr>
        <w:t>наружная терапия</w:t>
      </w:r>
      <w:r w:rsidR="00EF036F">
        <w:rPr>
          <w:rFonts w:eastAsia="Times New Roman" w:cs="Times New Roman"/>
          <w:szCs w:val="24"/>
        </w:rPr>
        <w:t xml:space="preserve"> </w:t>
      </w:r>
      <w:proofErr w:type="spellStart"/>
      <w:r w:rsidR="00EF036F">
        <w:rPr>
          <w:rFonts w:eastAsia="Times New Roman" w:cs="Times New Roman"/>
          <w:szCs w:val="24"/>
        </w:rPr>
        <w:t>пацинетам</w:t>
      </w:r>
      <w:proofErr w:type="spellEnd"/>
      <w:r w:rsidR="00EF036F">
        <w:rPr>
          <w:rFonts w:eastAsia="Times New Roman" w:cs="Times New Roman"/>
          <w:szCs w:val="24"/>
        </w:rPr>
        <w:t xml:space="preserve"> с </w:t>
      </w:r>
      <w:proofErr w:type="spellStart"/>
      <w:r w:rsidR="00EF036F">
        <w:rPr>
          <w:rFonts w:eastAsia="Times New Roman" w:cs="Times New Roman"/>
          <w:szCs w:val="24"/>
        </w:rPr>
        <w:t>розацеа</w:t>
      </w:r>
      <w:proofErr w:type="spellEnd"/>
      <w:r w:rsidRPr="00EF036F">
        <w:rPr>
          <w:rFonts w:eastAsia="Times New Roman" w:cs="Times New Roman"/>
          <w:szCs w:val="24"/>
        </w:rPr>
        <w:t>:</w:t>
      </w:r>
    </w:p>
    <w:p w:rsidR="00EF036F" w:rsidRDefault="008F0057" w:rsidP="00F10D47">
      <w:pPr>
        <w:ind w:firstLine="708"/>
        <w:divId w:val="1767193717"/>
        <w:rPr>
          <w:rFonts w:cs="Times New Roman"/>
          <w:szCs w:val="24"/>
        </w:rPr>
      </w:pPr>
      <w:r w:rsidRPr="00F10D47">
        <w:rPr>
          <w:rFonts w:cs="Times New Roman"/>
          <w:szCs w:val="24"/>
        </w:rPr>
        <w:t>ивермектин, крем 1% наносят на кожу лица 1 раз в сутки (на ночь) ежедневно на протяжении всего курса лечения папуло-пстулезного подтипа розацеа – до 4-х месяцев. При необходимости курс лечения можно повторить</w:t>
      </w:r>
      <w:r w:rsidR="00EF036F">
        <w:rPr>
          <w:rFonts w:cs="Times New Roman"/>
          <w:szCs w:val="24"/>
        </w:rPr>
        <w:t xml:space="preserve"> </w:t>
      </w:r>
      <w:r w:rsidR="00EF036F" w:rsidRPr="00A2516E">
        <w:rPr>
          <w:rFonts w:cs="Times New Roman"/>
          <w:szCs w:val="24"/>
        </w:rPr>
        <w:t>[34-37]</w:t>
      </w:r>
      <w:r w:rsidRPr="00F10D47">
        <w:rPr>
          <w:rFonts w:cs="Times New Roman"/>
          <w:szCs w:val="24"/>
        </w:rPr>
        <w:t xml:space="preserve">. </w:t>
      </w:r>
    </w:p>
    <w:p w:rsidR="00EF036F" w:rsidRPr="00EF036F" w:rsidRDefault="00EF036F" w:rsidP="00EF036F">
      <w:pPr>
        <w:ind w:firstLine="0"/>
        <w:divId w:val="1767193717"/>
        <w:rPr>
          <w:rFonts w:eastAsia="Times New Roman" w:cs="Times New Roman"/>
          <w:b/>
          <w:szCs w:val="24"/>
        </w:rPr>
      </w:pPr>
      <w:r w:rsidRPr="00F10D47">
        <w:rPr>
          <w:rStyle w:val="affa"/>
          <w:rFonts w:cs="Times New Roman"/>
          <w:szCs w:val="24"/>
        </w:rPr>
        <w:t xml:space="preserve">Уровень убедительности рекомендаций </w:t>
      </w:r>
      <w:r>
        <w:rPr>
          <w:rStyle w:val="affa"/>
          <w:rFonts w:cs="Times New Roman"/>
          <w:szCs w:val="24"/>
        </w:rPr>
        <w:t xml:space="preserve">- </w:t>
      </w:r>
      <w:r w:rsidRPr="00F10D47">
        <w:rPr>
          <w:rStyle w:val="affa"/>
          <w:rFonts w:cs="Times New Roman"/>
          <w:szCs w:val="24"/>
        </w:rPr>
        <w:t>А</w:t>
      </w:r>
      <w:r w:rsidRPr="00F10D47">
        <w:rPr>
          <w:rFonts w:cs="Times New Roman"/>
          <w:szCs w:val="24"/>
        </w:rPr>
        <w:t xml:space="preserve"> </w:t>
      </w:r>
      <w:r w:rsidRPr="00EF036F">
        <w:rPr>
          <w:rFonts w:cs="Times New Roman"/>
          <w:b/>
          <w:szCs w:val="24"/>
        </w:rPr>
        <w:t>(уровень достоверности доказательств 1)</w:t>
      </w:r>
    </w:p>
    <w:p w:rsidR="003E4086" w:rsidRPr="00F10D47" w:rsidRDefault="00EF036F" w:rsidP="00F10D47">
      <w:pPr>
        <w:ind w:firstLine="708"/>
        <w:divId w:val="1767193717"/>
        <w:rPr>
          <w:rFonts w:eastAsia="Times New Roman" w:cs="Times New Roman"/>
          <w:szCs w:val="24"/>
        </w:rPr>
      </w:pPr>
      <w:r w:rsidRPr="00EF036F">
        <w:rPr>
          <w:rFonts w:cs="Times New Roman"/>
          <w:b/>
          <w:szCs w:val="24"/>
        </w:rPr>
        <w:t>Комментарии</w:t>
      </w:r>
      <w:r>
        <w:rPr>
          <w:rFonts w:cs="Times New Roman"/>
          <w:szCs w:val="24"/>
        </w:rPr>
        <w:t xml:space="preserve">: </w:t>
      </w:r>
      <w:r w:rsidR="008F0057" w:rsidRPr="00EF036F">
        <w:rPr>
          <w:rFonts w:cs="Times New Roman"/>
          <w:i/>
          <w:szCs w:val="24"/>
        </w:rPr>
        <w:t xml:space="preserve">Применение </w:t>
      </w:r>
      <w:proofErr w:type="spellStart"/>
      <w:r w:rsidR="008F0057" w:rsidRPr="00EF036F">
        <w:rPr>
          <w:rFonts w:cs="Times New Roman"/>
          <w:i/>
          <w:szCs w:val="24"/>
        </w:rPr>
        <w:t>ивермектина</w:t>
      </w:r>
      <w:proofErr w:type="spellEnd"/>
      <w:r w:rsidR="008F0057" w:rsidRPr="00EF036F">
        <w:rPr>
          <w:rFonts w:cs="Times New Roman"/>
          <w:i/>
          <w:szCs w:val="24"/>
        </w:rPr>
        <w:t xml:space="preserve"> 1 раз в сутки в крупномасштабных международных клинических исследованиях продолжалось 52 недели и показало существенное увеличение безрецидивного периода у пациентов с умеренным и тяжелым течением </w:t>
      </w:r>
      <w:proofErr w:type="spellStart"/>
      <w:r w:rsidR="003E4086" w:rsidRPr="00EF036F">
        <w:rPr>
          <w:rFonts w:cs="Times New Roman"/>
          <w:i/>
          <w:szCs w:val="24"/>
        </w:rPr>
        <w:t>папулопустулезной</w:t>
      </w:r>
      <w:proofErr w:type="spellEnd"/>
      <w:r w:rsidR="003E4086" w:rsidRPr="00EF036F">
        <w:rPr>
          <w:rFonts w:cs="Times New Roman"/>
          <w:i/>
          <w:szCs w:val="24"/>
        </w:rPr>
        <w:t xml:space="preserve"> </w:t>
      </w:r>
      <w:proofErr w:type="spellStart"/>
      <w:r w:rsidR="003E4086" w:rsidRPr="00EF036F">
        <w:rPr>
          <w:rFonts w:cs="Times New Roman"/>
          <w:i/>
          <w:szCs w:val="24"/>
        </w:rPr>
        <w:t>розацеа</w:t>
      </w:r>
      <w:proofErr w:type="spellEnd"/>
      <w:r w:rsidR="003E4086" w:rsidRPr="00F10D47">
        <w:rPr>
          <w:rFonts w:cs="Times New Roman"/>
          <w:szCs w:val="24"/>
        </w:rPr>
        <w:t xml:space="preserve"> </w:t>
      </w:r>
      <w:r w:rsidR="003E4086" w:rsidRPr="00A2516E">
        <w:rPr>
          <w:rFonts w:cs="Times New Roman"/>
          <w:szCs w:val="24"/>
        </w:rPr>
        <w:t>[</w:t>
      </w:r>
      <w:r w:rsidR="001F56B4" w:rsidRPr="00A2516E">
        <w:rPr>
          <w:rFonts w:cs="Times New Roman"/>
          <w:szCs w:val="24"/>
        </w:rPr>
        <w:t>34-37</w:t>
      </w:r>
      <w:r w:rsidR="003E4086" w:rsidRPr="00A2516E">
        <w:rPr>
          <w:rFonts w:cs="Times New Roman"/>
          <w:szCs w:val="24"/>
        </w:rPr>
        <w:t>]</w:t>
      </w:r>
      <w:r w:rsidR="008F0057" w:rsidRPr="00F10D47">
        <w:rPr>
          <w:rFonts w:cs="Times New Roman"/>
          <w:szCs w:val="24"/>
        </w:rPr>
        <w:t>.</w:t>
      </w:r>
    </w:p>
    <w:p w:rsidR="00EF036F" w:rsidRDefault="00EF036F" w:rsidP="00F10D47">
      <w:pPr>
        <w:divId w:val="1767193717"/>
        <w:rPr>
          <w:rFonts w:cs="Times New Roman"/>
          <w:szCs w:val="24"/>
        </w:rPr>
      </w:pPr>
      <w:r>
        <w:rPr>
          <w:rFonts w:cs="Times New Roman"/>
          <w:szCs w:val="24"/>
        </w:rPr>
        <w:t>или</w:t>
      </w:r>
    </w:p>
    <w:p w:rsidR="00EF036F" w:rsidRDefault="008F0057" w:rsidP="00F10D47">
      <w:pPr>
        <w:divId w:val="1767193717"/>
        <w:rPr>
          <w:rFonts w:cs="Times New Roman"/>
          <w:szCs w:val="24"/>
        </w:rPr>
      </w:pPr>
      <w:proofErr w:type="spellStart"/>
      <w:r w:rsidRPr="00F10D47">
        <w:rPr>
          <w:rFonts w:cs="Times New Roman"/>
          <w:szCs w:val="24"/>
        </w:rPr>
        <w:t>бримонидина</w:t>
      </w:r>
      <w:proofErr w:type="spellEnd"/>
      <w:r w:rsidR="003E4086" w:rsidRPr="00F10D47">
        <w:rPr>
          <w:rFonts w:cs="Times New Roman"/>
          <w:szCs w:val="24"/>
        </w:rPr>
        <w:t xml:space="preserve"> </w:t>
      </w:r>
      <w:proofErr w:type="spellStart"/>
      <w:r w:rsidRPr="00F10D47">
        <w:rPr>
          <w:rFonts w:cs="Times New Roman"/>
          <w:szCs w:val="24"/>
        </w:rPr>
        <w:t>тартрат</w:t>
      </w:r>
      <w:proofErr w:type="spellEnd"/>
      <w:r w:rsidRPr="00F10D47">
        <w:rPr>
          <w:rFonts w:cs="Times New Roman"/>
          <w:szCs w:val="24"/>
        </w:rPr>
        <w:t>, гель 0,5%, небольшое (размером со спичечную головку) количество геля тонким слоем наносят на кожу каждой из 5 зон лица (лоб, подбородок, нос, щеки) 1 раз в сутки (утром) для лечения с</w:t>
      </w:r>
      <w:r w:rsidR="00EF036F">
        <w:rPr>
          <w:rFonts w:cs="Times New Roman"/>
          <w:szCs w:val="24"/>
        </w:rPr>
        <w:t xml:space="preserve">тойкой эритемы лица при </w:t>
      </w:r>
      <w:proofErr w:type="spellStart"/>
      <w:r w:rsidR="00EF036F">
        <w:rPr>
          <w:rFonts w:cs="Times New Roman"/>
          <w:szCs w:val="24"/>
        </w:rPr>
        <w:t>розацеа</w:t>
      </w:r>
      <w:proofErr w:type="spellEnd"/>
      <w:r w:rsidR="00EF036F">
        <w:rPr>
          <w:rFonts w:cs="Times New Roman"/>
          <w:szCs w:val="24"/>
        </w:rPr>
        <w:t xml:space="preserve"> </w:t>
      </w:r>
      <w:r w:rsidR="00EF036F" w:rsidRPr="00F10D47">
        <w:rPr>
          <w:rFonts w:cs="Times New Roman"/>
          <w:szCs w:val="24"/>
        </w:rPr>
        <w:t>[38-40]</w:t>
      </w:r>
      <w:r w:rsidR="00EF036F">
        <w:rPr>
          <w:rFonts w:cs="Times New Roman"/>
          <w:szCs w:val="24"/>
        </w:rPr>
        <w:t>.</w:t>
      </w:r>
    </w:p>
    <w:p w:rsidR="00EF036F" w:rsidRDefault="00EF036F" w:rsidP="00EF036F">
      <w:pPr>
        <w:pStyle w:val="afb"/>
        <w:spacing w:beforeAutospacing="0" w:afterAutospacing="0" w:line="360" w:lineRule="auto"/>
        <w:divId w:val="1767193717"/>
        <w:rPr>
          <w:b/>
        </w:rPr>
      </w:pPr>
      <w:r w:rsidRPr="00F10D47">
        <w:rPr>
          <w:rStyle w:val="affa"/>
        </w:rPr>
        <w:t xml:space="preserve">Уровень убедительности рекомендаций </w:t>
      </w:r>
      <w:r>
        <w:rPr>
          <w:rStyle w:val="affa"/>
        </w:rPr>
        <w:t xml:space="preserve">- </w:t>
      </w:r>
      <w:r w:rsidRPr="00F10D47">
        <w:rPr>
          <w:rStyle w:val="affa"/>
        </w:rPr>
        <w:t xml:space="preserve">A </w:t>
      </w:r>
      <w:r w:rsidRPr="00EF036F">
        <w:rPr>
          <w:b/>
        </w:rPr>
        <w:t>(уровень достоверности доказательств 1)</w:t>
      </w:r>
    </w:p>
    <w:p w:rsidR="001F56B4" w:rsidRPr="00EF036F" w:rsidRDefault="00EF036F" w:rsidP="00EF036F">
      <w:pPr>
        <w:divId w:val="1767193717"/>
        <w:rPr>
          <w:rFonts w:cs="Times New Roman"/>
          <w:szCs w:val="24"/>
        </w:rPr>
      </w:pPr>
      <w:r w:rsidRPr="00EF036F">
        <w:rPr>
          <w:rFonts w:cs="Times New Roman"/>
          <w:b/>
          <w:szCs w:val="24"/>
        </w:rPr>
        <w:t>Комментарии</w:t>
      </w:r>
      <w:r>
        <w:rPr>
          <w:rFonts w:cs="Times New Roman"/>
          <w:szCs w:val="24"/>
        </w:rPr>
        <w:t xml:space="preserve">: </w:t>
      </w:r>
      <w:r w:rsidR="008F0057" w:rsidRPr="00EF036F">
        <w:rPr>
          <w:rFonts w:cs="Times New Roman"/>
          <w:i/>
          <w:szCs w:val="24"/>
        </w:rPr>
        <w:t xml:space="preserve">эффект развивается </w:t>
      </w:r>
      <w:proofErr w:type="gramStart"/>
      <w:r w:rsidR="008F0057" w:rsidRPr="00EF036F">
        <w:rPr>
          <w:rFonts w:cs="Times New Roman"/>
          <w:i/>
          <w:szCs w:val="24"/>
        </w:rPr>
        <w:t>в</w:t>
      </w:r>
      <w:proofErr w:type="gramEnd"/>
      <w:r w:rsidR="008F0057" w:rsidRPr="00EF036F">
        <w:rPr>
          <w:rFonts w:cs="Times New Roman"/>
          <w:i/>
          <w:szCs w:val="24"/>
        </w:rPr>
        <w:t xml:space="preserve"> уже через 30 </w:t>
      </w:r>
      <w:proofErr w:type="gramStart"/>
      <w:r w:rsidR="008F0057" w:rsidRPr="00EF036F">
        <w:rPr>
          <w:rFonts w:cs="Times New Roman"/>
          <w:i/>
          <w:szCs w:val="24"/>
        </w:rPr>
        <w:t>минут</w:t>
      </w:r>
      <w:proofErr w:type="gramEnd"/>
      <w:r w:rsidR="008F0057" w:rsidRPr="00EF036F">
        <w:rPr>
          <w:rFonts w:cs="Times New Roman"/>
          <w:i/>
          <w:szCs w:val="24"/>
        </w:rPr>
        <w:t>, достигает максимума через 3-6 часов и длится до 12 часов. 0,5% гель бримонидинатартрата эффективен при длительной терапии пациентов, по крайней мере, в течение 12 месяцев с приемлемым профилем безопасности</w:t>
      </w:r>
      <w:r w:rsidR="001F56B4" w:rsidRPr="00F10D47">
        <w:rPr>
          <w:rFonts w:cs="Times New Roman"/>
          <w:szCs w:val="24"/>
        </w:rPr>
        <w:t xml:space="preserve"> [38-40]</w:t>
      </w:r>
      <w:r w:rsidR="008F0057" w:rsidRPr="00F10D47">
        <w:rPr>
          <w:rFonts w:cs="Times New Roman"/>
          <w:szCs w:val="24"/>
        </w:rPr>
        <w:t xml:space="preserve">. </w:t>
      </w:r>
      <w:r w:rsidR="001F56B4" w:rsidRPr="00F10D47">
        <w:rPr>
          <w:rStyle w:val="affb"/>
        </w:rPr>
        <w:t xml:space="preserve">Средняя продолжительность лечения составляет 3-4 </w:t>
      </w:r>
      <w:r w:rsidR="001F56B4" w:rsidRPr="00F10D47">
        <w:rPr>
          <w:rStyle w:val="affb"/>
        </w:rPr>
        <w:lastRenderedPageBreak/>
        <w:t xml:space="preserve">месяца. </w:t>
      </w:r>
      <w:r w:rsidR="001F56B4" w:rsidRPr="00F10D47">
        <w:rPr>
          <w:i/>
        </w:rPr>
        <w:t xml:space="preserve">Одновременная комбинированная наружная терапия ивермектином 1 раз в сутки (на ночь) и бримонидинатартратом 1 раз в сутки (утром), у пациентов со среднетяжелым и тяжелым течением пап3улопустулезной розацеа, позволяет достичь оптимального результата лечения </w:t>
      </w:r>
      <w:r w:rsidR="0069761D" w:rsidRPr="00A2516E">
        <w:rPr>
          <w:i/>
        </w:rPr>
        <w:t>[</w:t>
      </w:r>
      <w:r w:rsidR="0069761D" w:rsidRPr="00F10D47">
        <w:rPr>
          <w:i/>
        </w:rPr>
        <w:t>41</w:t>
      </w:r>
      <w:r w:rsidR="001F56B4" w:rsidRPr="00A2516E">
        <w:rPr>
          <w:i/>
        </w:rPr>
        <w:t>]</w:t>
      </w:r>
      <w:r w:rsidR="001F56B4" w:rsidRPr="00F10D47">
        <w:rPr>
          <w:i/>
        </w:rPr>
        <w:t>.</w:t>
      </w:r>
    </w:p>
    <w:p w:rsidR="00EF036F" w:rsidRDefault="00EF036F" w:rsidP="00F10D47">
      <w:pPr>
        <w:divId w:val="1767193717"/>
        <w:rPr>
          <w:rFonts w:cs="Times New Roman"/>
          <w:szCs w:val="24"/>
        </w:rPr>
      </w:pPr>
      <w:r>
        <w:rPr>
          <w:rFonts w:cs="Times New Roman"/>
          <w:szCs w:val="24"/>
        </w:rPr>
        <w:t>или</w:t>
      </w:r>
    </w:p>
    <w:p w:rsidR="006F6010" w:rsidRPr="00F10D47" w:rsidRDefault="006F6010" w:rsidP="00F10D47">
      <w:pPr>
        <w:divId w:val="1767193717"/>
        <w:rPr>
          <w:rFonts w:eastAsia="Times New Roman" w:cs="Times New Roman"/>
          <w:szCs w:val="24"/>
        </w:rPr>
      </w:pPr>
      <w:proofErr w:type="spellStart"/>
      <w:r w:rsidRPr="00F10D47">
        <w:rPr>
          <w:rFonts w:cs="Times New Roman"/>
          <w:szCs w:val="24"/>
        </w:rPr>
        <w:t>метронидазол</w:t>
      </w:r>
      <w:proofErr w:type="spellEnd"/>
      <w:r w:rsidRPr="00F10D47">
        <w:rPr>
          <w:rFonts w:cs="Times New Roman"/>
          <w:szCs w:val="24"/>
        </w:rPr>
        <w:t>, гель 0,75%, крем 1% наносят на предварительно очищенную кожу тонким слоем 2 раза в сутки, утром и вечером, в течение 3-9 недель. [</w:t>
      </w:r>
      <w:r w:rsidR="0069761D" w:rsidRPr="00F10D47">
        <w:rPr>
          <w:rFonts w:cs="Times New Roman"/>
          <w:szCs w:val="24"/>
        </w:rPr>
        <w:t>42-46</w:t>
      </w:r>
      <w:r w:rsidRPr="00F10D47">
        <w:rPr>
          <w:rFonts w:cs="Times New Roman"/>
          <w:szCs w:val="24"/>
        </w:rPr>
        <w:t>].</w:t>
      </w:r>
    </w:p>
    <w:p w:rsidR="006F6010" w:rsidRPr="00EF036F" w:rsidRDefault="006F6010" w:rsidP="00F10D47">
      <w:pPr>
        <w:pStyle w:val="afb"/>
        <w:spacing w:beforeAutospacing="0" w:afterAutospacing="0" w:line="360" w:lineRule="auto"/>
        <w:divId w:val="1767193717"/>
        <w:rPr>
          <w:b/>
        </w:rPr>
      </w:pPr>
      <w:r w:rsidRPr="00F10D47">
        <w:rPr>
          <w:rStyle w:val="affa"/>
        </w:rPr>
        <w:t xml:space="preserve">Уровень убедительности рекомендаций </w:t>
      </w:r>
      <w:r w:rsidR="00EF036F">
        <w:rPr>
          <w:rStyle w:val="affa"/>
        </w:rPr>
        <w:t xml:space="preserve">- </w:t>
      </w:r>
      <w:r w:rsidRPr="00F10D47">
        <w:rPr>
          <w:rStyle w:val="affa"/>
        </w:rPr>
        <w:t xml:space="preserve">A </w:t>
      </w:r>
      <w:r w:rsidRPr="00EF036F">
        <w:rPr>
          <w:b/>
        </w:rPr>
        <w:t>(уровен</w:t>
      </w:r>
      <w:r w:rsidR="008F541E" w:rsidRPr="00EF036F">
        <w:rPr>
          <w:b/>
        </w:rPr>
        <w:t>ь достоверности доказательств 1</w:t>
      </w:r>
      <w:r w:rsidRPr="00EF036F">
        <w:rPr>
          <w:b/>
        </w:rPr>
        <w:t>)</w:t>
      </w:r>
    </w:p>
    <w:p w:rsidR="003E4086" w:rsidRPr="00F10D47" w:rsidRDefault="003E4086" w:rsidP="00F10D47">
      <w:pPr>
        <w:pStyle w:val="afb"/>
        <w:spacing w:beforeAutospacing="0" w:afterAutospacing="0" w:line="360" w:lineRule="auto"/>
        <w:divId w:val="1767193717"/>
      </w:pPr>
      <w:r w:rsidRPr="00F10D47">
        <w:rPr>
          <w:rStyle w:val="affa"/>
        </w:rPr>
        <w:t>Комментарии:</w:t>
      </w:r>
      <w:r w:rsidRPr="00F10D47">
        <w:t xml:space="preserve"> </w:t>
      </w:r>
      <w:r w:rsidRPr="00F10D47">
        <w:rPr>
          <w:rStyle w:val="affb"/>
        </w:rPr>
        <w:t>Нанесение крема и геля можно чередовать. Средняя продолжительность лечения составляет 3-4 месяца.</w:t>
      </w:r>
    </w:p>
    <w:p w:rsidR="00EF036F" w:rsidRDefault="00EF036F" w:rsidP="00F10D47">
      <w:pPr>
        <w:pStyle w:val="afb"/>
        <w:spacing w:beforeAutospacing="0" w:afterAutospacing="0" w:line="360" w:lineRule="auto"/>
        <w:divId w:val="1767193717"/>
      </w:pPr>
      <w:r>
        <w:t>или</w:t>
      </w:r>
    </w:p>
    <w:p w:rsidR="006F6010" w:rsidRPr="00F10D47" w:rsidRDefault="006F6010" w:rsidP="00F10D47">
      <w:pPr>
        <w:pStyle w:val="afb"/>
        <w:spacing w:beforeAutospacing="0" w:afterAutospacing="0" w:line="360" w:lineRule="auto"/>
        <w:divId w:val="1767193717"/>
      </w:pPr>
      <w:proofErr w:type="spellStart"/>
      <w:r w:rsidRPr="00F10D47">
        <w:t>азелаиновая</w:t>
      </w:r>
      <w:proofErr w:type="spellEnd"/>
      <w:r w:rsidRPr="00F10D47">
        <w:t xml:space="preserve"> кислота*</w:t>
      </w:r>
      <w:r w:rsidRPr="00F10D47">
        <w:rPr>
          <w:rStyle w:val="affb"/>
        </w:rPr>
        <w:t>*</w:t>
      </w:r>
      <w:r w:rsidRPr="00F10D47">
        <w:t>, крем 15%, гель наносят на все пораженные участки кожи и слегка втирают 2 раза в сутки (утром и вечером). [1</w:t>
      </w:r>
      <w:r w:rsidR="0069761D" w:rsidRPr="00F10D47">
        <w:t>, 5, 7, 8, 47-54</w:t>
      </w:r>
      <w:r w:rsidRPr="00F10D47">
        <w:t>].</w:t>
      </w:r>
    </w:p>
    <w:p w:rsidR="006F6010" w:rsidRPr="00EF036F" w:rsidRDefault="006F6010" w:rsidP="00F10D47">
      <w:pPr>
        <w:pStyle w:val="afb"/>
        <w:spacing w:beforeAutospacing="0" w:afterAutospacing="0" w:line="360" w:lineRule="auto"/>
        <w:divId w:val="1767193717"/>
        <w:rPr>
          <w:b/>
        </w:rPr>
      </w:pPr>
      <w:r w:rsidRPr="00F10D47">
        <w:rPr>
          <w:rStyle w:val="affa"/>
        </w:rPr>
        <w:t xml:space="preserve">Уровень убедительности рекомендаций </w:t>
      </w:r>
      <w:r w:rsidR="00EF036F">
        <w:rPr>
          <w:rStyle w:val="affa"/>
        </w:rPr>
        <w:t xml:space="preserve">- </w:t>
      </w:r>
      <w:r w:rsidRPr="00F10D47">
        <w:rPr>
          <w:rStyle w:val="affa"/>
        </w:rPr>
        <w:t xml:space="preserve">A </w:t>
      </w:r>
      <w:r w:rsidRPr="00EF036F">
        <w:rPr>
          <w:b/>
        </w:rPr>
        <w:t>(уровен</w:t>
      </w:r>
      <w:r w:rsidR="008F541E" w:rsidRPr="00EF036F">
        <w:rPr>
          <w:b/>
        </w:rPr>
        <w:t>ь достоверности доказательств 1</w:t>
      </w:r>
      <w:r w:rsidRPr="00EF036F">
        <w:rPr>
          <w:b/>
        </w:rPr>
        <w:t>) </w:t>
      </w:r>
    </w:p>
    <w:p w:rsidR="006F6010" w:rsidRPr="00F10D47" w:rsidRDefault="006F6010" w:rsidP="00F10D47">
      <w:pPr>
        <w:pStyle w:val="afb"/>
        <w:spacing w:beforeAutospacing="0" w:afterAutospacing="0" w:line="360" w:lineRule="auto"/>
        <w:divId w:val="1767193717"/>
      </w:pPr>
      <w:r w:rsidRPr="00F10D47">
        <w:rPr>
          <w:rStyle w:val="affa"/>
        </w:rPr>
        <w:t>Комментарии:</w:t>
      </w:r>
      <w:r w:rsidRPr="00F10D47">
        <w:t xml:space="preserve"> </w:t>
      </w:r>
      <w:r w:rsidRPr="00F10D47">
        <w:rPr>
          <w:rStyle w:val="affb"/>
        </w:rPr>
        <w:t>Приблизительно 2,5 см крема достаточно для всей поверхности лица. Улучшение обычно наблюдается через 4 недели лечения. Однако для достижения лучших результатов рекомендуется продолжить применение препарата в течение нескольких месяцев.</w:t>
      </w:r>
      <w:r w:rsidRPr="00F10D47">
        <w:t>  </w:t>
      </w:r>
    </w:p>
    <w:p w:rsidR="00EF036F" w:rsidRDefault="00EF036F" w:rsidP="00F10D47">
      <w:pPr>
        <w:pStyle w:val="afb"/>
        <w:spacing w:beforeAutospacing="0" w:afterAutospacing="0" w:line="360" w:lineRule="auto"/>
        <w:divId w:val="1767193717"/>
      </w:pPr>
      <w:r>
        <w:t>или</w:t>
      </w:r>
    </w:p>
    <w:p w:rsidR="006F6010" w:rsidRPr="00F10D47" w:rsidRDefault="006F6010" w:rsidP="00EF036F">
      <w:pPr>
        <w:pStyle w:val="afb"/>
        <w:spacing w:beforeAutospacing="0" w:afterAutospacing="0" w:line="360" w:lineRule="auto"/>
        <w:divId w:val="1767193717"/>
      </w:pPr>
      <w:proofErr w:type="spellStart"/>
      <w:r w:rsidRPr="00F10D47">
        <w:t>клиндамицина</w:t>
      </w:r>
      <w:proofErr w:type="spellEnd"/>
      <w:r w:rsidRPr="00F10D47">
        <w:t xml:space="preserve"> фосфат, гель 1%</w:t>
      </w:r>
      <w:r w:rsidR="00EF036F">
        <w:t xml:space="preserve"> или </w:t>
      </w:r>
      <w:proofErr w:type="spellStart"/>
      <w:r w:rsidRPr="00F10D47">
        <w:t>клиндамицина</w:t>
      </w:r>
      <w:proofErr w:type="spellEnd"/>
      <w:r w:rsidRPr="00F10D47">
        <w:t xml:space="preserve"> гидрохлорид, раствор для наружного применения 1%. Тонкий слой геля или раствора наносят на пораженную область кожи, предварительно очищенную и сухую, 2 раза в день. Курс лечения не более 6–8 недель [</w:t>
      </w:r>
      <w:r w:rsidR="0069761D" w:rsidRPr="00F10D47">
        <w:t>1, 5, 65</w:t>
      </w:r>
      <w:r w:rsidRPr="00F10D47">
        <w:t>].</w:t>
      </w:r>
    </w:p>
    <w:p w:rsidR="006F6010" w:rsidRPr="00EF036F" w:rsidRDefault="006F6010" w:rsidP="00F10D47">
      <w:pPr>
        <w:pStyle w:val="afb"/>
        <w:spacing w:beforeAutospacing="0" w:afterAutospacing="0" w:line="360" w:lineRule="auto"/>
        <w:divId w:val="1767193717"/>
        <w:rPr>
          <w:b/>
        </w:rPr>
      </w:pPr>
      <w:r w:rsidRPr="00F10D47">
        <w:rPr>
          <w:rStyle w:val="affa"/>
        </w:rPr>
        <w:t xml:space="preserve">Уровень убедительности рекомендаций </w:t>
      </w:r>
      <w:r w:rsidR="00EF036F">
        <w:rPr>
          <w:rStyle w:val="affa"/>
        </w:rPr>
        <w:t xml:space="preserve">- </w:t>
      </w:r>
      <w:r w:rsidRPr="00F10D47">
        <w:rPr>
          <w:rStyle w:val="affa"/>
        </w:rPr>
        <w:t xml:space="preserve">C </w:t>
      </w:r>
      <w:r w:rsidRPr="00F10D47">
        <w:t>(</w:t>
      </w:r>
      <w:r w:rsidRPr="00EF036F">
        <w:rPr>
          <w:b/>
        </w:rPr>
        <w:t>уровен</w:t>
      </w:r>
      <w:r w:rsidR="008F541E" w:rsidRPr="00EF036F">
        <w:rPr>
          <w:b/>
        </w:rPr>
        <w:t>ь достоверности доказательств 3</w:t>
      </w:r>
      <w:r w:rsidRPr="00EF036F">
        <w:rPr>
          <w:b/>
        </w:rPr>
        <w:t>)</w:t>
      </w:r>
    </w:p>
    <w:p w:rsidR="006F6010" w:rsidRPr="00F10D47" w:rsidRDefault="00324198" w:rsidP="00F10D47">
      <w:pPr>
        <w:pStyle w:val="afb"/>
        <w:spacing w:beforeAutospacing="0" w:afterAutospacing="0" w:line="360" w:lineRule="auto"/>
        <w:divId w:val="1767193717"/>
      </w:pPr>
      <w:r w:rsidRPr="00324198">
        <w:t>#</w:t>
      </w:r>
      <w:proofErr w:type="spellStart"/>
      <w:r w:rsidR="006F6010" w:rsidRPr="00F10D47">
        <w:t>такролимус</w:t>
      </w:r>
      <w:proofErr w:type="spellEnd"/>
      <w:r w:rsidR="006F6010" w:rsidRPr="00F10D47">
        <w:t>**, мазь 0,03%, 0,1 % наносят тонким слоем на пораженные участки кожи [</w:t>
      </w:r>
      <w:r w:rsidR="0069761D" w:rsidRPr="00F10D47">
        <w:t>4, 5</w:t>
      </w:r>
      <w:r w:rsidR="006F6010" w:rsidRPr="00F10D47">
        <w:t>].</w:t>
      </w:r>
    </w:p>
    <w:p w:rsidR="006F6010" w:rsidRPr="00324198" w:rsidRDefault="006F6010" w:rsidP="00F10D47">
      <w:pPr>
        <w:pStyle w:val="afb"/>
        <w:spacing w:beforeAutospacing="0" w:afterAutospacing="0" w:line="360" w:lineRule="auto"/>
        <w:divId w:val="1767193717"/>
        <w:rPr>
          <w:b/>
        </w:rPr>
      </w:pPr>
      <w:r w:rsidRPr="00F10D47">
        <w:rPr>
          <w:rStyle w:val="affa"/>
        </w:rPr>
        <w:t xml:space="preserve">Уровень убедительности рекомендаций </w:t>
      </w:r>
      <w:r w:rsidR="00324198">
        <w:rPr>
          <w:rStyle w:val="affa"/>
        </w:rPr>
        <w:t xml:space="preserve">- </w:t>
      </w:r>
      <w:r w:rsidR="008F541E" w:rsidRPr="00F10D47">
        <w:rPr>
          <w:rStyle w:val="affa"/>
        </w:rPr>
        <w:t>С</w:t>
      </w:r>
      <w:r w:rsidRPr="00F10D47">
        <w:rPr>
          <w:rStyle w:val="affa"/>
        </w:rPr>
        <w:t xml:space="preserve"> </w:t>
      </w:r>
      <w:r w:rsidRPr="00324198">
        <w:rPr>
          <w:b/>
        </w:rPr>
        <w:t>(уровень достоверности доказательств 3)</w:t>
      </w:r>
    </w:p>
    <w:p w:rsidR="006F6010" w:rsidRPr="00F10D47" w:rsidRDefault="006F6010" w:rsidP="00F10D47">
      <w:pPr>
        <w:pStyle w:val="afb"/>
        <w:spacing w:beforeAutospacing="0" w:afterAutospacing="0" w:line="360" w:lineRule="auto"/>
        <w:divId w:val="1767193717"/>
      </w:pPr>
      <w:r w:rsidRPr="00F10D47">
        <w:rPr>
          <w:rStyle w:val="affa"/>
        </w:rPr>
        <w:t>Комментарии:</w:t>
      </w:r>
      <w:r w:rsidRPr="00F10D47">
        <w:t xml:space="preserve"> </w:t>
      </w:r>
      <w:r w:rsidRPr="00F10D47">
        <w:rPr>
          <w:rStyle w:val="affb"/>
        </w:rPr>
        <w:t xml:space="preserve">Такролимус при папулопустулезной розацеа приводит к уменьшению эритемы, но не папулопустулезных высыпаний: 0,03 % или 0,1 % такролимус в виде мази, а также 1% пимекролимус в виде крема эффективны при стероидной зависимости. </w:t>
      </w:r>
    </w:p>
    <w:p w:rsidR="00094ACF" w:rsidRPr="00324198" w:rsidRDefault="006F6010" w:rsidP="00324198">
      <w:pPr>
        <w:pStyle w:val="afb"/>
        <w:spacing w:beforeAutospacing="0" w:afterAutospacing="0" w:line="360" w:lineRule="auto"/>
        <w:divId w:val="1767193717"/>
        <w:rPr>
          <w:i/>
          <w:iCs/>
        </w:rPr>
      </w:pPr>
      <w:r w:rsidRPr="00F10D47">
        <w:rPr>
          <w:rStyle w:val="affb"/>
        </w:rPr>
        <w:lastRenderedPageBreak/>
        <w:t>Лечение необходимо начинать с применения мази 0,1% 2 раза в сутки и продолжать до полного очищения очагов поражения. По мере улучшения состояния кожи уменьшают частоту нанесения мази или переходят на использование мази 0,03%. Как правило, улучшение наблюдается в течение одной недели с момента начала терапии. В случае повторного возникновения симптомов заболевания следует возобновить лечение с использованием мази 0,1% 2 раза в сутки. По мере улучшения состояния кожи следует снизить частоту применения препарата, либо использовать мазь 0,03%. Если признаки улучшения на фоне терапии отсутствуют в течение двух недель, следует рассмотреть вопрос о смене терапевтической тактики.</w:t>
      </w:r>
    </w:p>
    <w:p w:rsidR="006F6010" w:rsidRPr="00F10D47" w:rsidRDefault="006F6010" w:rsidP="00F10D47">
      <w:pPr>
        <w:pStyle w:val="afb"/>
        <w:spacing w:beforeAutospacing="0" w:afterAutospacing="0" w:line="360" w:lineRule="auto"/>
        <w:divId w:val="1767193717"/>
      </w:pPr>
      <w:r w:rsidRPr="00F10D47">
        <w:t>или</w:t>
      </w:r>
    </w:p>
    <w:p w:rsidR="006F6010" w:rsidRPr="00F10D47" w:rsidRDefault="00324198" w:rsidP="00F10D47">
      <w:pPr>
        <w:pStyle w:val="afb"/>
        <w:spacing w:beforeAutospacing="0" w:afterAutospacing="0" w:line="360" w:lineRule="auto"/>
        <w:divId w:val="1767193717"/>
      </w:pPr>
      <w:r w:rsidRPr="00324198">
        <w:t>#</w:t>
      </w:r>
      <w:proofErr w:type="spellStart"/>
      <w:r w:rsidR="0012612C">
        <w:t>пимекролимус</w:t>
      </w:r>
      <w:proofErr w:type="spellEnd"/>
      <w:r w:rsidR="006F6010" w:rsidRPr="00F10D47">
        <w:t>, крем 1%</w:t>
      </w:r>
      <w:r w:rsidR="008F541E" w:rsidRPr="00F10D47">
        <w:t xml:space="preserve"> наносят тонким слоем на пораженные участки кожи </w:t>
      </w:r>
      <w:r w:rsidR="008F541E" w:rsidRPr="00A2516E">
        <w:t>[</w:t>
      </w:r>
      <w:r w:rsidR="0069761D" w:rsidRPr="00A2516E">
        <w:t>4, 5</w:t>
      </w:r>
      <w:r w:rsidR="008F541E" w:rsidRPr="00A2516E">
        <w:t>]</w:t>
      </w:r>
      <w:r w:rsidR="006F6010" w:rsidRPr="00F10D47">
        <w:t>.</w:t>
      </w:r>
    </w:p>
    <w:p w:rsidR="006F6010" w:rsidRPr="00324198" w:rsidRDefault="006F6010" w:rsidP="00F10D47">
      <w:pPr>
        <w:pStyle w:val="afb"/>
        <w:spacing w:beforeAutospacing="0" w:afterAutospacing="0" w:line="360" w:lineRule="auto"/>
        <w:divId w:val="1767193717"/>
        <w:rPr>
          <w:b/>
        </w:rPr>
      </w:pPr>
      <w:r w:rsidRPr="00F10D47">
        <w:rPr>
          <w:rStyle w:val="affa"/>
        </w:rPr>
        <w:t xml:space="preserve">Уровень убедительности рекомендаций </w:t>
      </w:r>
      <w:r w:rsidR="00324198">
        <w:rPr>
          <w:rStyle w:val="affa"/>
        </w:rPr>
        <w:t xml:space="preserve">- </w:t>
      </w:r>
      <w:r w:rsidR="008F541E" w:rsidRPr="00F10D47">
        <w:rPr>
          <w:rStyle w:val="affa"/>
        </w:rPr>
        <w:t>C</w:t>
      </w:r>
      <w:r w:rsidRPr="00F10D47">
        <w:rPr>
          <w:rStyle w:val="affa"/>
        </w:rPr>
        <w:t xml:space="preserve"> </w:t>
      </w:r>
      <w:r w:rsidRPr="00F10D47">
        <w:t>(</w:t>
      </w:r>
      <w:r w:rsidRPr="00324198">
        <w:rPr>
          <w:b/>
        </w:rPr>
        <w:t>урове</w:t>
      </w:r>
      <w:r w:rsidR="0069761D" w:rsidRPr="00324198">
        <w:rPr>
          <w:b/>
        </w:rPr>
        <w:t>нь достоверности доказательств 4</w:t>
      </w:r>
      <w:r w:rsidRPr="00324198">
        <w:rPr>
          <w:b/>
        </w:rPr>
        <w:t>)</w:t>
      </w:r>
    </w:p>
    <w:p w:rsidR="00094ACF" w:rsidRDefault="006F6010" w:rsidP="00F10D47">
      <w:pPr>
        <w:pStyle w:val="afb"/>
        <w:spacing w:beforeAutospacing="0" w:afterAutospacing="0" w:line="360" w:lineRule="auto"/>
        <w:divId w:val="1767193717"/>
        <w:rPr>
          <w:rStyle w:val="affb"/>
        </w:rPr>
      </w:pPr>
      <w:r w:rsidRPr="00F10D47">
        <w:rPr>
          <w:rStyle w:val="affa"/>
        </w:rPr>
        <w:t>Комментарии:</w:t>
      </w:r>
      <w:r w:rsidRPr="00F10D47">
        <w:t xml:space="preserve"> </w:t>
      </w:r>
      <w:r w:rsidRPr="00F10D47">
        <w:rPr>
          <w:rStyle w:val="affb"/>
        </w:rPr>
        <w:t>Крем наносят тонким слоем на пораженную поверхность 2 раза в сутки и осторожно втирают до полного впитывания. Препарат следует применять 2 раза в сутки. Смягчающие средства можно применять сразу после нанесения крема. Однако после водных процедур смягчающие средства следует применять перед нанесением крема.</w:t>
      </w:r>
    </w:p>
    <w:p w:rsidR="006F6010" w:rsidRPr="00636754" w:rsidRDefault="00636754" w:rsidP="00F10D47">
      <w:pPr>
        <w:pStyle w:val="afb"/>
        <w:spacing w:beforeAutospacing="0" w:afterAutospacing="0" w:line="360" w:lineRule="auto"/>
        <w:divId w:val="1767193717"/>
      </w:pPr>
      <w:r>
        <w:t>или</w:t>
      </w:r>
    </w:p>
    <w:p w:rsidR="00636754" w:rsidRDefault="006F6010" w:rsidP="00F10D47">
      <w:pPr>
        <w:pStyle w:val="afb"/>
        <w:spacing w:beforeAutospacing="0" w:afterAutospacing="0" w:line="360" w:lineRule="auto"/>
        <w:divId w:val="1767193717"/>
      </w:pPr>
      <w:proofErr w:type="spellStart"/>
      <w:r w:rsidRPr="00F10D47">
        <w:t>бензоилпероксид</w:t>
      </w:r>
      <w:proofErr w:type="spellEnd"/>
      <w:r w:rsidRPr="00F10D47">
        <w:t>, 2,5-5-10% гель равномерно наносить на пораженную поверхность 2 раза в сутки (утром и вечером) на чистую сухую кожу</w:t>
      </w:r>
      <w:r w:rsidR="00636754">
        <w:t xml:space="preserve"> </w:t>
      </w:r>
      <w:r w:rsidR="00636754" w:rsidRPr="00F10D47">
        <w:t>[4, 5, 66]</w:t>
      </w:r>
      <w:r w:rsidRPr="00F10D47">
        <w:t xml:space="preserve">. </w:t>
      </w:r>
    </w:p>
    <w:p w:rsidR="006F6010" w:rsidRPr="00F10D47" w:rsidRDefault="00636754" w:rsidP="00F10D47">
      <w:pPr>
        <w:pStyle w:val="afb"/>
        <w:spacing w:beforeAutospacing="0" w:afterAutospacing="0" w:line="360" w:lineRule="auto"/>
        <w:divId w:val="1767193717"/>
      </w:pPr>
      <w:r w:rsidRPr="00636754">
        <w:rPr>
          <w:b/>
        </w:rPr>
        <w:t>Комментарии</w:t>
      </w:r>
      <w:r>
        <w:t xml:space="preserve">: </w:t>
      </w:r>
      <w:r w:rsidR="006F6010" w:rsidRPr="00636754">
        <w:rPr>
          <w:i/>
        </w:rPr>
        <w:t>Терапевтический эффект развивается после 4 недель лечения, стойкое улучшение после 3-х месячного курса лечения</w:t>
      </w:r>
      <w:r w:rsidR="006F6010" w:rsidRPr="00F10D47">
        <w:t xml:space="preserve"> [</w:t>
      </w:r>
      <w:r w:rsidR="0069761D" w:rsidRPr="00F10D47">
        <w:t>4, 5, 66</w:t>
      </w:r>
      <w:r w:rsidR="006F6010" w:rsidRPr="00F10D47">
        <w:t>].</w:t>
      </w:r>
    </w:p>
    <w:p w:rsidR="006F6BE8" w:rsidRPr="00636754" w:rsidRDefault="006F6010" w:rsidP="006F6BE8">
      <w:pPr>
        <w:pStyle w:val="afb"/>
        <w:spacing w:beforeAutospacing="0" w:afterAutospacing="0" w:line="360" w:lineRule="auto"/>
        <w:divId w:val="1767193717"/>
        <w:rPr>
          <w:b/>
        </w:rPr>
      </w:pPr>
      <w:r w:rsidRPr="00F10D47">
        <w:rPr>
          <w:rStyle w:val="affa"/>
        </w:rPr>
        <w:t xml:space="preserve"> Уровень убедительности рекомендаций </w:t>
      </w:r>
      <w:r w:rsidR="00636754">
        <w:rPr>
          <w:rStyle w:val="affa"/>
        </w:rPr>
        <w:t xml:space="preserve">- </w:t>
      </w:r>
      <w:r w:rsidR="003E4086" w:rsidRPr="00F10D47">
        <w:rPr>
          <w:rStyle w:val="affa"/>
        </w:rPr>
        <w:t>С</w:t>
      </w:r>
      <w:r w:rsidRPr="00F10D47">
        <w:t xml:space="preserve"> </w:t>
      </w:r>
      <w:r w:rsidRPr="00636754">
        <w:rPr>
          <w:b/>
        </w:rPr>
        <w:t>(урове</w:t>
      </w:r>
      <w:r w:rsidR="003E4086" w:rsidRPr="00636754">
        <w:rPr>
          <w:b/>
        </w:rPr>
        <w:t>нь достоверности доказательств 5</w:t>
      </w:r>
      <w:r w:rsidRPr="00636754">
        <w:rPr>
          <w:b/>
        </w:rPr>
        <w:t>)</w:t>
      </w:r>
    </w:p>
    <w:p w:rsidR="006F6010" w:rsidRPr="00F10D47" w:rsidRDefault="006F6010" w:rsidP="00636754">
      <w:pPr>
        <w:pStyle w:val="afb"/>
        <w:numPr>
          <w:ilvl w:val="0"/>
          <w:numId w:val="26"/>
        </w:numPr>
        <w:spacing w:beforeAutospacing="0" w:afterAutospacing="0" w:line="360" w:lineRule="auto"/>
        <w:divId w:val="1767193717"/>
      </w:pPr>
      <w:proofErr w:type="gramStart"/>
      <w:r w:rsidRPr="00F10D47">
        <w:rPr>
          <w:rStyle w:val="affa"/>
        </w:rPr>
        <w:t>Рекомендуются</w:t>
      </w:r>
      <w:r w:rsidRPr="00F10D47">
        <w:t xml:space="preserve"> для лечения фиматозного подтипа розацеа системные ретиноиды (при начальных проявлениях фиматозного подтипа):</w:t>
      </w:r>
      <w:proofErr w:type="gramEnd"/>
    </w:p>
    <w:p w:rsidR="006F6010" w:rsidRPr="00F10D47" w:rsidRDefault="006F6010" w:rsidP="00F10D47">
      <w:pPr>
        <w:pStyle w:val="afb"/>
        <w:spacing w:beforeAutospacing="0" w:afterAutospacing="0" w:line="360" w:lineRule="auto"/>
        <w:divId w:val="1767193717"/>
        <w:rPr>
          <w:rFonts w:eastAsiaTheme="minorEastAsia"/>
        </w:rPr>
      </w:pPr>
      <w:r w:rsidRPr="00F10D47">
        <w:t>изотретиноин 0,1-0,3 мг на кг массы тела перорально 1 раз в сутки после еды в течение 4-6 месяцев [</w:t>
      </w:r>
      <w:r w:rsidR="0069761D" w:rsidRPr="00F10D47">
        <w:t>1, 5, 28</w:t>
      </w:r>
      <w:r w:rsidRPr="00F10D47">
        <w:t>].</w:t>
      </w:r>
    </w:p>
    <w:p w:rsidR="006F6010" w:rsidRPr="00636754" w:rsidRDefault="006F6010" w:rsidP="00F10D47">
      <w:pPr>
        <w:pStyle w:val="afb"/>
        <w:spacing w:beforeAutospacing="0" w:afterAutospacing="0" w:line="360" w:lineRule="auto"/>
        <w:divId w:val="1767193717"/>
        <w:rPr>
          <w:b/>
        </w:rPr>
      </w:pPr>
      <w:r w:rsidRPr="00F10D47">
        <w:rPr>
          <w:rStyle w:val="affa"/>
        </w:rPr>
        <w:t xml:space="preserve">Уровень убедительности рекомендаций </w:t>
      </w:r>
      <w:r w:rsidR="00636754">
        <w:rPr>
          <w:rStyle w:val="affa"/>
        </w:rPr>
        <w:t xml:space="preserve">- </w:t>
      </w:r>
      <w:r w:rsidR="003E4086" w:rsidRPr="00F10D47">
        <w:rPr>
          <w:rStyle w:val="affa"/>
          <w:lang w:val="en-US"/>
        </w:rPr>
        <w:t>B</w:t>
      </w:r>
      <w:r w:rsidR="003E4086" w:rsidRPr="00A2516E">
        <w:rPr>
          <w:rStyle w:val="affa"/>
        </w:rPr>
        <w:t xml:space="preserve"> </w:t>
      </w:r>
      <w:r w:rsidRPr="00636754">
        <w:rPr>
          <w:b/>
        </w:rPr>
        <w:t>(уровен</w:t>
      </w:r>
      <w:r w:rsidR="003E4086" w:rsidRPr="00636754">
        <w:rPr>
          <w:b/>
        </w:rPr>
        <w:t>ь достоверности доказательств 2</w:t>
      </w:r>
      <w:r w:rsidRPr="00636754">
        <w:rPr>
          <w:b/>
        </w:rPr>
        <w:t>)</w:t>
      </w:r>
    </w:p>
    <w:p w:rsidR="006F6010" w:rsidRPr="00F10D47" w:rsidRDefault="006F6010" w:rsidP="00F10D47">
      <w:pPr>
        <w:pStyle w:val="afb"/>
        <w:spacing w:beforeAutospacing="0" w:afterAutospacing="0" w:line="360" w:lineRule="auto"/>
        <w:divId w:val="1767193717"/>
      </w:pPr>
      <w:r w:rsidRPr="00F10D47">
        <w:rPr>
          <w:rStyle w:val="affa"/>
        </w:rPr>
        <w:t xml:space="preserve">Комментрарии: </w:t>
      </w:r>
      <w:r w:rsidRPr="00F10D47">
        <w:rPr>
          <w:rStyle w:val="affb"/>
        </w:rPr>
        <w:t xml:space="preserve">В основе лечебных мероприятий лежит обеспечение адекватного ежедневного ухода за кожей и солнцезащитных средств [1, </w:t>
      </w:r>
      <w:r w:rsidR="00335647" w:rsidRPr="00F10D47">
        <w:rPr>
          <w:rStyle w:val="affb"/>
        </w:rPr>
        <w:t>5-8</w:t>
      </w:r>
      <w:r w:rsidRPr="00F10D47">
        <w:rPr>
          <w:rStyle w:val="affb"/>
        </w:rPr>
        <w:t xml:space="preserve">]. </w:t>
      </w:r>
    </w:p>
    <w:p w:rsidR="006F6010" w:rsidRPr="00F10D47" w:rsidRDefault="006F6010" w:rsidP="00F10D47">
      <w:pPr>
        <w:pStyle w:val="2"/>
        <w:spacing w:before="0"/>
        <w:divId w:val="1767193717"/>
        <w:rPr>
          <w:rFonts w:eastAsia="Times New Roman"/>
        </w:rPr>
      </w:pPr>
      <w:bookmarkStart w:id="30" w:name="_Toc430013032"/>
      <w:r w:rsidRPr="00F10D47">
        <w:rPr>
          <w:rFonts w:eastAsia="Times New Roman"/>
        </w:rPr>
        <w:t>3.2 Хирургическое лечение</w:t>
      </w:r>
      <w:bookmarkEnd w:id="30"/>
    </w:p>
    <w:p w:rsidR="006F6010" w:rsidRPr="00F10D47" w:rsidRDefault="006F6010" w:rsidP="00636754">
      <w:pPr>
        <w:numPr>
          <w:ilvl w:val="0"/>
          <w:numId w:val="7"/>
        </w:numPr>
        <w:ind w:left="0" w:firstLine="567"/>
        <w:jc w:val="left"/>
        <w:divId w:val="1767193717"/>
        <w:rPr>
          <w:rFonts w:eastAsia="Times New Roman" w:cs="Times New Roman"/>
          <w:szCs w:val="24"/>
        </w:rPr>
      </w:pPr>
      <w:r w:rsidRPr="00F10D47">
        <w:rPr>
          <w:rStyle w:val="affa"/>
          <w:rFonts w:cs="Times New Roman"/>
          <w:szCs w:val="24"/>
        </w:rPr>
        <w:lastRenderedPageBreak/>
        <w:t>Рекомендуется</w:t>
      </w:r>
      <w:r w:rsidRPr="00F10D47">
        <w:rPr>
          <w:rFonts w:eastAsia="Times New Roman" w:cs="Times New Roman"/>
          <w:szCs w:val="24"/>
        </w:rPr>
        <w:t xml:space="preserve"> хирургическое иссечение,  лазерная дермабразия при лечении фиматозного подтипа розацеа [</w:t>
      </w:r>
      <w:r w:rsidR="00094ACF">
        <w:rPr>
          <w:rFonts w:eastAsia="Times New Roman" w:cs="Times New Roman"/>
          <w:szCs w:val="24"/>
        </w:rPr>
        <w:t>85-89</w:t>
      </w:r>
      <w:r w:rsidRPr="00F10D47">
        <w:rPr>
          <w:rFonts w:eastAsia="Times New Roman" w:cs="Times New Roman"/>
          <w:szCs w:val="24"/>
        </w:rPr>
        <w:t>].</w:t>
      </w:r>
    </w:p>
    <w:p w:rsidR="006F6010" w:rsidRPr="00636754" w:rsidRDefault="006F6010" w:rsidP="00636754">
      <w:pPr>
        <w:pStyle w:val="afb"/>
        <w:spacing w:beforeAutospacing="0" w:afterAutospacing="0" w:line="360" w:lineRule="auto"/>
        <w:ind w:firstLine="567"/>
        <w:divId w:val="1767193717"/>
        <w:rPr>
          <w:rFonts w:eastAsiaTheme="minorEastAsia"/>
          <w:b/>
        </w:rPr>
      </w:pPr>
      <w:r w:rsidRPr="00F10D47">
        <w:rPr>
          <w:rStyle w:val="affa"/>
        </w:rPr>
        <w:t xml:space="preserve">Уровень убедительности рекомендаций </w:t>
      </w:r>
      <w:r w:rsidR="00636754">
        <w:rPr>
          <w:rStyle w:val="affa"/>
        </w:rPr>
        <w:t xml:space="preserve">- </w:t>
      </w:r>
      <w:r w:rsidRPr="00F10D47">
        <w:rPr>
          <w:rStyle w:val="affa"/>
        </w:rPr>
        <w:t xml:space="preserve">C </w:t>
      </w:r>
      <w:r w:rsidRPr="00636754">
        <w:rPr>
          <w:b/>
        </w:rPr>
        <w:t>(уровен</w:t>
      </w:r>
      <w:r w:rsidR="003E4086" w:rsidRPr="00636754">
        <w:rPr>
          <w:b/>
        </w:rPr>
        <w:t>ь достоверности доказательств 2</w:t>
      </w:r>
      <w:r w:rsidRPr="00636754">
        <w:rPr>
          <w:b/>
        </w:rPr>
        <w:t xml:space="preserve">) </w:t>
      </w:r>
    </w:p>
    <w:p w:rsidR="006F6010" w:rsidRPr="00F10D47" w:rsidRDefault="006F6010" w:rsidP="00F10D47">
      <w:pPr>
        <w:pStyle w:val="2"/>
        <w:spacing w:before="0"/>
        <w:divId w:val="1767193717"/>
        <w:rPr>
          <w:rFonts w:eastAsia="Times New Roman"/>
        </w:rPr>
      </w:pPr>
      <w:bookmarkStart w:id="31" w:name="_Toc430013033"/>
      <w:r w:rsidRPr="00F10D47">
        <w:rPr>
          <w:rFonts w:eastAsia="Times New Roman"/>
        </w:rPr>
        <w:t>3.3</w:t>
      </w:r>
      <w:proofErr w:type="gramStart"/>
      <w:r w:rsidRPr="00F10D47">
        <w:rPr>
          <w:rFonts w:eastAsia="Times New Roman"/>
        </w:rPr>
        <w:t xml:space="preserve"> И</w:t>
      </w:r>
      <w:proofErr w:type="gramEnd"/>
      <w:r w:rsidRPr="00F10D47">
        <w:rPr>
          <w:rFonts w:eastAsia="Times New Roman"/>
        </w:rPr>
        <w:t>ное лечение</w:t>
      </w:r>
      <w:bookmarkEnd w:id="31"/>
    </w:p>
    <w:p w:rsidR="006F6010" w:rsidRPr="00F10D47" w:rsidRDefault="006F6010" w:rsidP="00BD3407">
      <w:pPr>
        <w:numPr>
          <w:ilvl w:val="0"/>
          <w:numId w:val="8"/>
        </w:numPr>
        <w:tabs>
          <w:tab w:val="clear" w:pos="720"/>
          <w:tab w:val="left" w:pos="851"/>
        </w:tabs>
        <w:ind w:left="0" w:firstLine="567"/>
        <w:jc w:val="left"/>
        <w:divId w:val="1767193717"/>
        <w:rPr>
          <w:rFonts w:eastAsia="Times New Roman" w:cs="Times New Roman"/>
          <w:szCs w:val="24"/>
        </w:rPr>
      </w:pPr>
      <w:r w:rsidRPr="00F10D47">
        <w:rPr>
          <w:rStyle w:val="affa"/>
          <w:rFonts w:cs="Times New Roman"/>
          <w:szCs w:val="24"/>
        </w:rPr>
        <w:t>Рекомендуется</w:t>
      </w:r>
      <w:r w:rsidRPr="00F10D47">
        <w:rPr>
          <w:rFonts w:eastAsia="Times New Roman" w:cs="Times New Roman"/>
          <w:szCs w:val="24"/>
        </w:rPr>
        <w:t xml:space="preserve"> физиотерапевтическое лечение:</w:t>
      </w:r>
    </w:p>
    <w:p w:rsidR="006F6010" w:rsidRPr="00F10D47" w:rsidRDefault="006F6010" w:rsidP="00BD3407">
      <w:pPr>
        <w:pStyle w:val="afb"/>
        <w:spacing w:beforeAutospacing="0" w:afterAutospacing="0" w:line="360" w:lineRule="auto"/>
        <w:ind w:firstLine="567"/>
        <w:divId w:val="1767193717"/>
        <w:rPr>
          <w:rFonts w:eastAsiaTheme="minorEastAsia"/>
        </w:rPr>
      </w:pPr>
      <w:r w:rsidRPr="00F10D47">
        <w:t xml:space="preserve">источники некогерентного интенсивного светового излучения (IPL) и диодные, калий-титанил-фосфатный (КТР), александритовые, и, наиболее современные, длинноимпульсные неодимовые лазеры на аллюмо-итриевом гранате (Nd:YAG-лазеры) [1, </w:t>
      </w:r>
      <w:r w:rsidR="00094ACF">
        <w:t>5, 68-84</w:t>
      </w:r>
      <w:r w:rsidRPr="00F10D47">
        <w:t>].</w:t>
      </w:r>
    </w:p>
    <w:p w:rsidR="006F6010" w:rsidRPr="00BD3407" w:rsidRDefault="006F6010" w:rsidP="00F10D47">
      <w:pPr>
        <w:pStyle w:val="afb"/>
        <w:spacing w:beforeAutospacing="0" w:afterAutospacing="0" w:line="360" w:lineRule="auto"/>
        <w:divId w:val="1767193717"/>
        <w:rPr>
          <w:b/>
        </w:rPr>
      </w:pPr>
      <w:r w:rsidRPr="00F10D47">
        <w:rPr>
          <w:rStyle w:val="affa"/>
        </w:rPr>
        <w:t xml:space="preserve">Уровень убедительности рекомендаций </w:t>
      </w:r>
      <w:r w:rsidR="003E4086" w:rsidRPr="00F10D47">
        <w:rPr>
          <w:rStyle w:val="affa"/>
        </w:rPr>
        <w:t>B</w:t>
      </w:r>
      <w:r w:rsidRPr="00F10D47">
        <w:rPr>
          <w:rStyle w:val="affa"/>
        </w:rPr>
        <w:t xml:space="preserve"> </w:t>
      </w:r>
      <w:r w:rsidRPr="00BD3407">
        <w:rPr>
          <w:b/>
        </w:rPr>
        <w:t>(урове</w:t>
      </w:r>
      <w:r w:rsidR="003E4086" w:rsidRPr="00BD3407">
        <w:rPr>
          <w:b/>
        </w:rPr>
        <w:t>нь достоверности доказательств 3</w:t>
      </w:r>
      <w:r w:rsidRPr="00BD3407">
        <w:rPr>
          <w:b/>
        </w:rPr>
        <w:t xml:space="preserve">) </w:t>
      </w:r>
    </w:p>
    <w:p w:rsidR="006F6010" w:rsidRPr="00F10D47" w:rsidRDefault="00BD3407" w:rsidP="00BD3407">
      <w:pPr>
        <w:pStyle w:val="afb"/>
        <w:numPr>
          <w:ilvl w:val="0"/>
          <w:numId w:val="27"/>
        </w:numPr>
        <w:tabs>
          <w:tab w:val="left" w:pos="851"/>
        </w:tabs>
        <w:spacing w:beforeAutospacing="0" w:afterAutospacing="0" w:line="360" w:lineRule="auto"/>
        <w:ind w:left="0" w:firstLine="567"/>
        <w:divId w:val="1767193717"/>
      </w:pPr>
      <w:r w:rsidRPr="00F10D47">
        <w:rPr>
          <w:rStyle w:val="affa"/>
        </w:rPr>
        <w:t>Рекомендуется</w:t>
      </w:r>
      <w:r w:rsidRPr="00F10D47">
        <w:t xml:space="preserve"> </w:t>
      </w:r>
      <w:r>
        <w:t xml:space="preserve">для повышения эффективности медикаментозной терапии </w:t>
      </w:r>
      <w:r w:rsidR="006F6010" w:rsidRPr="00F10D47">
        <w:t xml:space="preserve">метод </w:t>
      </w:r>
      <w:proofErr w:type="spellStart"/>
      <w:r w:rsidR="006F6010" w:rsidRPr="00F10D47">
        <w:t>микротоковой</w:t>
      </w:r>
      <w:proofErr w:type="spellEnd"/>
      <w:r w:rsidR="006F6010" w:rsidRPr="00F10D47">
        <w:t xml:space="preserve"> терапии. Процедуру проводят в режиме лимфодренажа, 2-3 раза в нед</w:t>
      </w:r>
      <w:r w:rsidR="006F6BE8">
        <w:t>елю, на курс 10 процедур [8, 10, 33</w:t>
      </w:r>
      <w:r w:rsidR="006F6010" w:rsidRPr="00F10D47">
        <w:t>].</w:t>
      </w:r>
    </w:p>
    <w:p w:rsidR="006F6010" w:rsidRPr="00BD3407" w:rsidRDefault="006F6010" w:rsidP="00F10D47">
      <w:pPr>
        <w:pStyle w:val="afb"/>
        <w:spacing w:beforeAutospacing="0" w:afterAutospacing="0" w:line="360" w:lineRule="auto"/>
        <w:divId w:val="1767193717"/>
        <w:rPr>
          <w:b/>
        </w:rPr>
      </w:pPr>
      <w:r w:rsidRPr="00F10D47">
        <w:rPr>
          <w:rStyle w:val="affa"/>
        </w:rPr>
        <w:t xml:space="preserve">Уровень убедительности рекомендаций </w:t>
      </w:r>
      <w:r w:rsidR="003E4086" w:rsidRPr="00F10D47">
        <w:rPr>
          <w:rStyle w:val="affa"/>
        </w:rPr>
        <w:t>C</w:t>
      </w:r>
      <w:r w:rsidRPr="00F10D47">
        <w:rPr>
          <w:rStyle w:val="affa"/>
        </w:rPr>
        <w:t xml:space="preserve"> </w:t>
      </w:r>
      <w:r w:rsidRPr="00BD3407">
        <w:rPr>
          <w:b/>
        </w:rPr>
        <w:t>(уровень достоверности доказательств 4)</w:t>
      </w:r>
    </w:p>
    <w:p w:rsidR="006F6010" w:rsidRPr="00F10D47" w:rsidRDefault="00BD3407" w:rsidP="00BD3407">
      <w:pPr>
        <w:pStyle w:val="afb"/>
        <w:numPr>
          <w:ilvl w:val="0"/>
          <w:numId w:val="28"/>
        </w:numPr>
        <w:tabs>
          <w:tab w:val="left" w:pos="851"/>
        </w:tabs>
        <w:spacing w:beforeAutospacing="0" w:afterAutospacing="0" w:line="360" w:lineRule="auto"/>
        <w:ind w:left="0" w:firstLine="567"/>
        <w:divId w:val="1767193717"/>
      </w:pPr>
      <w:r w:rsidRPr="00F10D47">
        <w:rPr>
          <w:rStyle w:val="affa"/>
        </w:rPr>
        <w:t>Рекомендуется</w:t>
      </w:r>
      <w:r w:rsidRPr="00F10D47">
        <w:t xml:space="preserve"> </w:t>
      </w:r>
      <w:r>
        <w:t xml:space="preserve">всем пациентам с </w:t>
      </w:r>
      <w:proofErr w:type="spellStart"/>
      <w:r>
        <w:t>розацеа</w:t>
      </w:r>
      <w:proofErr w:type="spellEnd"/>
      <w:r>
        <w:t xml:space="preserve"> </w:t>
      </w:r>
      <w:r w:rsidR="006F6010" w:rsidRPr="00F10D47">
        <w:t xml:space="preserve">криотерапия, </w:t>
      </w:r>
      <w:r>
        <w:t>с целью</w:t>
      </w:r>
      <w:r w:rsidR="006F6010" w:rsidRPr="00F10D47">
        <w:t xml:space="preserve"> </w:t>
      </w:r>
      <w:r>
        <w:t xml:space="preserve">противовоспалительного, сосудосуживающего, </w:t>
      </w:r>
      <w:proofErr w:type="spellStart"/>
      <w:r>
        <w:t>антидемодекозного</w:t>
      </w:r>
      <w:proofErr w:type="spellEnd"/>
      <w:r>
        <w:t xml:space="preserve"> действия</w:t>
      </w:r>
      <w:r w:rsidR="006F6010" w:rsidRPr="00F10D47">
        <w:t>. Процедуру проводят 2-3 раза в</w:t>
      </w:r>
      <w:r w:rsidR="006F6BE8">
        <w:t xml:space="preserve"> неделю, на курс 10 процедур [8, 10</w:t>
      </w:r>
      <w:r w:rsidR="006F6010" w:rsidRPr="00F10D47">
        <w:t>].</w:t>
      </w:r>
    </w:p>
    <w:p w:rsidR="006F6010" w:rsidRDefault="006F6010" w:rsidP="00BD3407">
      <w:pPr>
        <w:pStyle w:val="afb"/>
        <w:spacing w:beforeAutospacing="0" w:afterAutospacing="0" w:line="360" w:lineRule="auto"/>
        <w:divId w:val="1767193717"/>
        <w:rPr>
          <w:b/>
        </w:rPr>
      </w:pPr>
      <w:r w:rsidRPr="00F10D47">
        <w:rPr>
          <w:rStyle w:val="affa"/>
        </w:rPr>
        <w:t xml:space="preserve">Уровень убедительности рекомендаций </w:t>
      </w:r>
      <w:r w:rsidR="003E4086" w:rsidRPr="00F10D47">
        <w:rPr>
          <w:rStyle w:val="affa"/>
        </w:rPr>
        <w:t>C</w:t>
      </w:r>
      <w:r w:rsidRPr="00F10D47">
        <w:rPr>
          <w:rStyle w:val="affa"/>
        </w:rPr>
        <w:t xml:space="preserve"> </w:t>
      </w:r>
      <w:r w:rsidRPr="00F10D47">
        <w:t>(</w:t>
      </w:r>
      <w:r w:rsidRPr="00BD3407">
        <w:rPr>
          <w:b/>
        </w:rPr>
        <w:t>урове</w:t>
      </w:r>
      <w:r w:rsidR="003E4086" w:rsidRPr="00BD3407">
        <w:rPr>
          <w:b/>
        </w:rPr>
        <w:t>нь достоверности доказательств 5</w:t>
      </w:r>
      <w:r w:rsidRPr="00BD3407">
        <w:rPr>
          <w:b/>
        </w:rPr>
        <w:t>)</w:t>
      </w:r>
      <w:bookmarkStart w:id="32" w:name="__RefHeading___doc_4"/>
    </w:p>
    <w:p w:rsidR="003300AC" w:rsidRPr="008E1C0C" w:rsidRDefault="003300AC" w:rsidP="003300AC">
      <w:pPr>
        <w:divId w:val="1767193717"/>
      </w:pPr>
      <w:r w:rsidRPr="008E1C0C">
        <w:t>Диетотерапия не показана.</w:t>
      </w:r>
    </w:p>
    <w:p w:rsidR="003300AC" w:rsidRDefault="003300AC" w:rsidP="003300AC">
      <w:pPr>
        <w:divId w:val="1767193717"/>
      </w:pPr>
      <w:r w:rsidRPr="008E1C0C">
        <w:t>Обезболивание не проводится.</w:t>
      </w:r>
    </w:p>
    <w:p w:rsidR="00BD3407" w:rsidRPr="00BD3407" w:rsidRDefault="00BD3407" w:rsidP="00BD3407">
      <w:pPr>
        <w:pStyle w:val="afb"/>
        <w:spacing w:beforeAutospacing="0" w:afterAutospacing="0" w:line="360" w:lineRule="auto"/>
        <w:divId w:val="1767193717"/>
        <w:rPr>
          <w:b/>
        </w:rPr>
      </w:pPr>
    </w:p>
    <w:p w:rsidR="000414F6" w:rsidRPr="00F10D47" w:rsidRDefault="00CB71DA" w:rsidP="00F10D47">
      <w:pPr>
        <w:pStyle w:val="CustomContentNormal"/>
        <w:spacing w:before="0"/>
        <w:jc w:val="both"/>
        <w:rPr>
          <w:rFonts w:cs="Times New Roman"/>
          <w:sz w:val="24"/>
          <w:szCs w:val="24"/>
        </w:rPr>
      </w:pPr>
      <w:bookmarkStart w:id="33" w:name="_Toc430013034"/>
      <w:r w:rsidRPr="00F10D47">
        <w:rPr>
          <w:rFonts w:cs="Times New Roman"/>
          <w:sz w:val="24"/>
          <w:szCs w:val="24"/>
        </w:rPr>
        <w:t xml:space="preserve">4. </w:t>
      </w:r>
      <w:r w:rsidR="00A43CE5" w:rsidRPr="00F10D47">
        <w:rPr>
          <w:rFonts w:cs="Times New Roman"/>
          <w:sz w:val="24"/>
          <w:szCs w:val="24"/>
        </w:rPr>
        <w:t>Медицинская реабилитация</w:t>
      </w:r>
      <w:bookmarkEnd w:id="32"/>
      <w:r w:rsidR="00A43CE5" w:rsidRPr="00F10D47">
        <w:rPr>
          <w:rFonts w:cs="Times New Roman"/>
          <w:sz w:val="24"/>
          <w:szCs w:val="24"/>
        </w:rPr>
        <w:t>, медицинские показания и противопоказания к применению методов реабилитации</w:t>
      </w:r>
      <w:bookmarkEnd w:id="33"/>
    </w:p>
    <w:p w:rsidR="00CA1089" w:rsidRPr="00F10D47" w:rsidRDefault="00CA1089" w:rsidP="00F10D47">
      <w:pPr>
        <w:pStyle w:val="CustomContentNormal"/>
        <w:spacing w:before="0"/>
        <w:ind w:firstLine="708"/>
        <w:jc w:val="left"/>
        <w:rPr>
          <w:rFonts w:cs="Times New Roman"/>
          <w:b w:val="0"/>
          <w:sz w:val="24"/>
          <w:szCs w:val="24"/>
        </w:rPr>
      </w:pPr>
      <w:bookmarkStart w:id="34" w:name="_Toc430013035"/>
      <w:r w:rsidRPr="00F10D47">
        <w:rPr>
          <w:rFonts w:cs="Times New Roman"/>
          <w:b w:val="0"/>
          <w:sz w:val="24"/>
          <w:szCs w:val="24"/>
        </w:rPr>
        <w:t>Не проводится.</w:t>
      </w:r>
      <w:bookmarkEnd w:id="34"/>
    </w:p>
    <w:p w:rsidR="00A43CE5" w:rsidRPr="00F10D47" w:rsidRDefault="00094ED6" w:rsidP="00F10D47">
      <w:pPr>
        <w:pStyle w:val="CustomContentNormal"/>
        <w:spacing w:before="0"/>
        <w:rPr>
          <w:rFonts w:cs="Times New Roman"/>
          <w:sz w:val="24"/>
          <w:szCs w:val="24"/>
        </w:rPr>
      </w:pPr>
      <w:bookmarkStart w:id="35" w:name="__RefHeading___doc_5"/>
      <w:bookmarkStart w:id="36" w:name="_Toc430013036"/>
      <w:r w:rsidRPr="00F10D47">
        <w:rPr>
          <w:rFonts w:cs="Times New Roman"/>
          <w:sz w:val="24"/>
          <w:szCs w:val="24"/>
        </w:rPr>
        <w:t xml:space="preserve">5. </w:t>
      </w:r>
      <w:r w:rsidR="00CB71DA" w:rsidRPr="00F10D47">
        <w:rPr>
          <w:rFonts w:cs="Times New Roman"/>
          <w:sz w:val="24"/>
          <w:szCs w:val="24"/>
        </w:rPr>
        <w:t>Профилактика</w:t>
      </w:r>
      <w:bookmarkEnd w:id="35"/>
      <w:r w:rsidR="00B104EF" w:rsidRPr="00F10D47">
        <w:rPr>
          <w:rFonts w:cs="Times New Roman"/>
          <w:sz w:val="24"/>
          <w:szCs w:val="24"/>
        </w:rPr>
        <w:t xml:space="preserve"> и диспансерное наблюдение</w:t>
      </w:r>
      <w:r w:rsidR="00A43CE5" w:rsidRPr="00F10D47">
        <w:rPr>
          <w:rFonts w:cs="Times New Roman"/>
          <w:sz w:val="24"/>
          <w:szCs w:val="24"/>
        </w:rPr>
        <w:t>,</w:t>
      </w:r>
      <w:r w:rsidR="008371F9" w:rsidRPr="00F10D47">
        <w:rPr>
          <w:rFonts w:cs="Times New Roman"/>
          <w:sz w:val="24"/>
          <w:szCs w:val="24"/>
        </w:rPr>
        <w:t xml:space="preserve"> </w:t>
      </w:r>
      <w:r w:rsidR="00A43CE5" w:rsidRPr="00F10D47">
        <w:rPr>
          <w:rFonts w:cs="Times New Roman"/>
          <w:sz w:val="24"/>
          <w:szCs w:val="24"/>
        </w:rPr>
        <w:t>медицинские показания и противопоказания к применению методов профилактики</w:t>
      </w:r>
      <w:bookmarkEnd w:id="36"/>
    </w:p>
    <w:p w:rsidR="006F6010" w:rsidRPr="00F10D47" w:rsidRDefault="006F6010" w:rsidP="00F10D47">
      <w:pPr>
        <w:pStyle w:val="afb"/>
        <w:spacing w:beforeAutospacing="0" w:afterAutospacing="0" w:line="360" w:lineRule="auto"/>
      </w:pPr>
      <w:bookmarkStart w:id="37" w:name="__RefHeading___doc_6"/>
      <w:r w:rsidRPr="00F10D47">
        <w:t xml:space="preserve">Профилактика обострений </w:t>
      </w:r>
      <w:proofErr w:type="spellStart"/>
      <w:r w:rsidRPr="00F10D47">
        <w:t>розацеа</w:t>
      </w:r>
      <w:proofErr w:type="spellEnd"/>
      <w:r w:rsidRPr="00F10D47">
        <w:t xml:space="preserve"> заключается в ограничении/ исключении воздействия триггерных факторов: метеорологических факторов, инсоляции, продуктов питания, напитков и фармакологических препаратов, индуцирующих эритему лица, агрессивных косметологических процедур (физические и химические пилинги, дермабразия, растирающие процедуры, термоактивные маски и др.)</w:t>
      </w:r>
    </w:p>
    <w:p w:rsidR="006F6010" w:rsidRPr="00F10D47" w:rsidRDefault="003300AC" w:rsidP="003300AC">
      <w:pPr>
        <w:pStyle w:val="afb"/>
        <w:numPr>
          <w:ilvl w:val="0"/>
          <w:numId w:val="29"/>
        </w:numPr>
        <w:tabs>
          <w:tab w:val="left" w:pos="851"/>
        </w:tabs>
        <w:spacing w:beforeAutospacing="0" w:afterAutospacing="0" w:line="360" w:lineRule="auto"/>
        <w:ind w:left="0" w:firstLine="567"/>
      </w:pPr>
      <w:r>
        <w:rPr>
          <w:rStyle w:val="affa"/>
        </w:rPr>
        <w:lastRenderedPageBreak/>
        <w:t>Р</w:t>
      </w:r>
      <w:r w:rsidRPr="00F10D47">
        <w:rPr>
          <w:rStyle w:val="affa"/>
        </w:rPr>
        <w:t>екомендуется</w:t>
      </w:r>
      <w:r w:rsidRPr="00F10D47">
        <w:t xml:space="preserve"> </w:t>
      </w:r>
      <w:r>
        <w:t>п</w:t>
      </w:r>
      <w:r w:rsidR="006F6010" w:rsidRPr="00F10D47">
        <w:t xml:space="preserve">ациентам бережный уход за кожей с использованием мягкого очищения, увлажняющих и фотопротективных средств, предназначенных для чувствительной кожи [16, 18]. Показана поддерживающая терапия наружным </w:t>
      </w:r>
      <w:r w:rsidR="00CD703F" w:rsidRPr="00F10D47">
        <w:t xml:space="preserve">ивермектином, </w:t>
      </w:r>
      <w:r w:rsidR="006F6010" w:rsidRPr="00F10D47">
        <w:t>метронидазолом или азелаиновой кислотой [54, 55]. Важную роль играет лечение сопутствующей эндокринной патологии и заболеваний желудочно-кишечного тракта [16, 18].</w:t>
      </w:r>
    </w:p>
    <w:p w:rsidR="000F14F0" w:rsidRPr="003300AC" w:rsidRDefault="000F14F0" w:rsidP="003300AC">
      <w:pPr>
        <w:pStyle w:val="afb"/>
        <w:spacing w:beforeAutospacing="0" w:afterAutospacing="0" w:line="360" w:lineRule="auto"/>
        <w:rPr>
          <w:rFonts w:eastAsiaTheme="minorEastAsia"/>
          <w:b/>
        </w:rPr>
      </w:pPr>
      <w:r w:rsidRPr="00F10D47">
        <w:rPr>
          <w:rStyle w:val="affa"/>
        </w:rPr>
        <w:t xml:space="preserve">Уровень убедительности рекомендаций </w:t>
      </w:r>
      <w:r w:rsidR="003300AC">
        <w:rPr>
          <w:rStyle w:val="affa"/>
        </w:rPr>
        <w:t xml:space="preserve">- </w:t>
      </w:r>
      <w:r w:rsidRPr="00F10D47">
        <w:rPr>
          <w:rStyle w:val="affa"/>
        </w:rPr>
        <w:t>C</w:t>
      </w:r>
      <w:r w:rsidRPr="00F10D47">
        <w:t xml:space="preserve"> (</w:t>
      </w:r>
      <w:r w:rsidRPr="003300AC">
        <w:rPr>
          <w:b/>
        </w:rPr>
        <w:t>уровень достоверности доказательств – 3)</w:t>
      </w:r>
    </w:p>
    <w:p w:rsidR="003300AC" w:rsidRDefault="009B4039" w:rsidP="003300AC">
      <w:pPr>
        <w:pStyle w:val="afff1"/>
        <w:numPr>
          <w:ilvl w:val="0"/>
          <w:numId w:val="6"/>
        </w:numPr>
        <w:spacing w:before="0"/>
        <w:rPr>
          <w:rFonts w:cs="Times New Roman"/>
          <w:sz w:val="24"/>
          <w:szCs w:val="24"/>
        </w:rPr>
      </w:pPr>
      <w:bookmarkStart w:id="38" w:name="_Toc430013037"/>
      <w:r w:rsidRPr="00F10D47">
        <w:rPr>
          <w:rFonts w:cs="Times New Roman"/>
          <w:sz w:val="24"/>
          <w:szCs w:val="24"/>
        </w:rPr>
        <w:t>Организация медицинской помощи</w:t>
      </w:r>
      <w:bookmarkStart w:id="39" w:name="_Toc430013038"/>
      <w:bookmarkEnd w:id="38"/>
      <w:r w:rsidR="003300AC">
        <w:rPr>
          <w:rFonts w:cs="Times New Roman"/>
          <w:sz w:val="24"/>
          <w:szCs w:val="24"/>
        </w:rPr>
        <w:t xml:space="preserve"> </w:t>
      </w:r>
      <w:bookmarkStart w:id="40" w:name="_Toc430013039"/>
      <w:bookmarkEnd w:id="39"/>
    </w:p>
    <w:p w:rsidR="003300AC" w:rsidRDefault="003300AC" w:rsidP="003300AC">
      <w:pPr>
        <w:pStyle w:val="afff1"/>
        <w:spacing w:before="0"/>
        <w:ind w:left="360"/>
        <w:jc w:val="both"/>
        <w:rPr>
          <w:rFonts w:cs="Times New Roman"/>
          <w:sz w:val="24"/>
          <w:szCs w:val="24"/>
        </w:rPr>
      </w:pPr>
      <w:r w:rsidRPr="003300AC">
        <w:rPr>
          <w:rFonts w:cs="Times New Roman"/>
          <w:b w:val="0"/>
          <w:sz w:val="24"/>
          <w:szCs w:val="24"/>
        </w:rPr>
        <w:t xml:space="preserve"> Лечение пациентов с </w:t>
      </w:r>
      <w:proofErr w:type="spellStart"/>
      <w:r w:rsidRPr="003300AC">
        <w:rPr>
          <w:rFonts w:cs="Times New Roman"/>
          <w:b w:val="0"/>
          <w:sz w:val="24"/>
          <w:szCs w:val="24"/>
        </w:rPr>
        <w:t>розацеа</w:t>
      </w:r>
      <w:proofErr w:type="spellEnd"/>
      <w:r w:rsidRPr="003300AC">
        <w:rPr>
          <w:rFonts w:cs="Times New Roman"/>
          <w:b w:val="0"/>
          <w:sz w:val="24"/>
          <w:szCs w:val="24"/>
        </w:rPr>
        <w:t xml:space="preserve"> осуществляется </w:t>
      </w:r>
      <w:proofErr w:type="spellStart"/>
      <w:r w:rsidRPr="003300AC">
        <w:rPr>
          <w:rFonts w:cs="Times New Roman"/>
          <w:b w:val="0"/>
          <w:sz w:val="24"/>
          <w:szCs w:val="24"/>
        </w:rPr>
        <w:t>амбулаторно</w:t>
      </w:r>
      <w:proofErr w:type="spellEnd"/>
      <w:r w:rsidRPr="003300AC">
        <w:rPr>
          <w:rFonts w:cs="Times New Roman"/>
          <w:b w:val="0"/>
          <w:sz w:val="24"/>
          <w:szCs w:val="24"/>
        </w:rPr>
        <w:t xml:space="preserve">. Госпитализация показана при тяжелом течении </w:t>
      </w:r>
      <w:proofErr w:type="spellStart"/>
      <w:r w:rsidRPr="003300AC">
        <w:rPr>
          <w:rFonts w:cs="Times New Roman"/>
          <w:b w:val="0"/>
          <w:sz w:val="24"/>
          <w:szCs w:val="24"/>
        </w:rPr>
        <w:t>розацеа</w:t>
      </w:r>
      <w:proofErr w:type="spellEnd"/>
      <w:r w:rsidRPr="003300AC">
        <w:rPr>
          <w:rFonts w:cs="Times New Roman"/>
          <w:b w:val="0"/>
          <w:sz w:val="24"/>
          <w:szCs w:val="24"/>
        </w:rPr>
        <w:t xml:space="preserve"> и отсутствии эффекта от амбулаторного лечения.</w:t>
      </w:r>
    </w:p>
    <w:p w:rsidR="003300AC" w:rsidRDefault="003300AC" w:rsidP="00F10D47">
      <w:pPr>
        <w:pStyle w:val="afff1"/>
        <w:spacing w:before="0"/>
        <w:rPr>
          <w:rFonts w:cs="Times New Roman"/>
          <w:sz w:val="24"/>
          <w:szCs w:val="24"/>
        </w:rPr>
      </w:pPr>
    </w:p>
    <w:p w:rsidR="00CB562F" w:rsidRPr="00F10D47" w:rsidRDefault="00C4630C" w:rsidP="00F10D47">
      <w:pPr>
        <w:pStyle w:val="afff1"/>
        <w:spacing w:before="0"/>
        <w:rPr>
          <w:rFonts w:cs="Times New Roman"/>
          <w:sz w:val="24"/>
          <w:szCs w:val="24"/>
        </w:rPr>
      </w:pPr>
      <w:r w:rsidRPr="00F10D47">
        <w:rPr>
          <w:rFonts w:cs="Times New Roman"/>
          <w:sz w:val="24"/>
          <w:szCs w:val="24"/>
        </w:rPr>
        <w:t xml:space="preserve">7. </w:t>
      </w:r>
      <w:r w:rsidR="00CB71DA" w:rsidRPr="00F10D47">
        <w:rPr>
          <w:rFonts w:cs="Times New Roman"/>
          <w:sz w:val="24"/>
          <w:szCs w:val="24"/>
        </w:rPr>
        <w:t>Дополнительная инфор</w:t>
      </w:r>
      <w:r w:rsidR="009B4039" w:rsidRPr="00F10D47">
        <w:rPr>
          <w:rFonts w:cs="Times New Roman"/>
          <w:sz w:val="24"/>
          <w:szCs w:val="24"/>
        </w:rPr>
        <w:t>мация (</w:t>
      </w:r>
      <w:r w:rsidR="00A43CE5" w:rsidRPr="00F10D47">
        <w:rPr>
          <w:rFonts w:cs="Times New Roman"/>
          <w:sz w:val="24"/>
          <w:szCs w:val="24"/>
        </w:rPr>
        <w:t>в том числе факторы, влияющие на</w:t>
      </w:r>
      <w:r w:rsidR="00CB71DA" w:rsidRPr="00F10D47">
        <w:rPr>
          <w:rFonts w:cs="Times New Roman"/>
          <w:sz w:val="24"/>
          <w:szCs w:val="24"/>
        </w:rPr>
        <w:t xml:space="preserve"> исход заболевания</w:t>
      </w:r>
      <w:bookmarkEnd w:id="37"/>
      <w:r w:rsidR="008371F9" w:rsidRPr="00F10D47">
        <w:rPr>
          <w:rFonts w:cs="Times New Roman"/>
          <w:sz w:val="24"/>
          <w:szCs w:val="24"/>
        </w:rPr>
        <w:t xml:space="preserve"> </w:t>
      </w:r>
      <w:r w:rsidR="00A43CE5" w:rsidRPr="00F10D47">
        <w:rPr>
          <w:rFonts w:cs="Times New Roman"/>
          <w:sz w:val="24"/>
          <w:szCs w:val="24"/>
        </w:rPr>
        <w:t>или состояния)</w:t>
      </w:r>
      <w:bookmarkEnd w:id="40"/>
    </w:p>
    <w:p w:rsidR="00F76439" w:rsidRPr="00A2516E" w:rsidRDefault="003A4E3E" w:rsidP="00F10D47">
      <w:pPr>
        <w:rPr>
          <w:rFonts w:cs="Times New Roman"/>
          <w:szCs w:val="24"/>
        </w:rPr>
      </w:pPr>
      <w:bookmarkStart w:id="41" w:name="__RefHeading___doc_criteria"/>
      <w:r w:rsidRPr="00F10D47">
        <w:rPr>
          <w:rFonts w:cs="Times New Roman"/>
          <w:szCs w:val="24"/>
        </w:rPr>
        <w:t xml:space="preserve">На исход заболевания </w:t>
      </w:r>
      <w:r w:rsidR="000F14F0" w:rsidRPr="00F10D47">
        <w:rPr>
          <w:rFonts w:cs="Times New Roman"/>
          <w:szCs w:val="24"/>
        </w:rPr>
        <w:t>может оказ</w:t>
      </w:r>
      <w:r w:rsidR="00C14ED4">
        <w:rPr>
          <w:rFonts w:cs="Times New Roman"/>
          <w:szCs w:val="24"/>
        </w:rPr>
        <w:t>ывать сопутствующие заболевания</w:t>
      </w:r>
      <w:r w:rsidR="00CD703F" w:rsidRPr="00F10D47">
        <w:rPr>
          <w:rFonts w:cs="Times New Roman"/>
          <w:szCs w:val="24"/>
        </w:rPr>
        <w:t xml:space="preserve"> желудочно-кишечного тракта и эндокринная патология.</w:t>
      </w:r>
      <w:r w:rsidR="000F14F0" w:rsidRPr="00F10D47">
        <w:rPr>
          <w:rFonts w:cs="Times New Roman"/>
          <w:szCs w:val="24"/>
        </w:rPr>
        <w:t xml:space="preserve"> </w:t>
      </w:r>
    </w:p>
    <w:p w:rsidR="000414F6" w:rsidRPr="00F10D47" w:rsidRDefault="00CB71DA" w:rsidP="00F10D47">
      <w:pPr>
        <w:pStyle w:val="CustomContentNormal"/>
        <w:spacing w:before="0"/>
        <w:rPr>
          <w:rFonts w:cs="Times New Roman"/>
          <w:sz w:val="24"/>
          <w:szCs w:val="24"/>
        </w:rPr>
      </w:pPr>
      <w:bookmarkStart w:id="42" w:name="_Toc430013040"/>
      <w:r w:rsidRPr="00F10D47">
        <w:rPr>
          <w:rFonts w:cs="Times New Roman"/>
          <w:sz w:val="24"/>
          <w:szCs w:val="24"/>
        </w:rPr>
        <w:t>Критерии оценки качества медицинской помощи</w:t>
      </w:r>
      <w:bookmarkEnd w:id="41"/>
      <w:bookmarkEnd w:id="42"/>
    </w:p>
    <w:p w:rsidR="0025228A" w:rsidRPr="00F10D47" w:rsidRDefault="0025228A" w:rsidP="00F10D47">
      <w:pPr>
        <w:pStyle w:val="afffa"/>
        <w:rPr>
          <w:sz w:val="24"/>
        </w:rPr>
      </w:pPr>
    </w:p>
    <w:tbl>
      <w:tblPr>
        <w:tblpPr w:leftFromText="180" w:rightFromText="180" w:vertAnchor="text" w:horzAnchor="page" w:tblpXSpec="center" w:tblpY="-71"/>
        <w:tblW w:w="9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5"/>
        <w:gridCol w:w="4230"/>
        <w:gridCol w:w="30"/>
        <w:gridCol w:w="2265"/>
        <w:gridCol w:w="2265"/>
      </w:tblGrid>
      <w:tr w:rsidR="00CD703F" w:rsidRPr="00F10D47" w:rsidTr="003A737C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Pr="00F10D47" w:rsidRDefault="00CD703F" w:rsidP="00F10D47">
            <w:pPr>
              <w:pStyle w:val="afb"/>
              <w:spacing w:beforeAutospacing="0" w:afterAutospacing="0" w:line="360" w:lineRule="auto"/>
              <w:jc w:val="center"/>
              <w:rPr>
                <w:rFonts w:eastAsiaTheme="minorEastAsia"/>
              </w:rPr>
            </w:pPr>
            <w:bookmarkStart w:id="43" w:name="__RefHeading___doc_bible"/>
            <w:r w:rsidRPr="00F10D47">
              <w:rPr>
                <w:rStyle w:val="affa"/>
              </w:rPr>
              <w:lastRenderedPageBreak/>
              <w:t>№№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Pr="00F10D47" w:rsidRDefault="00CD703F" w:rsidP="00A2516E">
            <w:pPr>
              <w:pStyle w:val="afb"/>
              <w:spacing w:beforeAutospacing="0" w:afterAutospacing="0" w:line="240" w:lineRule="auto"/>
              <w:ind w:firstLine="510"/>
              <w:jc w:val="center"/>
              <w:rPr>
                <w:rFonts w:eastAsiaTheme="minorEastAsia"/>
              </w:rPr>
            </w:pPr>
            <w:r w:rsidRPr="00F10D47">
              <w:rPr>
                <w:rStyle w:val="affa"/>
              </w:rPr>
              <w:t>Критерии качества</w:t>
            </w: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Pr="00F10D47" w:rsidRDefault="00CD703F" w:rsidP="00A2516E">
            <w:pPr>
              <w:pStyle w:val="afb"/>
              <w:spacing w:beforeAutospacing="0" w:afterAutospacing="0" w:line="240" w:lineRule="auto"/>
              <w:ind w:firstLine="510"/>
              <w:jc w:val="center"/>
              <w:rPr>
                <w:rFonts w:eastAsiaTheme="minorEastAsia"/>
              </w:rPr>
            </w:pPr>
            <w:r w:rsidRPr="00F10D47">
              <w:rPr>
                <w:rStyle w:val="affa"/>
              </w:rPr>
              <w:t>Уровень достоверности доказательств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Pr="00F10D47" w:rsidRDefault="00CD703F" w:rsidP="00A2516E">
            <w:pPr>
              <w:pStyle w:val="afb"/>
              <w:spacing w:beforeAutospacing="0" w:afterAutospacing="0" w:line="240" w:lineRule="auto"/>
              <w:ind w:firstLine="510"/>
              <w:jc w:val="center"/>
              <w:rPr>
                <w:rFonts w:eastAsiaTheme="minorEastAsia"/>
              </w:rPr>
            </w:pPr>
            <w:r w:rsidRPr="00F10D47">
              <w:rPr>
                <w:rStyle w:val="affa"/>
              </w:rPr>
              <w:t>Уровень убедительности доказательств</w:t>
            </w:r>
          </w:p>
        </w:tc>
      </w:tr>
      <w:tr w:rsidR="00CD703F" w:rsidRPr="00F10D47" w:rsidTr="003A737C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Pr="00F10D47" w:rsidRDefault="00A2516E" w:rsidP="00094ACF">
            <w:pPr>
              <w:pStyle w:val="afb"/>
              <w:spacing w:beforeAutospacing="0" w:afterAutospacing="0" w:line="360" w:lineRule="auto"/>
              <w:jc w:val="center"/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D703F" w:rsidRPr="00F10D47" w:rsidRDefault="00706AEE" w:rsidP="00A2516E">
            <w:pPr>
              <w:pStyle w:val="afb"/>
              <w:spacing w:beforeAutospacing="0" w:afterAutospacing="0" w:line="240" w:lineRule="auto"/>
              <w:ind w:firstLine="0"/>
              <w:jc w:val="center"/>
              <w:rPr>
                <w:rFonts w:eastAsiaTheme="minorEastAsia"/>
              </w:rPr>
            </w:pPr>
            <w:r w:rsidRPr="00F10D47">
              <w:t>Проведена терапия топическим ивермектином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D703F" w:rsidRPr="00F10D47" w:rsidRDefault="00706AEE" w:rsidP="00A2516E">
            <w:pPr>
              <w:pStyle w:val="afb"/>
              <w:spacing w:beforeAutospacing="0" w:afterAutospacing="0" w:line="360" w:lineRule="auto"/>
              <w:jc w:val="center"/>
              <w:rPr>
                <w:rFonts w:eastAsiaTheme="minorEastAsia"/>
              </w:rPr>
            </w:pPr>
            <w:r w:rsidRPr="00F10D47"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Pr="00F10D47" w:rsidRDefault="00706AEE" w:rsidP="00A2516E">
            <w:pPr>
              <w:pStyle w:val="afb"/>
              <w:spacing w:beforeAutospacing="0" w:afterAutospacing="0" w:line="360" w:lineRule="auto"/>
              <w:jc w:val="center"/>
              <w:rPr>
                <w:rFonts w:eastAsiaTheme="minorEastAsia"/>
              </w:rPr>
            </w:pPr>
            <w:r w:rsidRPr="00F10D47">
              <w:t>А</w:t>
            </w:r>
          </w:p>
        </w:tc>
      </w:tr>
      <w:tr w:rsidR="00706AEE" w:rsidRPr="00F10D47" w:rsidTr="003A737C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AEE" w:rsidRPr="00F10D47" w:rsidRDefault="00A2516E" w:rsidP="00094ACF">
            <w:pPr>
              <w:pStyle w:val="afb"/>
              <w:spacing w:beforeAutospacing="0" w:afterAutospacing="0" w:line="360" w:lineRule="auto"/>
              <w:jc w:val="center"/>
            </w:pPr>
            <w:r>
              <w:t>2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06AEE" w:rsidRPr="00F10D47" w:rsidRDefault="00706AEE" w:rsidP="00A2516E">
            <w:pPr>
              <w:pStyle w:val="afb"/>
              <w:spacing w:beforeAutospacing="0" w:afterAutospacing="0" w:line="240" w:lineRule="auto"/>
              <w:ind w:firstLine="0"/>
              <w:jc w:val="center"/>
            </w:pPr>
            <w:r w:rsidRPr="00F10D47">
              <w:t>Проведена терапия топическим и</w:t>
            </w:r>
            <w:r w:rsidR="003A737C" w:rsidRPr="00F10D47">
              <w:t>вермектином и бримонидина тартратом  при папулопустулезном подтипе розацеа от легкой до умеренной тяжести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06AEE" w:rsidRPr="00F10D47" w:rsidRDefault="003A737C" w:rsidP="00A2516E">
            <w:pPr>
              <w:pStyle w:val="afb"/>
              <w:spacing w:beforeAutospacing="0" w:afterAutospacing="0" w:line="360" w:lineRule="auto"/>
              <w:jc w:val="center"/>
            </w:pPr>
            <w:r w:rsidRPr="00F10D47"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37C" w:rsidRPr="00F10D47" w:rsidRDefault="003A737C" w:rsidP="00A2516E">
            <w:pPr>
              <w:pStyle w:val="afb"/>
              <w:spacing w:beforeAutospacing="0" w:afterAutospacing="0" w:line="360" w:lineRule="auto"/>
              <w:ind w:firstLine="0"/>
              <w:jc w:val="center"/>
            </w:pPr>
            <w:r w:rsidRPr="00F10D47">
              <w:t>А</w:t>
            </w:r>
          </w:p>
        </w:tc>
      </w:tr>
      <w:tr w:rsidR="00CD703F" w:rsidRPr="00F10D47" w:rsidTr="003A737C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Pr="00F10D47" w:rsidRDefault="00CD703F" w:rsidP="00094ACF">
            <w:pPr>
              <w:pStyle w:val="afb"/>
              <w:spacing w:beforeAutospacing="0" w:afterAutospacing="0" w:line="360" w:lineRule="auto"/>
              <w:jc w:val="center"/>
              <w:rPr>
                <w:rFonts w:eastAsiaTheme="minorEastAsia"/>
              </w:rPr>
            </w:pPr>
            <w:r w:rsidRPr="00F10D47">
              <w:t>2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D703F" w:rsidRPr="00F10D47" w:rsidRDefault="00CD703F" w:rsidP="00A2516E">
            <w:pPr>
              <w:pStyle w:val="afb"/>
              <w:spacing w:beforeAutospacing="0" w:afterAutospacing="0" w:line="240" w:lineRule="auto"/>
              <w:ind w:firstLine="0"/>
              <w:jc w:val="center"/>
              <w:rPr>
                <w:rFonts w:eastAsiaTheme="minorEastAsia"/>
              </w:rPr>
            </w:pPr>
            <w:r w:rsidRPr="00F10D47">
              <w:t>Проведена топическая терапия азелаиновой кислотой при эритемато-телеангиэктатическом подтипе розацеа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D703F" w:rsidRPr="00F10D47" w:rsidRDefault="00CD703F" w:rsidP="00A2516E">
            <w:pPr>
              <w:pStyle w:val="afb"/>
              <w:spacing w:beforeAutospacing="0" w:afterAutospacing="0" w:line="360" w:lineRule="auto"/>
              <w:jc w:val="center"/>
              <w:rPr>
                <w:rFonts w:eastAsiaTheme="minorEastAsia"/>
              </w:rPr>
            </w:pPr>
            <w:r w:rsidRPr="00F10D47"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Pr="00F10D47" w:rsidRDefault="00CD703F" w:rsidP="00A2516E">
            <w:pPr>
              <w:pStyle w:val="afb"/>
              <w:spacing w:beforeAutospacing="0" w:afterAutospacing="0" w:line="360" w:lineRule="auto"/>
              <w:jc w:val="center"/>
              <w:rPr>
                <w:rFonts w:eastAsiaTheme="minorEastAsia"/>
              </w:rPr>
            </w:pPr>
            <w:r w:rsidRPr="00F10D47">
              <w:t>A</w:t>
            </w:r>
          </w:p>
        </w:tc>
      </w:tr>
      <w:tr w:rsidR="00CD703F" w:rsidRPr="00F10D47" w:rsidTr="003A737C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Pr="00F10D47" w:rsidRDefault="00CD703F" w:rsidP="00094ACF">
            <w:pPr>
              <w:pStyle w:val="afb"/>
              <w:spacing w:beforeAutospacing="0" w:afterAutospacing="0" w:line="360" w:lineRule="auto"/>
              <w:jc w:val="center"/>
              <w:rPr>
                <w:rFonts w:eastAsiaTheme="minorEastAsia"/>
              </w:rPr>
            </w:pPr>
            <w:r w:rsidRPr="00F10D47">
              <w:t>3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D703F" w:rsidRPr="00F10D47" w:rsidRDefault="00CD703F" w:rsidP="00A2516E">
            <w:pPr>
              <w:pStyle w:val="afb"/>
              <w:spacing w:beforeAutospacing="0" w:afterAutospacing="0" w:line="240" w:lineRule="auto"/>
              <w:ind w:firstLine="0"/>
              <w:jc w:val="center"/>
              <w:rPr>
                <w:rFonts w:eastAsiaTheme="minorEastAsia"/>
              </w:rPr>
            </w:pPr>
            <w:r w:rsidRPr="00F10D47">
              <w:t xml:space="preserve">Проведена терапия топической азелаиновой кислотой или топическим метронидазолом в сочетании с </w:t>
            </w:r>
            <w:r w:rsidR="003A737C" w:rsidRPr="00F10D47">
              <w:t>доксициклином</w:t>
            </w:r>
            <w:r w:rsidRPr="00F10D47">
              <w:t xml:space="preserve"> при папулопустулезном подтипе розацеа от легкой до умеренной тяжести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D703F" w:rsidRPr="00F10D47" w:rsidRDefault="003A737C" w:rsidP="00A2516E">
            <w:pPr>
              <w:pStyle w:val="afb"/>
              <w:spacing w:beforeAutospacing="0" w:afterAutospacing="0" w:line="360" w:lineRule="auto"/>
              <w:jc w:val="center"/>
              <w:rPr>
                <w:rFonts w:eastAsiaTheme="minorEastAsia"/>
              </w:rPr>
            </w:pPr>
            <w:r w:rsidRPr="00F10D47">
              <w:t>1</w:t>
            </w:r>
            <w:r w:rsidR="00CD703F" w:rsidRPr="00F10D47">
              <w:t>, 3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Pr="00F10D47" w:rsidRDefault="00CD703F" w:rsidP="00A2516E">
            <w:pPr>
              <w:pStyle w:val="afb"/>
              <w:spacing w:beforeAutospacing="0" w:afterAutospacing="0" w:line="360" w:lineRule="auto"/>
              <w:jc w:val="center"/>
              <w:rPr>
                <w:rFonts w:eastAsiaTheme="minorEastAsia"/>
              </w:rPr>
            </w:pPr>
            <w:r w:rsidRPr="00F10D47">
              <w:t>A, D</w:t>
            </w:r>
          </w:p>
        </w:tc>
      </w:tr>
      <w:tr w:rsidR="00CD703F" w:rsidRPr="00F10D47" w:rsidTr="003A737C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Pr="00F10D47" w:rsidRDefault="00CD703F" w:rsidP="00094ACF">
            <w:pPr>
              <w:pStyle w:val="afb"/>
              <w:spacing w:beforeAutospacing="0" w:afterAutospacing="0" w:line="360" w:lineRule="auto"/>
              <w:jc w:val="center"/>
              <w:rPr>
                <w:rFonts w:eastAsiaTheme="minorEastAsia"/>
              </w:rPr>
            </w:pPr>
            <w:r w:rsidRPr="00F10D47">
              <w:t>4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D703F" w:rsidRPr="00F10D47" w:rsidRDefault="00CD703F" w:rsidP="00A2516E">
            <w:pPr>
              <w:pStyle w:val="afb"/>
              <w:spacing w:beforeAutospacing="0" w:afterAutospacing="0" w:line="240" w:lineRule="auto"/>
              <w:ind w:firstLine="0"/>
              <w:jc w:val="center"/>
              <w:rPr>
                <w:rFonts w:eastAsiaTheme="minorEastAsia"/>
              </w:rPr>
            </w:pPr>
            <w:r w:rsidRPr="00F10D47">
              <w:t>Проведена терапия системным изотретиноином при тяжелом течении папулопустулезного подтипа розацеа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D703F" w:rsidRPr="00F10D47" w:rsidRDefault="00CD703F" w:rsidP="00094ACF">
            <w:pPr>
              <w:pStyle w:val="afb"/>
              <w:spacing w:beforeAutospacing="0" w:afterAutospacing="0" w:line="360" w:lineRule="auto"/>
              <w:jc w:val="center"/>
              <w:rPr>
                <w:rFonts w:eastAsiaTheme="minorEastAsia"/>
              </w:rPr>
            </w:pPr>
            <w:r w:rsidRPr="00F10D47">
              <w:t>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Pr="00F10D47" w:rsidRDefault="00CD703F" w:rsidP="00094ACF">
            <w:pPr>
              <w:pStyle w:val="afb"/>
              <w:spacing w:beforeAutospacing="0" w:afterAutospacing="0" w:line="360" w:lineRule="auto"/>
              <w:jc w:val="center"/>
              <w:rPr>
                <w:rFonts w:eastAsiaTheme="minorEastAsia"/>
              </w:rPr>
            </w:pPr>
            <w:r w:rsidRPr="00F10D47">
              <w:t>C</w:t>
            </w:r>
          </w:p>
        </w:tc>
      </w:tr>
      <w:tr w:rsidR="00CD703F" w:rsidRPr="00F10D47" w:rsidTr="003A737C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Pr="00F10D47" w:rsidRDefault="00CD703F" w:rsidP="00094ACF">
            <w:pPr>
              <w:pStyle w:val="afb"/>
              <w:spacing w:beforeAutospacing="0" w:afterAutospacing="0" w:line="360" w:lineRule="auto"/>
              <w:jc w:val="center"/>
              <w:rPr>
                <w:rFonts w:eastAsiaTheme="minorEastAsia"/>
              </w:rPr>
            </w:pPr>
            <w:r w:rsidRPr="00F10D47">
              <w:t>5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D703F" w:rsidRPr="00F10D47" w:rsidRDefault="00CD703F" w:rsidP="00A2516E">
            <w:pPr>
              <w:pStyle w:val="afb"/>
              <w:spacing w:beforeAutospacing="0" w:afterAutospacing="0" w:line="240" w:lineRule="auto"/>
              <w:ind w:firstLine="0"/>
              <w:jc w:val="center"/>
              <w:rPr>
                <w:rFonts w:eastAsiaTheme="minorEastAsia"/>
              </w:rPr>
            </w:pPr>
            <w:r w:rsidRPr="00F10D47">
              <w:t xml:space="preserve">Проведена поддерживающая терапия топическим </w:t>
            </w:r>
            <w:r w:rsidR="003A737C" w:rsidRPr="00F10D47">
              <w:t xml:space="preserve">ивермектином </w:t>
            </w:r>
            <w:r w:rsidRPr="00F10D47">
              <w:t>метронидазолом или азелаиновой кислотой после окончания курса лечения эритемато-телеангиэктатического и папулопустулезного подтипов розацеа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D703F" w:rsidRPr="00F10D47" w:rsidRDefault="00CD703F" w:rsidP="00094ACF">
            <w:pPr>
              <w:pStyle w:val="afb"/>
              <w:spacing w:beforeAutospacing="0" w:afterAutospacing="0" w:line="360" w:lineRule="auto"/>
              <w:jc w:val="center"/>
              <w:rPr>
                <w:rFonts w:eastAsiaTheme="minorEastAsia"/>
              </w:rPr>
            </w:pPr>
            <w:r w:rsidRPr="00F10D47">
              <w:t>3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Pr="00F10D47" w:rsidRDefault="003A737C" w:rsidP="00094ACF">
            <w:pPr>
              <w:pStyle w:val="afb"/>
              <w:spacing w:beforeAutospacing="0" w:afterAutospacing="0" w:line="360" w:lineRule="auto"/>
              <w:jc w:val="center"/>
              <w:rPr>
                <w:rFonts w:eastAsiaTheme="minorEastAsia"/>
              </w:rPr>
            </w:pPr>
            <w:r w:rsidRPr="00F10D47">
              <w:t>С</w:t>
            </w:r>
          </w:p>
        </w:tc>
      </w:tr>
      <w:tr w:rsidR="00CD703F" w:rsidRPr="00F10D47" w:rsidTr="003A737C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Pr="00F10D47" w:rsidRDefault="00CD703F" w:rsidP="00094ACF">
            <w:pPr>
              <w:pStyle w:val="afb"/>
              <w:spacing w:beforeAutospacing="0" w:afterAutospacing="0" w:line="360" w:lineRule="auto"/>
              <w:jc w:val="center"/>
              <w:rPr>
                <w:rFonts w:eastAsiaTheme="minorEastAsia"/>
              </w:rPr>
            </w:pPr>
            <w:r w:rsidRPr="00F10D47">
              <w:t>6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D703F" w:rsidRPr="00F10D47" w:rsidRDefault="00CD703F" w:rsidP="00A2516E">
            <w:pPr>
              <w:pStyle w:val="afb"/>
              <w:spacing w:beforeAutospacing="0" w:afterAutospacing="0" w:line="240" w:lineRule="auto"/>
              <w:ind w:firstLine="0"/>
              <w:jc w:val="center"/>
              <w:rPr>
                <w:rFonts w:eastAsiaTheme="minorEastAsia"/>
              </w:rPr>
            </w:pPr>
            <w:r w:rsidRPr="00F10D47">
              <w:t>Достигнуто снижение тяжести эритемато-телеангиэктатического подтипа розацеа к моменту окончания курса терапии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D703F" w:rsidRPr="00F10D47" w:rsidRDefault="00CD703F" w:rsidP="00094ACF">
            <w:pPr>
              <w:pStyle w:val="afb"/>
              <w:spacing w:beforeAutospacing="0" w:afterAutospacing="0" w:line="360" w:lineRule="auto"/>
              <w:jc w:val="center"/>
              <w:rPr>
                <w:rFonts w:eastAsiaTheme="minorEastAsia"/>
              </w:rPr>
            </w:pPr>
            <w:r w:rsidRPr="00F10D47">
              <w:t>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Pr="00F10D47" w:rsidRDefault="003A737C" w:rsidP="00094ACF">
            <w:pPr>
              <w:pStyle w:val="afb"/>
              <w:spacing w:beforeAutospacing="0" w:afterAutospacing="0" w:line="360" w:lineRule="auto"/>
              <w:jc w:val="center"/>
              <w:rPr>
                <w:rFonts w:eastAsiaTheme="minorEastAsia"/>
              </w:rPr>
            </w:pPr>
            <w:r w:rsidRPr="00F10D47">
              <w:t>С</w:t>
            </w:r>
          </w:p>
        </w:tc>
      </w:tr>
      <w:tr w:rsidR="00CD703F" w:rsidRPr="00F10D47" w:rsidTr="003A737C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Pr="00F10D47" w:rsidRDefault="00CD703F" w:rsidP="00094ACF">
            <w:pPr>
              <w:pStyle w:val="afb"/>
              <w:spacing w:beforeAutospacing="0" w:afterAutospacing="0" w:line="360" w:lineRule="auto"/>
              <w:jc w:val="center"/>
              <w:rPr>
                <w:rFonts w:eastAsiaTheme="minorEastAsia"/>
              </w:rPr>
            </w:pPr>
            <w:r w:rsidRPr="00F10D47">
              <w:t>7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D703F" w:rsidRPr="00F10D47" w:rsidRDefault="00CD703F" w:rsidP="00A2516E">
            <w:pPr>
              <w:pStyle w:val="afb"/>
              <w:spacing w:beforeAutospacing="0" w:afterAutospacing="0" w:line="240" w:lineRule="auto"/>
              <w:ind w:firstLine="0"/>
              <w:jc w:val="center"/>
              <w:rPr>
                <w:rFonts w:eastAsiaTheme="minorEastAsia"/>
              </w:rPr>
            </w:pPr>
            <w:r w:rsidRPr="00F10D47">
              <w:t>Достигнуто снижение тяжести папулопустулезного подтипа розацеа к моменту окончания курса терапии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D703F" w:rsidRPr="00F10D47" w:rsidRDefault="00CD703F" w:rsidP="00094ACF">
            <w:pPr>
              <w:pStyle w:val="afb"/>
              <w:spacing w:beforeAutospacing="0" w:afterAutospacing="0" w:line="360" w:lineRule="auto"/>
              <w:jc w:val="center"/>
              <w:rPr>
                <w:rFonts w:eastAsiaTheme="minorEastAsia"/>
              </w:rPr>
            </w:pPr>
            <w:r w:rsidRPr="00F10D47">
              <w:t>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Pr="00F10D47" w:rsidRDefault="003A737C" w:rsidP="00094ACF">
            <w:pPr>
              <w:pStyle w:val="afb"/>
              <w:spacing w:beforeAutospacing="0" w:afterAutospacing="0" w:line="360" w:lineRule="auto"/>
              <w:jc w:val="center"/>
              <w:rPr>
                <w:rFonts w:eastAsiaTheme="minorEastAsia"/>
              </w:rPr>
            </w:pPr>
            <w:r w:rsidRPr="00F10D47">
              <w:t>С</w:t>
            </w:r>
          </w:p>
        </w:tc>
      </w:tr>
    </w:tbl>
    <w:p w:rsidR="00CD703F" w:rsidRPr="00F10D47" w:rsidRDefault="00CD703F" w:rsidP="00094ACF">
      <w:pPr>
        <w:pStyle w:val="afb"/>
        <w:spacing w:beforeAutospacing="0" w:afterAutospacing="0" w:line="360" w:lineRule="auto"/>
        <w:jc w:val="center"/>
      </w:pPr>
    </w:p>
    <w:p w:rsidR="00CD703F" w:rsidRPr="00F10D47" w:rsidRDefault="00CD703F" w:rsidP="00F10D47">
      <w:pPr>
        <w:rPr>
          <w:rFonts w:eastAsia="Times New Roman" w:cs="Times New Roman"/>
          <w:szCs w:val="24"/>
        </w:rPr>
      </w:pPr>
    </w:p>
    <w:p w:rsidR="00AF3168" w:rsidRPr="00F10D47" w:rsidRDefault="00AF3168" w:rsidP="00F10D47">
      <w:pPr>
        <w:ind w:firstLine="0"/>
        <w:rPr>
          <w:rFonts w:cs="Times New Roman"/>
          <w:b/>
          <w:szCs w:val="24"/>
        </w:rPr>
      </w:pPr>
      <w:r w:rsidRPr="00F10D47">
        <w:rPr>
          <w:rFonts w:cs="Times New Roman"/>
          <w:b/>
          <w:szCs w:val="24"/>
        </w:rPr>
        <w:br w:type="page"/>
      </w:r>
    </w:p>
    <w:p w:rsidR="000414F6" w:rsidRDefault="00CB71DA" w:rsidP="00F10D47">
      <w:pPr>
        <w:pStyle w:val="CustomContentNormal"/>
        <w:spacing w:before="0"/>
        <w:rPr>
          <w:rFonts w:cs="Times New Roman"/>
          <w:sz w:val="24"/>
          <w:szCs w:val="24"/>
        </w:rPr>
      </w:pPr>
      <w:bookmarkStart w:id="44" w:name="_Toc430013041"/>
      <w:r w:rsidRPr="00F10D47">
        <w:rPr>
          <w:rFonts w:cs="Times New Roman"/>
          <w:sz w:val="24"/>
          <w:szCs w:val="24"/>
        </w:rPr>
        <w:lastRenderedPageBreak/>
        <w:t>Список литературы</w:t>
      </w:r>
      <w:bookmarkEnd w:id="43"/>
      <w:bookmarkEnd w:id="44"/>
    </w:p>
    <w:p w:rsidR="00094ACF" w:rsidRPr="00094ACF" w:rsidRDefault="00094ACF" w:rsidP="00EF036F">
      <w:pPr>
        <w:pStyle w:val="10"/>
        <w:numPr>
          <w:ilvl w:val="0"/>
          <w:numId w:val="10"/>
        </w:numPr>
        <w:shd w:val="clear" w:color="auto" w:fill="FFFFFF"/>
        <w:suppressAutoHyphens w:val="0"/>
        <w:spacing w:before="0" w:line="240" w:lineRule="auto"/>
        <w:rPr>
          <w:rFonts w:eastAsia="Times New Roman"/>
          <w:b w:val="0"/>
          <w:color w:val="000000"/>
          <w:u w:val="none"/>
        </w:rPr>
      </w:pPr>
      <w:r w:rsidRPr="00A2516E">
        <w:rPr>
          <w:b w:val="0"/>
          <w:color w:val="000000"/>
          <w:u w:val="none"/>
          <w:lang w:val="en-US"/>
        </w:rPr>
        <w:t>Tan J; </w:t>
      </w:r>
      <w:r w:rsidRPr="00A2516E">
        <w:rPr>
          <w:b w:val="0"/>
          <w:bCs/>
          <w:color w:val="000000"/>
          <w:u w:val="none"/>
          <w:lang w:val="en-US"/>
        </w:rPr>
        <w:t>ROSCO coauthors</w:t>
      </w:r>
      <w:r w:rsidRPr="00A2516E">
        <w:rPr>
          <w:b w:val="0"/>
          <w:color w:val="000000"/>
          <w:u w:val="none"/>
          <w:lang w:val="en-US"/>
        </w:rPr>
        <w:t xml:space="preserve">. </w:t>
      </w:r>
      <w:r w:rsidRPr="00A2516E">
        <w:rPr>
          <w:rFonts w:eastAsia="Times New Roman"/>
          <w:b w:val="0"/>
          <w:color w:val="000000"/>
          <w:u w:val="none"/>
          <w:lang w:val="en-US"/>
        </w:rPr>
        <w:t xml:space="preserve">Updating the diagnosis, classification and assessment of rosacea by effacement of subtypes: reply from the author. </w:t>
      </w:r>
      <w:proofErr w:type="spellStart"/>
      <w:r w:rsidRPr="00094ACF">
        <w:rPr>
          <w:rStyle w:val="jrnl"/>
          <w:b w:val="0"/>
          <w:color w:val="000000"/>
          <w:u w:val="none"/>
        </w:rPr>
        <w:t>Br</w:t>
      </w:r>
      <w:proofErr w:type="spellEnd"/>
      <w:r w:rsidRPr="00094ACF">
        <w:rPr>
          <w:rStyle w:val="jrnl"/>
          <w:b w:val="0"/>
          <w:color w:val="000000"/>
          <w:u w:val="none"/>
        </w:rPr>
        <w:t xml:space="preserve"> J </w:t>
      </w:r>
      <w:proofErr w:type="spellStart"/>
      <w:r w:rsidRPr="00094ACF">
        <w:rPr>
          <w:rStyle w:val="jrnl"/>
          <w:b w:val="0"/>
          <w:color w:val="000000"/>
          <w:u w:val="none"/>
        </w:rPr>
        <w:t>Dermatol</w:t>
      </w:r>
      <w:proofErr w:type="spellEnd"/>
      <w:r w:rsidRPr="00094ACF">
        <w:rPr>
          <w:b w:val="0"/>
          <w:color w:val="000000"/>
          <w:u w:val="none"/>
        </w:rPr>
        <w:t>. 2017 Aug;177(2):598-599. </w:t>
      </w:r>
    </w:p>
    <w:p w:rsidR="00094ACF" w:rsidRPr="00FC487C" w:rsidRDefault="00094ACF" w:rsidP="00EF036F">
      <w:pPr>
        <w:pStyle w:val="afd"/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  <w:lang w:eastAsia="ru-RU"/>
        </w:rPr>
      </w:pPr>
      <w:r w:rsidRPr="00FC487C">
        <w:rPr>
          <w:rFonts w:eastAsia="Times New Roman" w:cs="Times New Roman"/>
          <w:szCs w:val="24"/>
          <w:lang w:val="en-US"/>
        </w:rPr>
        <w:t xml:space="preserve">Tan J., Schofer H., Araviiskaia E., </w:t>
      </w:r>
      <w:proofErr w:type="spellStart"/>
      <w:r w:rsidRPr="00A2516E">
        <w:rPr>
          <w:rFonts w:eastAsia="Times New Roman" w:cs="Times New Roman"/>
          <w:szCs w:val="24"/>
          <w:shd w:val="clear" w:color="auto" w:fill="FFFFFF"/>
          <w:lang w:val="en-US" w:eastAsia="ru-RU"/>
        </w:rPr>
        <w:t>Audibert</w:t>
      </w:r>
      <w:proofErr w:type="spellEnd"/>
      <w:r w:rsidRPr="00A2516E">
        <w:rPr>
          <w:rFonts w:eastAsia="Times New Roman" w:cs="Times New Roman"/>
          <w:szCs w:val="24"/>
          <w:shd w:val="clear" w:color="auto" w:fill="FFFFFF"/>
          <w:lang w:val="en-US" w:eastAsia="ru-RU"/>
        </w:rPr>
        <w:t xml:space="preserve"> F, </w:t>
      </w:r>
      <w:proofErr w:type="spellStart"/>
      <w:r w:rsidRPr="00A2516E">
        <w:rPr>
          <w:rFonts w:eastAsia="Times New Roman" w:cs="Times New Roman"/>
          <w:szCs w:val="24"/>
          <w:shd w:val="clear" w:color="auto" w:fill="FFFFFF"/>
          <w:lang w:val="en-US" w:eastAsia="ru-RU"/>
        </w:rPr>
        <w:t>Kerrouche</w:t>
      </w:r>
      <w:proofErr w:type="spellEnd"/>
      <w:r w:rsidRPr="00A2516E">
        <w:rPr>
          <w:rFonts w:eastAsia="Times New Roman" w:cs="Times New Roman"/>
          <w:szCs w:val="24"/>
          <w:shd w:val="clear" w:color="auto" w:fill="FFFFFF"/>
          <w:lang w:val="en-US" w:eastAsia="ru-RU"/>
        </w:rPr>
        <w:t xml:space="preserve"> N, Berg M;</w:t>
      </w:r>
      <w:r w:rsidRPr="00A2516E">
        <w:rPr>
          <w:rFonts w:eastAsia="Times New Roman" w:cs="Times New Roman"/>
          <w:szCs w:val="24"/>
          <w:lang w:val="en-US" w:eastAsia="ru-RU"/>
        </w:rPr>
        <w:t xml:space="preserve"> </w:t>
      </w:r>
      <w:r w:rsidRPr="00FC487C">
        <w:rPr>
          <w:rFonts w:eastAsia="Times New Roman" w:cs="Times New Roman"/>
          <w:szCs w:val="24"/>
          <w:lang w:val="en-US"/>
        </w:rPr>
        <w:t xml:space="preserve">Prevalence of rosacea in the general population of Germany and Russia – the RISE study. JEADV, </w:t>
      </w:r>
      <w:r w:rsidRPr="00FC487C">
        <w:rPr>
          <w:rFonts w:eastAsia="Times New Roman" w:cs="Times New Roman"/>
          <w:szCs w:val="24"/>
          <w:shd w:val="clear" w:color="auto" w:fill="FFFFFF"/>
          <w:lang w:eastAsia="ru-RU"/>
        </w:rPr>
        <w:t>2016 Mar;30(3):428-34</w:t>
      </w:r>
      <w:r>
        <w:rPr>
          <w:rFonts w:eastAsia="Times New Roman" w:cs="Times New Roman"/>
          <w:szCs w:val="24"/>
          <w:shd w:val="clear" w:color="auto" w:fill="FFFFFF"/>
          <w:lang w:eastAsia="ru-RU"/>
        </w:rPr>
        <w:t>.</w:t>
      </w:r>
    </w:p>
    <w:p w:rsidR="00094ACF" w:rsidRPr="00FC487C" w:rsidRDefault="00094ACF" w:rsidP="00EF036F">
      <w:pPr>
        <w:pStyle w:val="afd"/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  <w:lang w:eastAsia="ru-RU"/>
        </w:rPr>
      </w:pPr>
      <w:r w:rsidRPr="00FC487C">
        <w:rPr>
          <w:rFonts w:eastAsia="Times New Roman" w:cs="Times New Roman"/>
          <w:szCs w:val="24"/>
          <w:lang w:val="en-US"/>
        </w:rPr>
        <w:t xml:space="preserve">Elewsky B, Draelos Z, Dreno B. Rosacea – global diversity and optimized outcome: proposed international consensus from the Rosacea International Expert Group. </w:t>
      </w:r>
      <w:r w:rsidRPr="00FC487C">
        <w:rPr>
          <w:rFonts w:eastAsia="Times New Roman" w:cs="Times New Roman"/>
          <w:szCs w:val="24"/>
        </w:rPr>
        <w:t>JEADV 2011;25:188-200.</w:t>
      </w:r>
    </w:p>
    <w:p w:rsidR="00094ACF" w:rsidRPr="00FC487C" w:rsidRDefault="00094ACF" w:rsidP="00EF036F">
      <w:pPr>
        <w:pStyle w:val="afd"/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  <w:lang w:eastAsia="ru-RU"/>
        </w:rPr>
      </w:pPr>
      <w:r w:rsidRPr="00FC487C">
        <w:rPr>
          <w:rFonts w:eastAsia="Times New Roman" w:cs="Times New Roman"/>
          <w:szCs w:val="24"/>
          <w:lang w:val="en-US"/>
        </w:rPr>
        <w:t xml:space="preserve">Crawford GH, Pelle MT, James WD. </w:t>
      </w:r>
      <w:r w:rsidRPr="00A2516E">
        <w:rPr>
          <w:rFonts w:eastAsia="Times New Roman" w:cs="Times New Roman"/>
          <w:szCs w:val="24"/>
          <w:lang w:val="en-US"/>
        </w:rPr>
        <w:t xml:space="preserve">Rosacea: I. Etiology, pathogenesis, and subtype classification. </w:t>
      </w:r>
      <w:r w:rsidRPr="00FC487C">
        <w:rPr>
          <w:rFonts w:eastAsia="Times New Roman" w:cs="Times New Roman"/>
          <w:szCs w:val="24"/>
        </w:rPr>
        <w:t xml:space="preserve">J </w:t>
      </w:r>
      <w:proofErr w:type="spellStart"/>
      <w:r w:rsidRPr="00FC487C">
        <w:rPr>
          <w:rFonts w:eastAsia="Times New Roman" w:cs="Times New Roman"/>
          <w:szCs w:val="24"/>
        </w:rPr>
        <w:t>Am</w:t>
      </w:r>
      <w:proofErr w:type="spellEnd"/>
      <w:r w:rsidRPr="00FC487C">
        <w:rPr>
          <w:rFonts w:eastAsia="Times New Roman" w:cs="Times New Roman"/>
          <w:szCs w:val="24"/>
        </w:rPr>
        <w:t xml:space="preserve"> </w:t>
      </w:r>
      <w:proofErr w:type="spellStart"/>
      <w:r w:rsidRPr="00FC487C">
        <w:rPr>
          <w:rFonts w:eastAsia="Times New Roman" w:cs="Times New Roman"/>
          <w:szCs w:val="24"/>
        </w:rPr>
        <w:t>Acad</w:t>
      </w:r>
      <w:proofErr w:type="spellEnd"/>
      <w:r w:rsidRPr="00FC487C">
        <w:rPr>
          <w:rFonts w:eastAsia="Times New Roman" w:cs="Times New Roman"/>
          <w:szCs w:val="24"/>
        </w:rPr>
        <w:t xml:space="preserve"> </w:t>
      </w:r>
      <w:proofErr w:type="spellStart"/>
      <w:r w:rsidRPr="00FC487C">
        <w:rPr>
          <w:rFonts w:eastAsia="Times New Roman" w:cs="Times New Roman"/>
          <w:szCs w:val="24"/>
        </w:rPr>
        <w:t>Dermatol</w:t>
      </w:r>
      <w:proofErr w:type="spellEnd"/>
      <w:r w:rsidRPr="00FC487C">
        <w:rPr>
          <w:rFonts w:eastAsia="Times New Roman" w:cs="Times New Roman"/>
          <w:szCs w:val="24"/>
        </w:rPr>
        <w:t>. 2004 Sep;51(3):327-41.</w:t>
      </w:r>
    </w:p>
    <w:p w:rsidR="00094ACF" w:rsidRPr="00FC487C" w:rsidRDefault="00094ACF" w:rsidP="00EF036F">
      <w:pPr>
        <w:pStyle w:val="afd"/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  <w:lang w:eastAsia="ru-RU"/>
        </w:rPr>
      </w:pPr>
      <w:r w:rsidRPr="00FC487C">
        <w:rPr>
          <w:rFonts w:eastAsia="Times New Roman" w:cs="Times New Roman"/>
          <w:szCs w:val="24"/>
          <w:lang w:val="en-US"/>
        </w:rPr>
        <w:t xml:space="preserve">Powell FC. Rosacea. N Engl J Med 2005; 352: 793–803. 2 Baldwin HE. Systemic therapy for rosacea. </w:t>
      </w:r>
      <w:r w:rsidRPr="00FC487C">
        <w:rPr>
          <w:rFonts w:eastAsia="Times New Roman" w:cs="Times New Roman"/>
          <w:szCs w:val="24"/>
        </w:rPr>
        <w:t>Skin Therapy Lett 2007; 12: 1–5, 9.</w:t>
      </w:r>
    </w:p>
    <w:p w:rsidR="00094ACF" w:rsidRPr="00FC487C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FC487C">
        <w:rPr>
          <w:rFonts w:eastAsia="Times New Roman" w:cs="Times New Roman"/>
          <w:szCs w:val="24"/>
          <w:lang w:val="en-US"/>
        </w:rPr>
        <w:t xml:space="preserve">Garnis-Jones S. Psychological aspects of rosacea. J Cutan Med Surg 1998; 2 (Suppl. </w:t>
      </w:r>
      <w:r w:rsidRPr="00FC487C">
        <w:rPr>
          <w:rFonts w:eastAsia="Times New Roman" w:cs="Times New Roman"/>
          <w:szCs w:val="24"/>
        </w:rPr>
        <w:t>4): 4–9.</w:t>
      </w:r>
    </w:p>
    <w:p w:rsidR="00094ACF" w:rsidRPr="00FC487C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FC487C">
        <w:rPr>
          <w:rFonts w:eastAsia="Times New Roman" w:cs="Times New Roman"/>
          <w:szCs w:val="24"/>
          <w:lang w:val="en-US"/>
        </w:rPr>
        <w:t xml:space="preserve">Berg M, Liden S. An epidemiological study of rosacea. </w:t>
      </w:r>
      <w:r w:rsidRPr="00FC487C">
        <w:rPr>
          <w:rFonts w:eastAsia="Times New Roman" w:cs="Times New Roman"/>
          <w:szCs w:val="24"/>
        </w:rPr>
        <w:t>Acta Derm Venereol 1989; 69: 419–423.</w:t>
      </w:r>
    </w:p>
    <w:p w:rsidR="00094ACF" w:rsidRPr="00FC487C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FC487C">
        <w:rPr>
          <w:rFonts w:eastAsia="Times New Roman" w:cs="Times New Roman"/>
          <w:szCs w:val="24"/>
        </w:rPr>
        <w:t>Самцов А.В. Акне и акнеиформные дерматозы. Монография – М.: OOO «ЮТКОМ», 2009. – 208 с.: ил.</w:t>
      </w:r>
    </w:p>
    <w:p w:rsidR="00094ACF" w:rsidRPr="00FC487C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  <w:lang w:val="en-US"/>
        </w:rPr>
      </w:pPr>
      <w:r w:rsidRPr="00FC487C">
        <w:rPr>
          <w:rFonts w:eastAsia="Times New Roman" w:cs="Times New Roman"/>
          <w:szCs w:val="24"/>
          <w:lang w:val="en-US"/>
        </w:rPr>
        <w:t>Powell F.C, Rosacea. N. Engel J. Med. 2005; 352: 793-803</w:t>
      </w:r>
    </w:p>
    <w:p w:rsidR="00094ACF" w:rsidRPr="00FC487C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FC487C">
        <w:rPr>
          <w:rFonts w:eastAsia="Times New Roman" w:cs="Times New Roman"/>
          <w:szCs w:val="24"/>
        </w:rPr>
        <w:t>Руководство по дерматокосметологии / Под ред. Аравийской Е.Р.и Соколовского Е.В.. – CПб.: ООО «Издательство Фолиант:», 2008. – 632 с.</w:t>
      </w:r>
    </w:p>
    <w:p w:rsidR="00094ACF" w:rsidRPr="00FC487C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FC487C">
        <w:rPr>
          <w:rFonts w:eastAsia="Times New Roman" w:cs="Times New Roman"/>
          <w:szCs w:val="24"/>
          <w:lang w:val="en-US"/>
        </w:rPr>
        <w:t xml:space="preserve">Lacey N, Delaney S, Kavanagh K et al. </w:t>
      </w:r>
      <w:r w:rsidRPr="00A2516E">
        <w:rPr>
          <w:rFonts w:eastAsia="Times New Roman" w:cs="Times New Roman"/>
          <w:szCs w:val="24"/>
          <w:lang w:val="en-US"/>
        </w:rPr>
        <w:t xml:space="preserve">Mite related bacterial antigens stimulate inflammatory cells in rosacea. </w:t>
      </w:r>
      <w:proofErr w:type="spellStart"/>
      <w:r w:rsidRPr="00FC487C">
        <w:rPr>
          <w:rFonts w:eastAsia="Times New Roman" w:cs="Times New Roman"/>
          <w:szCs w:val="24"/>
        </w:rPr>
        <w:t>Br</w:t>
      </w:r>
      <w:proofErr w:type="spellEnd"/>
      <w:r w:rsidRPr="00FC487C">
        <w:rPr>
          <w:rFonts w:eastAsia="Times New Roman" w:cs="Times New Roman"/>
          <w:szCs w:val="24"/>
        </w:rPr>
        <w:t xml:space="preserve"> J </w:t>
      </w:r>
      <w:proofErr w:type="spellStart"/>
      <w:r w:rsidRPr="00FC487C">
        <w:rPr>
          <w:rFonts w:eastAsia="Times New Roman" w:cs="Times New Roman"/>
          <w:szCs w:val="24"/>
        </w:rPr>
        <w:t>Dermatol</w:t>
      </w:r>
      <w:proofErr w:type="spellEnd"/>
      <w:r w:rsidRPr="00FC487C">
        <w:rPr>
          <w:rFonts w:eastAsia="Times New Roman" w:cs="Times New Roman"/>
          <w:szCs w:val="24"/>
        </w:rPr>
        <w:t xml:space="preserve"> 2007;157: 474-481.</w:t>
      </w:r>
    </w:p>
    <w:p w:rsidR="00094ACF" w:rsidRPr="00FC487C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  <w:lang w:val="en-US"/>
        </w:rPr>
      </w:pPr>
      <w:r w:rsidRPr="00FC487C">
        <w:rPr>
          <w:rFonts w:eastAsia="Times New Roman" w:cs="Times New Roman"/>
          <w:szCs w:val="24"/>
          <w:lang w:val="en-US"/>
        </w:rPr>
        <w:t>Frank S et al. Regulation of VEGF expression in cultured keratrinocytes. Implications for normal and impaired wound healing. J. Biol. Chem. 1995; 270: 12607 – 12613</w:t>
      </w:r>
    </w:p>
    <w:p w:rsidR="00094ACF" w:rsidRPr="00FC487C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FC487C">
        <w:rPr>
          <w:rFonts w:eastAsia="Times New Roman" w:cs="Times New Roman"/>
          <w:szCs w:val="24"/>
          <w:lang w:val="en-US"/>
        </w:rPr>
        <w:t xml:space="preserve">Gomaa A, Yaar M, Eyada M et al. </w:t>
      </w:r>
      <w:proofErr w:type="spellStart"/>
      <w:r w:rsidRPr="00A2516E">
        <w:rPr>
          <w:rFonts w:eastAsia="Times New Roman" w:cs="Times New Roman"/>
          <w:szCs w:val="24"/>
          <w:lang w:val="en-US"/>
        </w:rPr>
        <w:t>Lymphahgiogenesis</w:t>
      </w:r>
      <w:proofErr w:type="spellEnd"/>
      <w:r w:rsidRPr="00A2516E">
        <w:rPr>
          <w:rFonts w:eastAsia="Times New Roman" w:cs="Times New Roman"/>
          <w:szCs w:val="24"/>
          <w:lang w:val="en-US"/>
        </w:rPr>
        <w:t xml:space="preserve"> and angiogenesis in non-</w:t>
      </w:r>
      <w:proofErr w:type="spellStart"/>
      <w:r w:rsidRPr="00A2516E">
        <w:rPr>
          <w:rFonts w:eastAsia="Times New Roman" w:cs="Times New Roman"/>
          <w:szCs w:val="24"/>
          <w:lang w:val="en-US"/>
        </w:rPr>
        <w:t>phymatosis</w:t>
      </w:r>
      <w:proofErr w:type="spellEnd"/>
      <w:r w:rsidRPr="00A2516E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A2516E">
        <w:rPr>
          <w:rFonts w:eastAsia="Times New Roman" w:cs="Times New Roman"/>
          <w:szCs w:val="24"/>
          <w:lang w:val="en-US"/>
        </w:rPr>
        <w:t>rosacea</w:t>
      </w:r>
      <w:proofErr w:type="spellEnd"/>
      <w:r w:rsidRPr="00A2516E">
        <w:rPr>
          <w:rFonts w:eastAsia="Times New Roman" w:cs="Times New Roman"/>
          <w:szCs w:val="24"/>
          <w:lang w:val="en-US"/>
        </w:rPr>
        <w:t xml:space="preserve">. </w:t>
      </w:r>
      <w:r w:rsidRPr="00FC487C">
        <w:rPr>
          <w:rFonts w:eastAsia="Times New Roman" w:cs="Times New Roman"/>
          <w:szCs w:val="24"/>
        </w:rPr>
        <w:t xml:space="preserve">J </w:t>
      </w:r>
      <w:proofErr w:type="spellStart"/>
      <w:r w:rsidRPr="00FC487C">
        <w:rPr>
          <w:rFonts w:eastAsia="Times New Roman" w:cs="Times New Roman"/>
          <w:szCs w:val="24"/>
        </w:rPr>
        <w:t>Cutan</w:t>
      </w:r>
      <w:proofErr w:type="spellEnd"/>
      <w:r w:rsidRPr="00FC487C">
        <w:rPr>
          <w:rFonts w:eastAsia="Times New Roman" w:cs="Times New Roman"/>
          <w:szCs w:val="24"/>
        </w:rPr>
        <w:t xml:space="preserve"> </w:t>
      </w:r>
      <w:proofErr w:type="spellStart"/>
      <w:r w:rsidRPr="00FC487C">
        <w:rPr>
          <w:rFonts w:eastAsia="Times New Roman" w:cs="Times New Roman"/>
          <w:szCs w:val="24"/>
        </w:rPr>
        <w:t>Pathol</w:t>
      </w:r>
      <w:proofErr w:type="spellEnd"/>
      <w:r w:rsidRPr="00FC487C">
        <w:rPr>
          <w:rFonts w:eastAsia="Times New Roman" w:cs="Times New Roman"/>
          <w:szCs w:val="24"/>
        </w:rPr>
        <w:t xml:space="preserve"> 2007;34:748-753.</w:t>
      </w:r>
    </w:p>
    <w:p w:rsidR="00094ACF" w:rsidRPr="00FC487C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FC487C">
        <w:rPr>
          <w:rFonts w:eastAsia="Times New Roman" w:cs="Times New Roman"/>
          <w:szCs w:val="24"/>
          <w:lang w:val="en-US"/>
        </w:rPr>
        <w:t xml:space="preserve">Whitfeld M, Gunasingam N, Leow L et al. </w:t>
      </w:r>
      <w:r w:rsidRPr="00A2516E">
        <w:rPr>
          <w:rFonts w:eastAsia="Times New Roman" w:cs="Times New Roman"/>
          <w:szCs w:val="24"/>
          <w:lang w:val="en-US"/>
        </w:rPr>
        <w:t xml:space="preserve">Staphylococcus </w:t>
      </w:r>
      <w:proofErr w:type="spellStart"/>
      <w:r w:rsidRPr="00A2516E">
        <w:rPr>
          <w:rFonts w:eastAsia="Times New Roman" w:cs="Times New Roman"/>
          <w:szCs w:val="24"/>
          <w:lang w:val="en-US"/>
        </w:rPr>
        <w:t>epidermidis</w:t>
      </w:r>
      <w:proofErr w:type="spellEnd"/>
      <w:r w:rsidRPr="00A2516E">
        <w:rPr>
          <w:rFonts w:eastAsia="Times New Roman" w:cs="Times New Roman"/>
          <w:szCs w:val="24"/>
          <w:lang w:val="en-US"/>
        </w:rPr>
        <w:t xml:space="preserve">: a possible role in </w:t>
      </w:r>
      <w:proofErr w:type="spellStart"/>
      <w:r w:rsidRPr="00A2516E">
        <w:rPr>
          <w:rFonts w:eastAsia="Times New Roman" w:cs="Times New Roman"/>
          <w:szCs w:val="24"/>
          <w:lang w:val="en-US"/>
        </w:rPr>
        <w:t>thye</w:t>
      </w:r>
      <w:proofErr w:type="spellEnd"/>
      <w:r w:rsidRPr="00A2516E">
        <w:rPr>
          <w:rFonts w:eastAsia="Times New Roman" w:cs="Times New Roman"/>
          <w:szCs w:val="24"/>
          <w:lang w:val="en-US"/>
        </w:rPr>
        <w:t xml:space="preserve"> pustules of </w:t>
      </w:r>
      <w:proofErr w:type="spellStart"/>
      <w:r w:rsidRPr="00A2516E">
        <w:rPr>
          <w:rFonts w:eastAsia="Times New Roman" w:cs="Times New Roman"/>
          <w:szCs w:val="24"/>
          <w:lang w:val="en-US"/>
        </w:rPr>
        <w:t>rosacea</w:t>
      </w:r>
      <w:proofErr w:type="spellEnd"/>
      <w:r w:rsidRPr="00A2516E">
        <w:rPr>
          <w:rFonts w:eastAsia="Times New Roman" w:cs="Times New Roman"/>
          <w:szCs w:val="24"/>
          <w:lang w:val="en-US"/>
        </w:rPr>
        <w:t xml:space="preserve">. </w:t>
      </w:r>
      <w:r w:rsidRPr="00FC487C">
        <w:rPr>
          <w:rFonts w:eastAsia="Times New Roman" w:cs="Times New Roman"/>
          <w:szCs w:val="24"/>
        </w:rPr>
        <w:t xml:space="preserve">J </w:t>
      </w:r>
      <w:proofErr w:type="spellStart"/>
      <w:r w:rsidRPr="00FC487C">
        <w:rPr>
          <w:rFonts w:eastAsia="Times New Roman" w:cs="Times New Roman"/>
          <w:szCs w:val="24"/>
        </w:rPr>
        <w:t>Am</w:t>
      </w:r>
      <w:proofErr w:type="spellEnd"/>
      <w:r w:rsidRPr="00FC487C">
        <w:rPr>
          <w:rFonts w:eastAsia="Times New Roman" w:cs="Times New Roman"/>
          <w:szCs w:val="24"/>
        </w:rPr>
        <w:t xml:space="preserve"> </w:t>
      </w:r>
      <w:proofErr w:type="spellStart"/>
      <w:r w:rsidRPr="00FC487C">
        <w:rPr>
          <w:rFonts w:eastAsia="Times New Roman" w:cs="Times New Roman"/>
          <w:szCs w:val="24"/>
        </w:rPr>
        <w:t>Acad</w:t>
      </w:r>
      <w:proofErr w:type="spellEnd"/>
      <w:r w:rsidRPr="00FC487C">
        <w:rPr>
          <w:rFonts w:eastAsia="Times New Roman" w:cs="Times New Roman"/>
          <w:szCs w:val="24"/>
        </w:rPr>
        <w:t xml:space="preserve"> </w:t>
      </w:r>
      <w:proofErr w:type="spellStart"/>
      <w:r w:rsidRPr="00FC487C">
        <w:rPr>
          <w:rFonts w:eastAsia="Times New Roman" w:cs="Times New Roman"/>
          <w:szCs w:val="24"/>
        </w:rPr>
        <w:t>Dermatol</w:t>
      </w:r>
      <w:proofErr w:type="spellEnd"/>
      <w:r w:rsidRPr="00FC487C">
        <w:rPr>
          <w:rFonts w:eastAsia="Times New Roman" w:cs="Times New Roman"/>
          <w:szCs w:val="24"/>
        </w:rPr>
        <w:t xml:space="preserve"> 2011;64:49-59.</w:t>
      </w:r>
    </w:p>
    <w:p w:rsidR="00094ACF" w:rsidRPr="00FC487C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FC487C">
        <w:rPr>
          <w:rFonts w:eastAsia="Times New Roman" w:cs="Times New Roman"/>
          <w:szCs w:val="24"/>
          <w:lang w:val="en-US"/>
        </w:rPr>
        <w:t xml:space="preserve">Moran A.P.Patogenic properties of Helicobakter pylori. </w:t>
      </w:r>
      <w:r w:rsidRPr="00FC487C">
        <w:rPr>
          <w:rFonts w:eastAsia="Times New Roman" w:cs="Times New Roman"/>
          <w:szCs w:val="24"/>
        </w:rPr>
        <w:t>Scan.J. Gastroenterol. -1996;. 31; 215; 22-31.</w:t>
      </w:r>
    </w:p>
    <w:p w:rsidR="00094ACF" w:rsidRPr="00FC487C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  <w:lang w:val="en-US"/>
        </w:rPr>
      </w:pPr>
      <w:r w:rsidRPr="00FC487C">
        <w:rPr>
          <w:rFonts w:eastAsia="Times New Roman" w:cs="Times New Roman"/>
          <w:szCs w:val="24"/>
          <w:lang w:val="en-US"/>
        </w:rPr>
        <w:t>Wolf R. Acne rosacea and Helycobacter pylori betrothed .Int.J.Dermatol. 1996;35;4;: 302 – 303.</w:t>
      </w:r>
    </w:p>
    <w:p w:rsidR="00094ACF" w:rsidRPr="00FC487C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FC487C">
        <w:rPr>
          <w:rFonts w:eastAsia="Times New Roman" w:cs="Times New Roman"/>
          <w:szCs w:val="24"/>
          <w:lang w:val="en-US"/>
        </w:rPr>
        <w:t xml:space="preserve">Rebora A., Drago F., Parodi A. May Helicobacter pylori be important for dermatologist. </w:t>
      </w:r>
      <w:r w:rsidRPr="00FC487C">
        <w:rPr>
          <w:rFonts w:eastAsia="Times New Roman" w:cs="Times New Roman"/>
          <w:szCs w:val="24"/>
        </w:rPr>
        <w:t>Dermatology 1995; 191; 6 - 8.</w:t>
      </w:r>
    </w:p>
    <w:p w:rsidR="00094ACF" w:rsidRPr="00FC487C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FC487C">
        <w:rPr>
          <w:rFonts w:eastAsia="Times New Roman" w:cs="Times New Roman"/>
          <w:szCs w:val="24"/>
          <w:lang w:val="en-US"/>
        </w:rPr>
        <w:t>Diaz C., O</w:t>
      </w:r>
      <w:r w:rsidRPr="00FC487C">
        <w:rPr>
          <w:rFonts w:eastAsia="Times New Roman" w:cs="Times New Roman"/>
          <w:szCs w:val="24"/>
        </w:rPr>
        <w:t>с</w:t>
      </w:r>
      <w:r w:rsidRPr="00FC487C">
        <w:rPr>
          <w:rFonts w:eastAsia="Times New Roman" w:cs="Times New Roman"/>
          <w:szCs w:val="24"/>
          <w:lang w:val="en-US"/>
        </w:rPr>
        <w:t xml:space="preserve">allaghan C.J., Khan A., Ilchyshyn A. Rosacea: a cutaneous marker of Helicjbacter pylori infection? </w:t>
      </w:r>
      <w:r w:rsidRPr="00FC487C">
        <w:rPr>
          <w:rFonts w:eastAsia="Times New Roman" w:cs="Times New Roman"/>
          <w:szCs w:val="24"/>
        </w:rPr>
        <w:t>Result of a pylot studi. Acta Derm. Venerol. 2003; 4: 282 – 286</w:t>
      </w:r>
    </w:p>
    <w:p w:rsidR="00094ACF" w:rsidRPr="00B263F2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  <w:lang w:val="en-US"/>
        </w:rPr>
      </w:pPr>
      <w:r w:rsidRPr="00FC487C">
        <w:rPr>
          <w:rFonts w:eastAsia="Times New Roman" w:cs="Times New Roman"/>
          <w:szCs w:val="24"/>
          <w:lang w:val="en-US"/>
        </w:rPr>
        <w:t>Bamford J. Rosacea: current thouthts on origin. Semin Cutan Med Surg 2001;20:199-206. Zuber T.Rosacea.Prim Care 2000;27:309-318.</w:t>
      </w:r>
    </w:p>
    <w:p w:rsidR="00094ACF" w:rsidRPr="00123566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123566">
        <w:rPr>
          <w:rFonts w:eastAsia="Times New Roman" w:cs="Times New Roman"/>
          <w:szCs w:val="24"/>
          <w:lang w:val="en-US"/>
        </w:rPr>
        <w:t xml:space="preserve">Wilkin J., Dahl M., Detmar M., Drake L. et al. </w:t>
      </w:r>
      <w:r w:rsidRPr="00A2516E">
        <w:rPr>
          <w:rFonts w:eastAsia="Times New Roman" w:cs="Times New Roman"/>
          <w:szCs w:val="24"/>
          <w:lang w:val="en-US"/>
        </w:rPr>
        <w:t xml:space="preserve">Standard classification of rosacea: Report of the National Rosacea Society Expert Committee on the Classification and Staging of Rosacea. </w:t>
      </w:r>
      <w:r w:rsidRPr="00123566">
        <w:rPr>
          <w:rFonts w:eastAsia="Times New Roman" w:cs="Times New Roman"/>
          <w:szCs w:val="24"/>
        </w:rPr>
        <w:t xml:space="preserve">J </w:t>
      </w:r>
      <w:proofErr w:type="spellStart"/>
      <w:r w:rsidRPr="00123566">
        <w:rPr>
          <w:rFonts w:eastAsia="Times New Roman" w:cs="Times New Roman"/>
          <w:szCs w:val="24"/>
        </w:rPr>
        <w:t>Am</w:t>
      </w:r>
      <w:proofErr w:type="spellEnd"/>
      <w:r w:rsidRPr="00123566">
        <w:rPr>
          <w:rFonts w:eastAsia="Times New Roman" w:cs="Times New Roman"/>
          <w:szCs w:val="24"/>
        </w:rPr>
        <w:t xml:space="preserve"> </w:t>
      </w:r>
      <w:proofErr w:type="spellStart"/>
      <w:r w:rsidRPr="00123566">
        <w:rPr>
          <w:rFonts w:eastAsia="Times New Roman" w:cs="Times New Roman"/>
          <w:szCs w:val="24"/>
        </w:rPr>
        <w:t>Acad</w:t>
      </w:r>
      <w:proofErr w:type="spellEnd"/>
      <w:r w:rsidRPr="00123566">
        <w:rPr>
          <w:rFonts w:eastAsia="Times New Roman" w:cs="Times New Roman"/>
          <w:szCs w:val="24"/>
        </w:rPr>
        <w:t xml:space="preserve"> </w:t>
      </w:r>
      <w:proofErr w:type="spellStart"/>
      <w:r w:rsidRPr="00123566">
        <w:rPr>
          <w:rFonts w:eastAsia="Times New Roman" w:cs="Times New Roman"/>
          <w:szCs w:val="24"/>
        </w:rPr>
        <w:t>Dermatol</w:t>
      </w:r>
      <w:proofErr w:type="spellEnd"/>
      <w:r w:rsidRPr="00123566">
        <w:rPr>
          <w:rFonts w:eastAsia="Times New Roman" w:cs="Times New Roman"/>
          <w:szCs w:val="24"/>
        </w:rPr>
        <w:t>. 2002 Apr;46(4):584-7.</w:t>
      </w:r>
    </w:p>
    <w:p w:rsidR="00094ACF" w:rsidRPr="00123566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123566">
        <w:rPr>
          <w:rFonts w:cs="Times New Roman"/>
          <w:kern w:val="24"/>
          <w:szCs w:val="24"/>
          <w:lang w:val="en-US"/>
        </w:rPr>
        <w:t xml:space="preserve">Webster G, </w:t>
      </w:r>
      <w:r w:rsidRPr="00A2516E">
        <w:rPr>
          <w:rFonts w:eastAsia="Times New Roman" w:cs="Times New Roman"/>
          <w:color w:val="000000"/>
          <w:szCs w:val="24"/>
          <w:shd w:val="clear" w:color="auto" w:fill="FFFFFF"/>
          <w:lang w:val="en-US" w:eastAsia="ru-RU"/>
        </w:rPr>
        <w:t xml:space="preserve">Schaller M, Tan J, Jackson JM, </w:t>
      </w:r>
      <w:proofErr w:type="spellStart"/>
      <w:r w:rsidRPr="00A2516E">
        <w:rPr>
          <w:rFonts w:eastAsia="Times New Roman" w:cs="Times New Roman"/>
          <w:color w:val="000000"/>
          <w:szCs w:val="24"/>
          <w:shd w:val="clear" w:color="auto" w:fill="FFFFFF"/>
          <w:lang w:val="en-US" w:eastAsia="ru-RU"/>
        </w:rPr>
        <w:t>Kerrouche</w:t>
      </w:r>
      <w:proofErr w:type="spellEnd"/>
      <w:r w:rsidRPr="00A2516E">
        <w:rPr>
          <w:rFonts w:eastAsia="Times New Roman" w:cs="Times New Roman"/>
          <w:color w:val="000000"/>
          <w:szCs w:val="24"/>
          <w:shd w:val="clear" w:color="auto" w:fill="FFFFFF"/>
          <w:lang w:val="en-US" w:eastAsia="ru-RU"/>
        </w:rPr>
        <w:t xml:space="preserve"> N, </w:t>
      </w:r>
      <w:proofErr w:type="spellStart"/>
      <w:r w:rsidRPr="00A2516E">
        <w:rPr>
          <w:rFonts w:eastAsia="Times New Roman" w:cs="Times New Roman"/>
          <w:color w:val="000000"/>
          <w:szCs w:val="24"/>
          <w:shd w:val="clear" w:color="auto" w:fill="FFFFFF"/>
          <w:lang w:val="en-US" w:eastAsia="ru-RU"/>
        </w:rPr>
        <w:t>Schäfer</w:t>
      </w:r>
      <w:proofErr w:type="spellEnd"/>
      <w:r w:rsidRPr="00A2516E">
        <w:rPr>
          <w:rFonts w:eastAsia="Times New Roman" w:cs="Times New Roman"/>
          <w:color w:val="000000"/>
          <w:szCs w:val="24"/>
          <w:shd w:val="clear" w:color="auto" w:fill="FFFFFF"/>
          <w:lang w:val="en-US" w:eastAsia="ru-RU"/>
        </w:rPr>
        <w:t xml:space="preserve"> G. </w:t>
      </w:r>
      <w:r w:rsidRPr="00123566">
        <w:rPr>
          <w:rFonts w:cs="Times New Roman"/>
          <w:kern w:val="24"/>
          <w:szCs w:val="24"/>
          <w:lang w:val="en-US"/>
        </w:rPr>
        <w:t xml:space="preserve">Defining treatment success in rosacea as “clear” may provide multiple patient benefit: results of pooled analysis. Journal of Dermatological Treatment, 2017;28 (5):469-474. </w:t>
      </w:r>
    </w:p>
    <w:p w:rsidR="00094ACF" w:rsidRPr="00A2516E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  <w:lang w:val="en-US"/>
        </w:rPr>
      </w:pPr>
      <w:proofErr w:type="gramStart"/>
      <w:r w:rsidRPr="00123566">
        <w:rPr>
          <w:rFonts w:eastAsia="Times New Roman" w:cs="Times New Roman"/>
          <w:szCs w:val="24"/>
          <w:lang w:val="en-US"/>
        </w:rPr>
        <w:t>van</w:t>
      </w:r>
      <w:proofErr w:type="gramEnd"/>
      <w:r w:rsidRPr="00123566">
        <w:rPr>
          <w:rFonts w:eastAsia="Times New Roman" w:cs="Times New Roman"/>
          <w:szCs w:val="24"/>
          <w:lang w:val="en-US"/>
        </w:rPr>
        <w:t xml:space="preserve"> Zuuren EJ, Graber MA, Hollis S et al. </w:t>
      </w:r>
      <w:r w:rsidRPr="00A2516E">
        <w:rPr>
          <w:rFonts w:eastAsia="Times New Roman" w:cs="Times New Roman"/>
          <w:szCs w:val="24"/>
          <w:lang w:val="en-US"/>
        </w:rPr>
        <w:t xml:space="preserve">Interventions for </w:t>
      </w:r>
      <w:proofErr w:type="spellStart"/>
      <w:r w:rsidRPr="00A2516E">
        <w:rPr>
          <w:rFonts w:eastAsia="Times New Roman" w:cs="Times New Roman"/>
          <w:szCs w:val="24"/>
          <w:lang w:val="en-US"/>
        </w:rPr>
        <w:t>rosacea</w:t>
      </w:r>
      <w:proofErr w:type="spellEnd"/>
      <w:r w:rsidRPr="00A2516E">
        <w:rPr>
          <w:rFonts w:eastAsia="Times New Roman" w:cs="Times New Roman"/>
          <w:szCs w:val="24"/>
          <w:lang w:val="en-US"/>
        </w:rPr>
        <w:t xml:space="preserve"> Cochrane Database </w:t>
      </w:r>
      <w:proofErr w:type="spellStart"/>
      <w:r w:rsidRPr="00A2516E">
        <w:rPr>
          <w:rFonts w:eastAsia="Times New Roman" w:cs="Times New Roman"/>
          <w:szCs w:val="24"/>
          <w:lang w:val="en-US"/>
        </w:rPr>
        <w:t>Syst</w:t>
      </w:r>
      <w:proofErr w:type="spellEnd"/>
      <w:r w:rsidRPr="00A2516E">
        <w:rPr>
          <w:rFonts w:eastAsia="Times New Roman" w:cs="Times New Roman"/>
          <w:szCs w:val="24"/>
          <w:lang w:val="en-US"/>
        </w:rPr>
        <w:t xml:space="preserve"> Rev 2005; Jul 20: CD003262.</w:t>
      </w:r>
    </w:p>
    <w:p w:rsidR="00094ACF" w:rsidRPr="00FC487C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123566">
        <w:rPr>
          <w:rFonts w:eastAsia="Times New Roman" w:cs="Times New Roman"/>
          <w:szCs w:val="24"/>
          <w:lang w:val="en-US"/>
        </w:rPr>
        <w:lastRenderedPageBreak/>
        <w:t xml:space="preserve">Del </w:t>
      </w:r>
      <w:proofErr w:type="spellStart"/>
      <w:r w:rsidRPr="00123566">
        <w:rPr>
          <w:rFonts w:eastAsia="Times New Roman" w:cs="Times New Roman"/>
          <w:szCs w:val="24"/>
          <w:lang w:val="en-US"/>
        </w:rPr>
        <w:t>Rosso</w:t>
      </w:r>
      <w:proofErr w:type="spellEnd"/>
      <w:r w:rsidRPr="00123566">
        <w:rPr>
          <w:rFonts w:eastAsia="Times New Roman" w:cs="Times New Roman"/>
          <w:szCs w:val="24"/>
          <w:lang w:val="en-US"/>
        </w:rPr>
        <w:t xml:space="preserve"> JQ, Gallo</w:t>
      </w:r>
      <w:r w:rsidRPr="00FC487C">
        <w:rPr>
          <w:rFonts w:eastAsia="Times New Roman" w:cs="Times New Roman"/>
          <w:szCs w:val="24"/>
          <w:lang w:val="en-US"/>
        </w:rPr>
        <w:t xml:space="preserve"> RL, Tanghetti E, Webster G, Thiboutot D. An evaluation of potential correlations between pathophysiologic mechanisms, clinical manifestations, and management of rosacea. </w:t>
      </w:r>
      <w:r w:rsidRPr="00FC487C">
        <w:rPr>
          <w:rFonts w:eastAsia="Times New Roman" w:cs="Times New Roman"/>
          <w:szCs w:val="24"/>
        </w:rPr>
        <w:t>Cutis. 2013 Mar;91(3 Suppl):1-8</w:t>
      </w:r>
    </w:p>
    <w:p w:rsidR="00094ACF" w:rsidRPr="00FC487C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FC487C">
        <w:rPr>
          <w:rFonts w:eastAsia="Times New Roman" w:cs="Times New Roman"/>
          <w:szCs w:val="24"/>
          <w:lang w:val="en-US"/>
        </w:rPr>
        <w:t xml:space="preserve">Sneddon I. A clinical trial of tetracycline in rosacea. </w:t>
      </w:r>
      <w:r w:rsidRPr="00FC487C">
        <w:rPr>
          <w:rFonts w:eastAsia="Times New Roman" w:cs="Times New Roman"/>
          <w:szCs w:val="24"/>
        </w:rPr>
        <w:t>Br J Dermatol 1966; 78: 649–653.</w:t>
      </w:r>
    </w:p>
    <w:p w:rsidR="00094ACF" w:rsidRPr="00FC487C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FC487C">
        <w:rPr>
          <w:rFonts w:eastAsia="Times New Roman" w:cs="Times New Roman"/>
          <w:szCs w:val="24"/>
          <w:lang w:val="en-US"/>
        </w:rPr>
        <w:t xml:space="preserve">Thilboutot D. Efficasy and safety of subantimicrobial-dose doxycycline for the threatment of rosacea J. Am. </w:t>
      </w:r>
      <w:r w:rsidRPr="00FC487C">
        <w:rPr>
          <w:rFonts w:eastAsia="Times New Roman" w:cs="Times New Roman"/>
          <w:szCs w:val="24"/>
        </w:rPr>
        <w:t>Acad. Dermatol. 2005; 52: 3-P 17.</w:t>
      </w:r>
    </w:p>
    <w:p w:rsidR="00094ACF" w:rsidRPr="00FC487C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FC487C">
        <w:rPr>
          <w:rFonts w:eastAsia="Times New Roman" w:cs="Times New Roman"/>
          <w:szCs w:val="24"/>
          <w:lang w:val="en-US"/>
        </w:rPr>
        <w:t xml:space="preserve">Saihan EM, Burton JL. A double-blind trial of metronidazole versus oxytetracycline therapy for rosacea. </w:t>
      </w:r>
      <w:r w:rsidRPr="00FC487C">
        <w:rPr>
          <w:rFonts w:eastAsia="Times New Roman" w:cs="Times New Roman"/>
          <w:szCs w:val="24"/>
        </w:rPr>
        <w:t xml:space="preserve">Br J Dermatol 1980; </w:t>
      </w:r>
      <w:r w:rsidRPr="00FC487C">
        <w:rPr>
          <w:rStyle w:val="affa"/>
          <w:rFonts w:cs="Times New Roman"/>
          <w:szCs w:val="24"/>
        </w:rPr>
        <w:t>102</w:t>
      </w:r>
      <w:r w:rsidRPr="00FC487C">
        <w:rPr>
          <w:rFonts w:eastAsia="Times New Roman" w:cs="Times New Roman"/>
          <w:szCs w:val="24"/>
        </w:rPr>
        <w:t>: 443–445.</w:t>
      </w:r>
    </w:p>
    <w:p w:rsidR="00094ACF" w:rsidRPr="00FC487C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FC487C">
        <w:rPr>
          <w:rFonts w:eastAsia="Times New Roman" w:cs="Times New Roman"/>
          <w:szCs w:val="24"/>
          <w:lang w:val="en-US"/>
        </w:rPr>
        <w:t xml:space="preserve">Pye RJ, Burton JL. Treatment of rosacea by metronidazole. </w:t>
      </w:r>
      <w:r w:rsidRPr="00FC487C">
        <w:rPr>
          <w:rFonts w:eastAsia="Times New Roman" w:cs="Times New Roman"/>
          <w:szCs w:val="24"/>
        </w:rPr>
        <w:t xml:space="preserve">Lancet 1976; </w:t>
      </w:r>
      <w:r w:rsidRPr="00FC487C">
        <w:rPr>
          <w:rStyle w:val="affa"/>
          <w:rFonts w:cs="Times New Roman"/>
          <w:szCs w:val="24"/>
        </w:rPr>
        <w:t>1</w:t>
      </w:r>
      <w:r w:rsidRPr="00FC487C">
        <w:rPr>
          <w:rFonts w:eastAsia="Times New Roman" w:cs="Times New Roman"/>
          <w:szCs w:val="24"/>
        </w:rPr>
        <w:t>: 1211–1212.</w:t>
      </w:r>
    </w:p>
    <w:p w:rsidR="00094ACF" w:rsidRPr="00FC487C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FC487C">
        <w:rPr>
          <w:rFonts w:eastAsia="Times New Roman" w:cs="Times New Roman"/>
          <w:szCs w:val="24"/>
          <w:lang w:val="en-US"/>
        </w:rPr>
        <w:t xml:space="preserve">Rademaker M. Isotretinoin: dose, duration and relapse. What does 30 years of usage tell us? </w:t>
      </w:r>
      <w:r w:rsidRPr="00FC487C">
        <w:rPr>
          <w:rFonts w:eastAsia="Times New Roman" w:cs="Times New Roman"/>
          <w:szCs w:val="24"/>
        </w:rPr>
        <w:t>Australas J Dermatol. 2013 Aug;54(3):157-62.</w:t>
      </w:r>
    </w:p>
    <w:p w:rsidR="00094ACF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FC487C">
        <w:rPr>
          <w:rFonts w:eastAsia="Times New Roman" w:cs="Times New Roman"/>
          <w:szCs w:val="24"/>
          <w:lang w:val="en-US"/>
        </w:rPr>
        <w:t xml:space="preserve">Gollnick H, Blume-Peytavi U, Szabó EL, Meyer KG et al. </w:t>
      </w:r>
      <w:r w:rsidRPr="00A2516E">
        <w:rPr>
          <w:rFonts w:eastAsia="Times New Roman" w:cs="Times New Roman"/>
          <w:szCs w:val="24"/>
          <w:lang w:val="en-US"/>
        </w:rPr>
        <w:t xml:space="preserve">Systemic </w:t>
      </w:r>
      <w:proofErr w:type="spellStart"/>
      <w:r w:rsidRPr="00A2516E">
        <w:rPr>
          <w:rFonts w:eastAsia="Times New Roman" w:cs="Times New Roman"/>
          <w:szCs w:val="24"/>
          <w:lang w:val="en-US"/>
        </w:rPr>
        <w:t>isotretinoin</w:t>
      </w:r>
      <w:proofErr w:type="spellEnd"/>
      <w:r w:rsidRPr="00A2516E">
        <w:rPr>
          <w:rFonts w:eastAsia="Times New Roman" w:cs="Times New Roman"/>
          <w:szCs w:val="24"/>
          <w:lang w:val="en-US"/>
        </w:rPr>
        <w:t xml:space="preserve"> in the treatment of rosacea - doxycycline- and placebo-controlled, randomized clinical study. </w:t>
      </w:r>
      <w:r w:rsidRPr="00FC487C">
        <w:rPr>
          <w:rFonts w:eastAsia="Times New Roman" w:cs="Times New Roman"/>
          <w:szCs w:val="24"/>
        </w:rPr>
        <w:t xml:space="preserve">J </w:t>
      </w:r>
      <w:proofErr w:type="spellStart"/>
      <w:r w:rsidRPr="00FC487C">
        <w:rPr>
          <w:rFonts w:eastAsia="Times New Roman" w:cs="Times New Roman"/>
          <w:szCs w:val="24"/>
        </w:rPr>
        <w:t>Dtsch</w:t>
      </w:r>
      <w:proofErr w:type="spellEnd"/>
      <w:r w:rsidRPr="00FC487C">
        <w:rPr>
          <w:rFonts w:eastAsia="Times New Roman" w:cs="Times New Roman"/>
          <w:szCs w:val="24"/>
        </w:rPr>
        <w:t xml:space="preserve"> </w:t>
      </w:r>
      <w:proofErr w:type="spellStart"/>
      <w:r w:rsidRPr="00FC487C">
        <w:rPr>
          <w:rFonts w:eastAsia="Times New Roman" w:cs="Times New Roman"/>
          <w:szCs w:val="24"/>
        </w:rPr>
        <w:t>Dermatol</w:t>
      </w:r>
      <w:proofErr w:type="spellEnd"/>
      <w:r w:rsidRPr="00FC487C">
        <w:rPr>
          <w:rFonts w:eastAsia="Times New Roman" w:cs="Times New Roman"/>
          <w:szCs w:val="24"/>
        </w:rPr>
        <w:t xml:space="preserve"> </w:t>
      </w:r>
      <w:proofErr w:type="spellStart"/>
      <w:r w:rsidRPr="00FC487C">
        <w:rPr>
          <w:rFonts w:eastAsia="Times New Roman" w:cs="Times New Roman"/>
          <w:szCs w:val="24"/>
        </w:rPr>
        <w:t>Ges</w:t>
      </w:r>
      <w:proofErr w:type="spellEnd"/>
      <w:r w:rsidRPr="00FC487C">
        <w:rPr>
          <w:rFonts w:eastAsia="Times New Roman" w:cs="Times New Roman"/>
          <w:szCs w:val="24"/>
        </w:rPr>
        <w:t>. 2010 Jul;8(7):505-15.</w:t>
      </w:r>
    </w:p>
    <w:p w:rsidR="00094ACF" w:rsidRPr="00FC487C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FC487C">
        <w:rPr>
          <w:rFonts w:eastAsia="Times New Roman" w:cs="Times New Roman"/>
          <w:szCs w:val="24"/>
          <w:lang w:val="en-US"/>
        </w:rPr>
        <w:t xml:space="preserve">Hofer T. Continuous ‘microdose’ isotretinoin in adult recalcitrant rosacea. </w:t>
      </w:r>
      <w:r w:rsidRPr="00FC487C">
        <w:rPr>
          <w:rFonts w:eastAsia="Times New Roman" w:cs="Times New Roman"/>
          <w:szCs w:val="24"/>
        </w:rPr>
        <w:t>Clin Exp Dermatol 2004; 29: 204–205.</w:t>
      </w:r>
    </w:p>
    <w:p w:rsidR="00094ACF" w:rsidRPr="00493514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  <w:lang w:val="en-US"/>
        </w:rPr>
      </w:pPr>
      <w:r w:rsidRPr="00FC487C">
        <w:rPr>
          <w:rFonts w:eastAsia="Times New Roman" w:cs="Times New Roman"/>
          <w:szCs w:val="24"/>
          <w:lang w:val="en-US"/>
        </w:rPr>
        <w:t xml:space="preserve">Gollnick H. Optimal Isotretinoin Dosing for Rosacea, 18th Congress of the European </w:t>
      </w:r>
      <w:r w:rsidRPr="00493514">
        <w:rPr>
          <w:rFonts w:eastAsia="Times New Roman" w:cs="Times New Roman"/>
          <w:szCs w:val="24"/>
          <w:lang w:val="en-US"/>
        </w:rPr>
        <w:t>Academy of Dermatology and Venereology, Berlin 2009.</w:t>
      </w:r>
    </w:p>
    <w:p w:rsidR="00094ACF" w:rsidRPr="00493514" w:rsidRDefault="006568D4" w:rsidP="00EF036F">
      <w:pPr>
        <w:pStyle w:val="afd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Times New Roman"/>
          <w:szCs w:val="24"/>
          <w:lang w:val="en-US"/>
        </w:rPr>
      </w:pPr>
      <w:hyperlink r:id="rId8" w:history="1">
        <w:proofErr w:type="spellStart"/>
        <w:r w:rsidR="00094ACF" w:rsidRPr="00493514">
          <w:rPr>
            <w:rFonts w:cs="Times New Roman"/>
            <w:szCs w:val="24"/>
            <w:lang w:val="en-US"/>
          </w:rPr>
          <w:t>Gollnick</w:t>
        </w:r>
        <w:proofErr w:type="spellEnd"/>
        <w:r w:rsidR="00094ACF" w:rsidRPr="00493514">
          <w:rPr>
            <w:rFonts w:cs="Times New Roman"/>
            <w:szCs w:val="24"/>
            <w:lang w:val="en-US"/>
          </w:rPr>
          <w:t xml:space="preserve"> H.P</w:t>
        </w:r>
      </w:hyperlink>
      <w:r w:rsidR="00094ACF" w:rsidRPr="00493514">
        <w:rPr>
          <w:rFonts w:cs="Times New Roman"/>
          <w:bCs/>
          <w:szCs w:val="24"/>
          <w:lang w:val="en-US"/>
        </w:rPr>
        <w:t>.</w:t>
      </w:r>
      <w:r w:rsidR="00094ACF" w:rsidRPr="00493514">
        <w:rPr>
          <w:rFonts w:cs="Times New Roman"/>
          <w:szCs w:val="24"/>
          <w:lang w:val="en-US"/>
        </w:rPr>
        <w:t xml:space="preserve">, </w:t>
      </w:r>
      <w:hyperlink r:id="rId9" w:history="1">
        <w:proofErr w:type="spellStart"/>
        <w:r w:rsidR="00094ACF" w:rsidRPr="00493514">
          <w:rPr>
            <w:rFonts w:cs="Times New Roman"/>
            <w:szCs w:val="24"/>
            <w:lang w:val="en-US"/>
          </w:rPr>
          <w:t>Bettoli</w:t>
        </w:r>
        <w:proofErr w:type="spellEnd"/>
        <w:r w:rsidR="00094ACF" w:rsidRPr="00493514">
          <w:rPr>
            <w:rFonts w:cs="Times New Roman"/>
            <w:szCs w:val="24"/>
            <w:lang w:val="en-US"/>
          </w:rPr>
          <w:t xml:space="preserve"> V</w:t>
        </w:r>
      </w:hyperlink>
      <w:r w:rsidR="00094ACF" w:rsidRPr="00493514">
        <w:rPr>
          <w:rFonts w:cs="Times New Roman"/>
          <w:szCs w:val="24"/>
          <w:lang w:val="en-US"/>
        </w:rPr>
        <w:t xml:space="preserve">., </w:t>
      </w:r>
      <w:hyperlink r:id="rId10" w:history="1">
        <w:r w:rsidR="00094ACF" w:rsidRPr="00493514">
          <w:rPr>
            <w:rFonts w:cs="Times New Roman"/>
            <w:szCs w:val="24"/>
            <w:lang w:val="en-US"/>
          </w:rPr>
          <w:t>Lambert J</w:t>
        </w:r>
      </w:hyperlink>
      <w:r w:rsidR="00094ACF" w:rsidRPr="00493514">
        <w:rPr>
          <w:rFonts w:cs="Times New Roman"/>
          <w:szCs w:val="24"/>
          <w:lang w:val="en-US"/>
        </w:rPr>
        <w:t xml:space="preserve">., </w:t>
      </w:r>
      <w:hyperlink r:id="rId11" w:history="1">
        <w:proofErr w:type="spellStart"/>
        <w:r w:rsidR="00094ACF" w:rsidRPr="00493514">
          <w:rPr>
            <w:rFonts w:cs="Times New Roman"/>
            <w:szCs w:val="24"/>
            <w:lang w:val="en-US"/>
          </w:rPr>
          <w:t>Araviiskaia</w:t>
        </w:r>
        <w:proofErr w:type="spellEnd"/>
        <w:r w:rsidR="00094ACF" w:rsidRPr="00493514">
          <w:rPr>
            <w:rFonts w:cs="Times New Roman"/>
            <w:szCs w:val="24"/>
            <w:lang w:val="en-US"/>
          </w:rPr>
          <w:t xml:space="preserve"> E</w:t>
        </w:r>
      </w:hyperlink>
      <w:r w:rsidR="00094ACF" w:rsidRPr="00493514">
        <w:rPr>
          <w:rFonts w:cs="Times New Roman"/>
          <w:szCs w:val="24"/>
          <w:lang w:val="en-US"/>
        </w:rPr>
        <w:t xml:space="preserve">., </w:t>
      </w:r>
      <w:r w:rsidR="00094ACF" w:rsidRPr="00493514">
        <w:rPr>
          <w:szCs w:val="24"/>
          <w:lang w:val="en-US"/>
        </w:rPr>
        <w:t>et al. A</w:t>
      </w:r>
      <w:r w:rsidR="00094ACF" w:rsidRPr="00493514">
        <w:rPr>
          <w:rFonts w:cs="Times New Roman"/>
          <w:bCs/>
          <w:szCs w:val="24"/>
          <w:lang w:val="en-US"/>
        </w:rPr>
        <w:t xml:space="preserve">consensus-based practical and daily guide for the treatment of acne patients. </w:t>
      </w:r>
      <w:r w:rsidR="00094ACF" w:rsidRPr="00493514">
        <w:rPr>
          <w:rFonts w:cs="Times New Roman"/>
          <w:szCs w:val="24"/>
          <w:lang w:val="en-US"/>
        </w:rPr>
        <w:t xml:space="preserve">J Eur Acad Dermatol Venereol. 2016 Sep;30(9):1480-90. </w:t>
      </w:r>
    </w:p>
    <w:p w:rsidR="00094ACF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123566">
        <w:rPr>
          <w:rFonts w:eastAsia="Times New Roman" w:cs="Times New Roman"/>
          <w:szCs w:val="24"/>
        </w:rPr>
        <w:t>Панкина Е.С</w:t>
      </w:r>
      <w:r w:rsidRPr="00FC487C">
        <w:rPr>
          <w:rFonts w:eastAsia="Times New Roman" w:cs="Times New Roman"/>
          <w:szCs w:val="24"/>
        </w:rPr>
        <w:t>. Нарушения микроциркуляции кожи лица при розацеа и методы их коррекции. Автореф канд дис СПб,2008, 20 c.</w:t>
      </w:r>
    </w:p>
    <w:p w:rsidR="00094ACF" w:rsidRPr="008265BE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A2516E">
        <w:rPr>
          <w:rFonts w:eastAsia="Times New Roman" w:cs="Times New Roman"/>
          <w:color w:val="000000"/>
          <w:szCs w:val="24"/>
          <w:shd w:val="clear" w:color="auto" w:fill="FFFFFF"/>
          <w:lang w:val="en-US" w:eastAsia="ru-RU"/>
        </w:rPr>
        <w:t xml:space="preserve">Stein L, </w:t>
      </w:r>
      <w:proofErr w:type="spellStart"/>
      <w:r w:rsidRPr="00A2516E">
        <w:rPr>
          <w:rFonts w:eastAsia="Times New Roman" w:cs="Times New Roman"/>
          <w:color w:val="000000"/>
          <w:szCs w:val="24"/>
          <w:shd w:val="clear" w:color="auto" w:fill="FFFFFF"/>
          <w:lang w:val="en-US" w:eastAsia="ru-RU"/>
        </w:rPr>
        <w:t>Kircik</w:t>
      </w:r>
      <w:proofErr w:type="spellEnd"/>
      <w:r w:rsidRPr="00A2516E">
        <w:rPr>
          <w:rFonts w:eastAsia="Times New Roman" w:cs="Times New Roman"/>
          <w:color w:val="000000"/>
          <w:szCs w:val="24"/>
          <w:shd w:val="clear" w:color="auto" w:fill="FFFFFF"/>
          <w:lang w:val="en-US" w:eastAsia="ru-RU"/>
        </w:rPr>
        <w:t xml:space="preserve"> L, Fowler J, Tan J, </w:t>
      </w:r>
      <w:proofErr w:type="spellStart"/>
      <w:r w:rsidRPr="00A2516E">
        <w:rPr>
          <w:rFonts w:eastAsia="Times New Roman" w:cs="Times New Roman"/>
          <w:color w:val="000000"/>
          <w:szCs w:val="24"/>
          <w:shd w:val="clear" w:color="auto" w:fill="FFFFFF"/>
          <w:lang w:val="en-US" w:eastAsia="ru-RU"/>
        </w:rPr>
        <w:t>Draelos</w:t>
      </w:r>
      <w:proofErr w:type="spellEnd"/>
      <w:r w:rsidRPr="00A2516E">
        <w:rPr>
          <w:rFonts w:eastAsia="Times New Roman" w:cs="Times New Roman"/>
          <w:color w:val="000000"/>
          <w:szCs w:val="24"/>
          <w:shd w:val="clear" w:color="auto" w:fill="FFFFFF"/>
          <w:lang w:val="en-US" w:eastAsia="ru-RU"/>
        </w:rPr>
        <w:t xml:space="preserve"> Z, Fleischer A, </w:t>
      </w:r>
      <w:proofErr w:type="spellStart"/>
      <w:r w:rsidRPr="00A2516E">
        <w:rPr>
          <w:rFonts w:eastAsia="Times New Roman" w:cs="Times New Roman"/>
          <w:color w:val="000000"/>
          <w:szCs w:val="24"/>
          <w:shd w:val="clear" w:color="auto" w:fill="FFFFFF"/>
          <w:lang w:val="en-US" w:eastAsia="ru-RU"/>
        </w:rPr>
        <w:t>Appell</w:t>
      </w:r>
      <w:proofErr w:type="spellEnd"/>
      <w:r w:rsidRPr="00A2516E">
        <w:rPr>
          <w:rFonts w:eastAsia="Times New Roman" w:cs="Times New Roman"/>
          <w:color w:val="000000"/>
          <w:szCs w:val="24"/>
          <w:shd w:val="clear" w:color="auto" w:fill="FFFFFF"/>
          <w:lang w:val="en-US" w:eastAsia="ru-RU"/>
        </w:rPr>
        <w:t xml:space="preserve"> M, Steinhoff M, </w:t>
      </w:r>
      <w:proofErr w:type="spellStart"/>
      <w:r w:rsidRPr="00A2516E">
        <w:rPr>
          <w:rFonts w:eastAsia="Times New Roman" w:cs="Times New Roman"/>
          <w:color w:val="000000"/>
          <w:szCs w:val="24"/>
          <w:shd w:val="clear" w:color="auto" w:fill="FFFFFF"/>
          <w:lang w:val="en-US" w:eastAsia="ru-RU"/>
        </w:rPr>
        <w:t>Lynde</w:t>
      </w:r>
      <w:proofErr w:type="spellEnd"/>
      <w:r w:rsidRPr="00A2516E">
        <w:rPr>
          <w:rFonts w:eastAsia="Times New Roman" w:cs="Times New Roman"/>
          <w:color w:val="000000"/>
          <w:szCs w:val="24"/>
          <w:shd w:val="clear" w:color="auto" w:fill="FFFFFF"/>
          <w:lang w:val="en-US" w:eastAsia="ru-RU"/>
        </w:rPr>
        <w:t xml:space="preserve"> C, Liu H, </w:t>
      </w:r>
      <w:proofErr w:type="spellStart"/>
      <w:r w:rsidRPr="00A2516E">
        <w:rPr>
          <w:rFonts w:eastAsia="Times New Roman" w:cs="Times New Roman"/>
          <w:color w:val="000000"/>
          <w:szCs w:val="24"/>
          <w:shd w:val="clear" w:color="auto" w:fill="FFFFFF"/>
          <w:lang w:val="en-US" w:eastAsia="ru-RU"/>
        </w:rPr>
        <w:t>Jacovella</w:t>
      </w:r>
      <w:proofErr w:type="spellEnd"/>
      <w:r w:rsidRPr="00A2516E">
        <w:rPr>
          <w:rFonts w:eastAsia="Times New Roman" w:cs="Times New Roman"/>
          <w:color w:val="000000"/>
          <w:szCs w:val="24"/>
          <w:shd w:val="clear" w:color="auto" w:fill="FFFFFF"/>
          <w:lang w:val="en-US" w:eastAsia="ru-RU"/>
        </w:rPr>
        <w:t xml:space="preserve"> J. </w:t>
      </w:r>
      <w:r w:rsidRPr="00A2516E">
        <w:rPr>
          <w:rFonts w:eastAsia="Times New Roman" w:cs="Times New Roman"/>
          <w:color w:val="000000"/>
          <w:szCs w:val="24"/>
          <w:lang w:val="en-US"/>
        </w:rPr>
        <w:t xml:space="preserve">Efficacy and safety of </w:t>
      </w:r>
      <w:proofErr w:type="spellStart"/>
      <w:r w:rsidRPr="00A2516E">
        <w:rPr>
          <w:rFonts w:eastAsia="Times New Roman" w:cs="Times New Roman"/>
          <w:color w:val="000000"/>
          <w:szCs w:val="24"/>
          <w:lang w:val="en-US"/>
        </w:rPr>
        <w:t>ivermectin</w:t>
      </w:r>
      <w:proofErr w:type="spellEnd"/>
      <w:r w:rsidRPr="00A2516E">
        <w:rPr>
          <w:rFonts w:eastAsia="Times New Roman" w:cs="Times New Roman"/>
          <w:color w:val="000000"/>
          <w:szCs w:val="24"/>
          <w:lang w:val="en-US"/>
        </w:rPr>
        <w:t xml:space="preserve"> 1% cream in treatment of </w:t>
      </w:r>
      <w:proofErr w:type="spellStart"/>
      <w:r w:rsidRPr="00A2516E">
        <w:rPr>
          <w:rFonts w:eastAsia="Times New Roman" w:cs="Times New Roman"/>
          <w:color w:val="000000"/>
          <w:szCs w:val="24"/>
          <w:lang w:val="en-US"/>
        </w:rPr>
        <w:t>papulopustular</w:t>
      </w:r>
      <w:proofErr w:type="spellEnd"/>
      <w:r w:rsidRPr="00A2516E">
        <w:rPr>
          <w:rFonts w:eastAsia="Times New Roman" w:cs="Times New Roman"/>
          <w:color w:val="000000"/>
          <w:szCs w:val="24"/>
          <w:lang w:val="en-US"/>
        </w:rPr>
        <w:t xml:space="preserve"> </w:t>
      </w:r>
      <w:proofErr w:type="spellStart"/>
      <w:r w:rsidRPr="00A2516E">
        <w:rPr>
          <w:rFonts w:eastAsia="Times New Roman" w:cs="Times New Roman"/>
          <w:color w:val="000000"/>
          <w:szCs w:val="24"/>
          <w:lang w:val="en-US"/>
        </w:rPr>
        <w:t>rosacea</w:t>
      </w:r>
      <w:proofErr w:type="spellEnd"/>
      <w:r w:rsidRPr="00A2516E">
        <w:rPr>
          <w:rFonts w:eastAsia="Times New Roman" w:cs="Times New Roman"/>
          <w:color w:val="000000"/>
          <w:szCs w:val="24"/>
          <w:lang w:val="en-US"/>
        </w:rPr>
        <w:t xml:space="preserve">: results of two randomized, double-blind, vehicle-controlled pivotal studies. </w:t>
      </w:r>
      <w:r w:rsidRPr="008265BE">
        <w:rPr>
          <w:rFonts w:cs="Times New Roman"/>
          <w:szCs w:val="24"/>
          <w:lang w:val="en-US"/>
        </w:rPr>
        <w:t>JDD, 2014;13(3):316-323</w:t>
      </w:r>
      <w:r>
        <w:rPr>
          <w:rFonts w:cs="Times New Roman"/>
          <w:szCs w:val="24"/>
          <w:lang w:val="en-US"/>
        </w:rPr>
        <w:t>.</w:t>
      </w:r>
    </w:p>
    <w:p w:rsidR="00094ACF" w:rsidRPr="00A2516E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  <w:lang w:val="en-US"/>
        </w:rPr>
      </w:pPr>
      <w:proofErr w:type="spellStart"/>
      <w:r w:rsidRPr="00A2516E">
        <w:rPr>
          <w:rFonts w:eastAsiaTheme="minorEastAsia" w:cs="Times New Roman"/>
          <w:color w:val="000000"/>
          <w:szCs w:val="24"/>
          <w:lang w:val="en-US" w:eastAsia="ru-RU"/>
        </w:rPr>
        <w:t>Ventre</w:t>
      </w:r>
      <w:proofErr w:type="spellEnd"/>
      <w:r w:rsidRPr="00A2516E">
        <w:rPr>
          <w:rFonts w:eastAsiaTheme="minorEastAsia" w:cs="Times New Roman"/>
          <w:color w:val="000000"/>
          <w:szCs w:val="24"/>
          <w:lang w:val="en-US" w:eastAsia="ru-RU"/>
        </w:rPr>
        <w:t xml:space="preserve"> E, </w:t>
      </w:r>
      <w:proofErr w:type="spellStart"/>
      <w:r w:rsidRPr="00A2516E">
        <w:rPr>
          <w:rFonts w:eastAsiaTheme="minorEastAsia" w:cs="Times New Roman"/>
          <w:color w:val="000000"/>
          <w:szCs w:val="24"/>
          <w:lang w:val="en-US" w:eastAsia="ru-RU"/>
        </w:rPr>
        <w:t>Rozières</w:t>
      </w:r>
      <w:proofErr w:type="spellEnd"/>
      <w:r w:rsidRPr="00A2516E">
        <w:rPr>
          <w:rFonts w:eastAsiaTheme="minorEastAsia" w:cs="Times New Roman"/>
          <w:color w:val="000000"/>
          <w:szCs w:val="24"/>
          <w:lang w:val="en-US" w:eastAsia="ru-RU"/>
        </w:rPr>
        <w:t xml:space="preserve"> A, </w:t>
      </w:r>
      <w:proofErr w:type="spellStart"/>
      <w:r w:rsidRPr="00A2516E">
        <w:rPr>
          <w:rFonts w:eastAsiaTheme="minorEastAsia" w:cs="Times New Roman"/>
          <w:color w:val="000000"/>
          <w:szCs w:val="24"/>
          <w:lang w:val="en-US" w:eastAsia="ru-RU"/>
        </w:rPr>
        <w:t>Lenief</w:t>
      </w:r>
      <w:proofErr w:type="spellEnd"/>
      <w:r w:rsidRPr="00A2516E">
        <w:rPr>
          <w:rFonts w:eastAsiaTheme="minorEastAsia" w:cs="Times New Roman"/>
          <w:color w:val="000000"/>
          <w:szCs w:val="24"/>
          <w:lang w:val="en-US" w:eastAsia="ru-RU"/>
        </w:rPr>
        <w:t xml:space="preserve"> V, Albert F, </w:t>
      </w:r>
      <w:proofErr w:type="spellStart"/>
      <w:r w:rsidRPr="00A2516E">
        <w:rPr>
          <w:rFonts w:eastAsiaTheme="minorEastAsia" w:cs="Times New Roman"/>
          <w:color w:val="000000"/>
          <w:szCs w:val="24"/>
          <w:lang w:val="en-US" w:eastAsia="ru-RU"/>
        </w:rPr>
        <w:t>Rossio</w:t>
      </w:r>
      <w:proofErr w:type="spellEnd"/>
      <w:r w:rsidRPr="00A2516E">
        <w:rPr>
          <w:rFonts w:eastAsiaTheme="minorEastAsia" w:cs="Times New Roman"/>
          <w:color w:val="000000"/>
          <w:szCs w:val="24"/>
          <w:lang w:val="en-US" w:eastAsia="ru-RU"/>
        </w:rPr>
        <w:t xml:space="preserve"> P, </w:t>
      </w:r>
      <w:proofErr w:type="spellStart"/>
      <w:r w:rsidRPr="00A2516E">
        <w:rPr>
          <w:rFonts w:eastAsiaTheme="minorEastAsia" w:cs="Times New Roman"/>
          <w:color w:val="000000"/>
          <w:szCs w:val="24"/>
          <w:lang w:val="en-US" w:eastAsia="ru-RU"/>
        </w:rPr>
        <w:t>Laoubi</w:t>
      </w:r>
      <w:proofErr w:type="spellEnd"/>
      <w:r w:rsidRPr="00A2516E">
        <w:rPr>
          <w:rFonts w:eastAsiaTheme="minorEastAsia" w:cs="Times New Roman"/>
          <w:color w:val="000000"/>
          <w:szCs w:val="24"/>
          <w:lang w:val="en-US" w:eastAsia="ru-RU"/>
        </w:rPr>
        <w:t xml:space="preserve"> L, </w:t>
      </w:r>
      <w:proofErr w:type="spellStart"/>
      <w:r w:rsidRPr="00A2516E">
        <w:rPr>
          <w:rFonts w:eastAsiaTheme="minorEastAsia" w:cs="Times New Roman"/>
          <w:color w:val="000000"/>
          <w:szCs w:val="24"/>
          <w:lang w:val="en-US" w:eastAsia="ru-RU"/>
        </w:rPr>
        <w:t>Dombrowicz</w:t>
      </w:r>
      <w:proofErr w:type="spellEnd"/>
      <w:r w:rsidRPr="00A2516E">
        <w:rPr>
          <w:rFonts w:eastAsiaTheme="minorEastAsia" w:cs="Times New Roman"/>
          <w:color w:val="000000"/>
          <w:szCs w:val="24"/>
          <w:lang w:val="en-US" w:eastAsia="ru-RU"/>
        </w:rPr>
        <w:t xml:space="preserve"> D, </w:t>
      </w:r>
      <w:proofErr w:type="spellStart"/>
      <w:r w:rsidRPr="00A2516E">
        <w:rPr>
          <w:rFonts w:eastAsiaTheme="minorEastAsia" w:cs="Times New Roman"/>
          <w:color w:val="000000"/>
          <w:szCs w:val="24"/>
          <w:lang w:val="en-US" w:eastAsia="ru-RU"/>
        </w:rPr>
        <w:t>Staels</w:t>
      </w:r>
      <w:proofErr w:type="spellEnd"/>
      <w:r w:rsidRPr="00A2516E">
        <w:rPr>
          <w:rFonts w:eastAsiaTheme="minorEastAsia" w:cs="Times New Roman"/>
          <w:color w:val="000000"/>
          <w:szCs w:val="24"/>
          <w:lang w:val="en-US" w:eastAsia="ru-RU"/>
        </w:rPr>
        <w:t xml:space="preserve"> B, </w:t>
      </w:r>
      <w:proofErr w:type="spellStart"/>
      <w:r w:rsidRPr="00A2516E">
        <w:rPr>
          <w:rFonts w:eastAsiaTheme="minorEastAsia" w:cs="Times New Roman"/>
          <w:color w:val="000000"/>
          <w:szCs w:val="24"/>
          <w:lang w:val="en-US" w:eastAsia="ru-RU"/>
        </w:rPr>
        <w:t>Ulmann</w:t>
      </w:r>
      <w:proofErr w:type="spellEnd"/>
      <w:r w:rsidRPr="00A2516E">
        <w:rPr>
          <w:rFonts w:eastAsiaTheme="minorEastAsia" w:cs="Times New Roman"/>
          <w:color w:val="000000"/>
          <w:szCs w:val="24"/>
          <w:lang w:val="en-US" w:eastAsia="ru-RU"/>
        </w:rPr>
        <w:t xml:space="preserve"> L, Julia V, Vial E, </w:t>
      </w:r>
      <w:proofErr w:type="spellStart"/>
      <w:r w:rsidRPr="00A2516E">
        <w:rPr>
          <w:rFonts w:eastAsiaTheme="minorEastAsia" w:cs="Times New Roman"/>
          <w:color w:val="000000"/>
          <w:szCs w:val="24"/>
          <w:lang w:val="en-US" w:eastAsia="ru-RU"/>
        </w:rPr>
        <w:t>Jomard</w:t>
      </w:r>
      <w:proofErr w:type="spellEnd"/>
      <w:r w:rsidRPr="00A2516E">
        <w:rPr>
          <w:rFonts w:eastAsiaTheme="minorEastAsia" w:cs="Times New Roman"/>
          <w:color w:val="000000"/>
          <w:szCs w:val="24"/>
          <w:lang w:val="en-US" w:eastAsia="ru-RU"/>
        </w:rPr>
        <w:t xml:space="preserve"> A, </w:t>
      </w:r>
      <w:proofErr w:type="spellStart"/>
      <w:r w:rsidRPr="00A2516E">
        <w:rPr>
          <w:rFonts w:eastAsiaTheme="minorEastAsia" w:cs="Times New Roman"/>
          <w:color w:val="000000"/>
          <w:szCs w:val="24"/>
          <w:lang w:val="en-US" w:eastAsia="ru-RU"/>
        </w:rPr>
        <w:t>Hacini-Rachinel</w:t>
      </w:r>
      <w:proofErr w:type="spellEnd"/>
      <w:r w:rsidRPr="00A2516E">
        <w:rPr>
          <w:rFonts w:eastAsiaTheme="minorEastAsia" w:cs="Times New Roman"/>
          <w:color w:val="000000"/>
          <w:szCs w:val="24"/>
          <w:lang w:val="en-US" w:eastAsia="ru-RU"/>
        </w:rPr>
        <w:t xml:space="preserve"> F, Nicolas JF, </w:t>
      </w:r>
      <w:proofErr w:type="spellStart"/>
      <w:r w:rsidRPr="00A2516E">
        <w:rPr>
          <w:rFonts w:eastAsiaTheme="minorEastAsia" w:cs="Times New Roman"/>
          <w:color w:val="000000"/>
          <w:szCs w:val="24"/>
          <w:lang w:val="en-US" w:eastAsia="ru-RU"/>
        </w:rPr>
        <w:t>Vocanson</w:t>
      </w:r>
      <w:proofErr w:type="spellEnd"/>
      <w:r w:rsidRPr="00A2516E">
        <w:rPr>
          <w:rFonts w:eastAsiaTheme="minorEastAsia" w:cs="Times New Roman"/>
          <w:color w:val="000000"/>
          <w:szCs w:val="24"/>
          <w:lang w:val="en-US" w:eastAsia="ru-RU"/>
        </w:rPr>
        <w:t xml:space="preserve"> M.</w:t>
      </w:r>
      <w:r w:rsidRPr="00A2516E">
        <w:rPr>
          <w:rFonts w:eastAsia="Times New Roman" w:cs="Times New Roman"/>
          <w:color w:val="000000"/>
          <w:szCs w:val="24"/>
          <w:lang w:val="en-US"/>
        </w:rPr>
        <w:t xml:space="preserve"> Topical </w:t>
      </w:r>
      <w:proofErr w:type="spellStart"/>
      <w:r w:rsidRPr="00A2516E">
        <w:rPr>
          <w:rFonts w:eastAsia="Times New Roman" w:cs="Times New Roman"/>
          <w:color w:val="000000"/>
          <w:szCs w:val="24"/>
          <w:lang w:val="en-US"/>
        </w:rPr>
        <w:t>ivermectin</w:t>
      </w:r>
      <w:proofErr w:type="spellEnd"/>
      <w:r w:rsidRPr="00A2516E">
        <w:rPr>
          <w:rFonts w:eastAsia="Times New Roman" w:cs="Times New Roman"/>
          <w:color w:val="000000"/>
          <w:szCs w:val="24"/>
          <w:lang w:val="en-US"/>
        </w:rPr>
        <w:t xml:space="preserve"> improves allergic skin inflammation.</w:t>
      </w:r>
      <w:r w:rsidR="004C1F6D" w:rsidRPr="004C1F6D">
        <w:rPr>
          <w:rFonts w:eastAsia="Times New Roman" w:cs="Times New Roman"/>
          <w:color w:val="000000"/>
          <w:szCs w:val="24"/>
          <w:lang w:val="en-US"/>
        </w:rPr>
        <w:t xml:space="preserve"> </w:t>
      </w:r>
      <w:r w:rsidRPr="00A2516E">
        <w:rPr>
          <w:rFonts w:eastAsiaTheme="minorEastAsia" w:cs="Times New Roman"/>
          <w:color w:val="000000"/>
          <w:szCs w:val="24"/>
          <w:lang w:val="en-US" w:eastAsia="ru-RU"/>
        </w:rPr>
        <w:t>Allergy. 2017 Aug</w:t>
      </w:r>
      <w:proofErr w:type="gramStart"/>
      <w:r w:rsidRPr="00A2516E">
        <w:rPr>
          <w:rFonts w:eastAsiaTheme="minorEastAsia" w:cs="Times New Roman"/>
          <w:color w:val="000000"/>
          <w:szCs w:val="24"/>
          <w:lang w:val="en-US" w:eastAsia="ru-RU"/>
        </w:rPr>
        <w:t>;72</w:t>
      </w:r>
      <w:proofErr w:type="gramEnd"/>
      <w:r w:rsidRPr="00A2516E">
        <w:rPr>
          <w:rFonts w:eastAsiaTheme="minorEastAsia" w:cs="Times New Roman"/>
          <w:color w:val="000000"/>
          <w:szCs w:val="24"/>
          <w:lang w:val="en-US" w:eastAsia="ru-RU"/>
        </w:rPr>
        <w:t>(8):1212-1221.</w:t>
      </w:r>
    </w:p>
    <w:p w:rsidR="00094ACF" w:rsidRPr="008265BE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proofErr w:type="spellStart"/>
      <w:r w:rsidRPr="00A2516E">
        <w:rPr>
          <w:rFonts w:eastAsiaTheme="minorEastAsia" w:cs="Times New Roman"/>
          <w:color w:val="000000"/>
          <w:szCs w:val="24"/>
          <w:lang w:val="en-US" w:eastAsia="ru-RU"/>
        </w:rPr>
        <w:t>Taieb</w:t>
      </w:r>
      <w:proofErr w:type="spellEnd"/>
      <w:r w:rsidRPr="00A2516E">
        <w:rPr>
          <w:rFonts w:eastAsiaTheme="minorEastAsia" w:cs="Times New Roman"/>
          <w:color w:val="000000"/>
          <w:szCs w:val="24"/>
          <w:lang w:val="en-US" w:eastAsia="ru-RU"/>
        </w:rPr>
        <w:t xml:space="preserve"> A, </w:t>
      </w:r>
      <w:proofErr w:type="spellStart"/>
      <w:r w:rsidRPr="00A2516E">
        <w:rPr>
          <w:rFonts w:eastAsiaTheme="minorEastAsia" w:cs="Times New Roman"/>
          <w:color w:val="000000"/>
          <w:szCs w:val="24"/>
          <w:lang w:val="en-US" w:eastAsia="ru-RU"/>
        </w:rPr>
        <w:t>Ortonne</w:t>
      </w:r>
      <w:proofErr w:type="spellEnd"/>
      <w:r w:rsidRPr="00A2516E">
        <w:rPr>
          <w:rFonts w:eastAsiaTheme="minorEastAsia" w:cs="Times New Roman"/>
          <w:color w:val="000000"/>
          <w:szCs w:val="24"/>
          <w:lang w:val="en-US" w:eastAsia="ru-RU"/>
        </w:rPr>
        <w:t xml:space="preserve"> JP, </w:t>
      </w:r>
      <w:proofErr w:type="spellStart"/>
      <w:r w:rsidRPr="00A2516E">
        <w:rPr>
          <w:rFonts w:eastAsiaTheme="minorEastAsia" w:cs="Times New Roman"/>
          <w:color w:val="000000"/>
          <w:szCs w:val="24"/>
          <w:lang w:val="en-US" w:eastAsia="ru-RU"/>
        </w:rPr>
        <w:t>Ruzicka</w:t>
      </w:r>
      <w:proofErr w:type="spellEnd"/>
      <w:r w:rsidRPr="00A2516E">
        <w:rPr>
          <w:rFonts w:eastAsiaTheme="minorEastAsia" w:cs="Times New Roman"/>
          <w:color w:val="000000"/>
          <w:szCs w:val="24"/>
          <w:lang w:val="en-US" w:eastAsia="ru-RU"/>
        </w:rPr>
        <w:t xml:space="preserve"> T, </w:t>
      </w:r>
      <w:proofErr w:type="spellStart"/>
      <w:r w:rsidRPr="00A2516E">
        <w:rPr>
          <w:rFonts w:eastAsiaTheme="minorEastAsia" w:cs="Times New Roman"/>
          <w:color w:val="000000"/>
          <w:szCs w:val="24"/>
          <w:lang w:val="en-US" w:eastAsia="ru-RU"/>
        </w:rPr>
        <w:t>Roszkiewicz</w:t>
      </w:r>
      <w:proofErr w:type="spellEnd"/>
      <w:r w:rsidRPr="00A2516E">
        <w:rPr>
          <w:rFonts w:eastAsiaTheme="minorEastAsia" w:cs="Times New Roman"/>
          <w:color w:val="000000"/>
          <w:szCs w:val="24"/>
          <w:lang w:val="en-US" w:eastAsia="ru-RU"/>
        </w:rPr>
        <w:t xml:space="preserve"> J, Berth-Jones J, </w:t>
      </w:r>
      <w:proofErr w:type="spellStart"/>
      <w:r w:rsidRPr="00A2516E">
        <w:rPr>
          <w:rFonts w:eastAsiaTheme="minorEastAsia" w:cs="Times New Roman"/>
          <w:color w:val="000000"/>
          <w:szCs w:val="24"/>
          <w:lang w:val="en-US" w:eastAsia="ru-RU"/>
        </w:rPr>
        <w:t>Peirone</w:t>
      </w:r>
      <w:proofErr w:type="spellEnd"/>
      <w:r w:rsidRPr="00A2516E">
        <w:rPr>
          <w:rFonts w:eastAsiaTheme="minorEastAsia" w:cs="Times New Roman"/>
          <w:color w:val="000000"/>
          <w:szCs w:val="24"/>
          <w:lang w:val="en-US" w:eastAsia="ru-RU"/>
        </w:rPr>
        <w:t xml:space="preserve"> MH, </w:t>
      </w:r>
      <w:proofErr w:type="spellStart"/>
      <w:r w:rsidRPr="00A2516E">
        <w:rPr>
          <w:rFonts w:eastAsiaTheme="minorEastAsia" w:cs="Times New Roman"/>
          <w:color w:val="000000"/>
          <w:szCs w:val="24"/>
          <w:lang w:val="en-US" w:eastAsia="ru-RU"/>
        </w:rPr>
        <w:t>Jacovella</w:t>
      </w:r>
      <w:proofErr w:type="spellEnd"/>
      <w:r w:rsidRPr="00A2516E">
        <w:rPr>
          <w:rFonts w:eastAsiaTheme="minorEastAsia" w:cs="Times New Roman"/>
          <w:color w:val="000000"/>
          <w:szCs w:val="24"/>
          <w:lang w:val="en-US" w:eastAsia="ru-RU"/>
        </w:rPr>
        <w:t xml:space="preserve"> J; </w:t>
      </w:r>
      <w:proofErr w:type="spellStart"/>
      <w:r w:rsidRPr="00A2516E">
        <w:rPr>
          <w:rFonts w:eastAsiaTheme="minorEastAsia" w:cs="Times New Roman"/>
          <w:color w:val="000000"/>
          <w:szCs w:val="24"/>
          <w:lang w:val="en-US" w:eastAsia="ru-RU"/>
        </w:rPr>
        <w:t>Ivermectin</w:t>
      </w:r>
      <w:proofErr w:type="spellEnd"/>
      <w:r w:rsidRPr="00A2516E">
        <w:rPr>
          <w:rFonts w:eastAsiaTheme="minorEastAsia" w:cs="Times New Roman"/>
          <w:color w:val="000000"/>
          <w:szCs w:val="24"/>
          <w:lang w:val="en-US" w:eastAsia="ru-RU"/>
        </w:rPr>
        <w:t xml:space="preserve"> Phase III study group. </w:t>
      </w:r>
      <w:r w:rsidRPr="00A2516E">
        <w:rPr>
          <w:rFonts w:eastAsia="Times New Roman" w:cs="Times New Roman"/>
          <w:color w:val="000000"/>
          <w:szCs w:val="24"/>
          <w:lang w:val="en-US"/>
        </w:rPr>
        <w:t xml:space="preserve">Superiority of </w:t>
      </w:r>
      <w:proofErr w:type="spellStart"/>
      <w:r w:rsidRPr="00A2516E">
        <w:rPr>
          <w:rFonts w:eastAsia="Times New Roman" w:cs="Times New Roman"/>
          <w:color w:val="000000"/>
          <w:szCs w:val="24"/>
          <w:lang w:val="en-US"/>
        </w:rPr>
        <w:t>ivermectin</w:t>
      </w:r>
      <w:proofErr w:type="spellEnd"/>
      <w:r w:rsidRPr="00A2516E">
        <w:rPr>
          <w:rFonts w:eastAsia="Times New Roman" w:cs="Times New Roman"/>
          <w:color w:val="000000"/>
          <w:szCs w:val="24"/>
          <w:lang w:val="en-US"/>
        </w:rPr>
        <w:t xml:space="preserve"> 1% cream over metronidazole 0·75% cream in treating inflammatory lesions of rosacea: a randomized, investigator-blinded trial.</w:t>
      </w:r>
      <w:r w:rsidRPr="00A2516E">
        <w:rPr>
          <w:rFonts w:eastAsiaTheme="minorEastAsia" w:cs="Times New Roman"/>
          <w:color w:val="000000"/>
          <w:szCs w:val="24"/>
          <w:lang w:val="en-US" w:eastAsia="ru-RU"/>
        </w:rPr>
        <w:t>Br J </w:t>
      </w:r>
      <w:proofErr w:type="spellStart"/>
      <w:r w:rsidRPr="00A2516E">
        <w:rPr>
          <w:rFonts w:eastAsiaTheme="minorEastAsia" w:cs="Times New Roman"/>
          <w:color w:val="000000"/>
          <w:szCs w:val="24"/>
          <w:lang w:val="en-US" w:eastAsia="ru-RU"/>
        </w:rPr>
        <w:t>Dermatol</w:t>
      </w:r>
      <w:proofErr w:type="spellEnd"/>
      <w:r w:rsidRPr="00A2516E">
        <w:rPr>
          <w:rFonts w:cs="Times New Roman"/>
          <w:color w:val="000000"/>
          <w:szCs w:val="24"/>
          <w:lang w:val="en-US"/>
        </w:rPr>
        <w:t xml:space="preserve">. </w:t>
      </w:r>
      <w:r w:rsidRPr="008265BE">
        <w:rPr>
          <w:rFonts w:cs="Times New Roman"/>
          <w:color w:val="000000"/>
          <w:szCs w:val="24"/>
        </w:rPr>
        <w:t xml:space="preserve">2015 </w:t>
      </w:r>
      <w:r w:rsidRPr="008265BE">
        <w:rPr>
          <w:rFonts w:eastAsiaTheme="minorEastAsia" w:cs="Times New Roman"/>
          <w:color w:val="000000"/>
          <w:szCs w:val="24"/>
          <w:lang w:eastAsia="ru-RU"/>
        </w:rPr>
        <w:t>Apr;172(4):1103-10.</w:t>
      </w:r>
    </w:p>
    <w:p w:rsidR="00094ACF" w:rsidRPr="008265BE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proofErr w:type="spellStart"/>
      <w:r w:rsidRPr="00A2516E">
        <w:rPr>
          <w:rFonts w:eastAsiaTheme="minorEastAsia" w:cs="Times New Roman"/>
          <w:color w:val="000000"/>
          <w:szCs w:val="24"/>
          <w:lang w:val="en-US" w:eastAsia="ru-RU"/>
        </w:rPr>
        <w:t>Taieb</w:t>
      </w:r>
      <w:proofErr w:type="spellEnd"/>
      <w:r w:rsidRPr="00A2516E">
        <w:rPr>
          <w:rFonts w:eastAsiaTheme="minorEastAsia" w:cs="Times New Roman"/>
          <w:color w:val="000000"/>
          <w:szCs w:val="24"/>
          <w:lang w:val="en-US" w:eastAsia="ru-RU"/>
        </w:rPr>
        <w:t xml:space="preserve"> A, </w:t>
      </w:r>
      <w:proofErr w:type="spellStart"/>
      <w:r w:rsidRPr="00A2516E">
        <w:rPr>
          <w:rFonts w:eastAsiaTheme="minorEastAsia" w:cs="Times New Roman"/>
          <w:color w:val="000000"/>
          <w:szCs w:val="24"/>
          <w:lang w:val="en-US" w:eastAsia="ru-RU"/>
        </w:rPr>
        <w:t>Khemis</w:t>
      </w:r>
      <w:proofErr w:type="spellEnd"/>
      <w:r w:rsidRPr="00A2516E">
        <w:rPr>
          <w:rFonts w:eastAsiaTheme="minorEastAsia" w:cs="Times New Roman"/>
          <w:color w:val="000000"/>
          <w:szCs w:val="24"/>
          <w:lang w:val="en-US" w:eastAsia="ru-RU"/>
        </w:rPr>
        <w:t xml:space="preserve"> A, </w:t>
      </w:r>
      <w:proofErr w:type="spellStart"/>
      <w:r w:rsidRPr="00A2516E">
        <w:rPr>
          <w:rFonts w:eastAsiaTheme="minorEastAsia" w:cs="Times New Roman"/>
          <w:color w:val="000000"/>
          <w:szCs w:val="24"/>
          <w:lang w:val="en-US" w:eastAsia="ru-RU"/>
        </w:rPr>
        <w:t>Ruzicka</w:t>
      </w:r>
      <w:proofErr w:type="spellEnd"/>
      <w:r w:rsidRPr="00A2516E">
        <w:rPr>
          <w:rFonts w:eastAsiaTheme="minorEastAsia" w:cs="Times New Roman"/>
          <w:color w:val="000000"/>
          <w:szCs w:val="24"/>
          <w:lang w:val="en-US" w:eastAsia="ru-RU"/>
        </w:rPr>
        <w:t xml:space="preserve"> T, </w:t>
      </w:r>
      <w:proofErr w:type="spellStart"/>
      <w:r w:rsidRPr="00A2516E">
        <w:rPr>
          <w:rFonts w:eastAsiaTheme="minorEastAsia" w:cs="Times New Roman"/>
          <w:color w:val="000000"/>
          <w:szCs w:val="24"/>
          <w:lang w:val="en-US" w:eastAsia="ru-RU"/>
        </w:rPr>
        <w:t>Barańska-Rybak</w:t>
      </w:r>
      <w:proofErr w:type="spellEnd"/>
      <w:r w:rsidRPr="00A2516E">
        <w:rPr>
          <w:rFonts w:eastAsiaTheme="minorEastAsia" w:cs="Times New Roman"/>
          <w:color w:val="000000"/>
          <w:szCs w:val="24"/>
          <w:lang w:val="en-US" w:eastAsia="ru-RU"/>
        </w:rPr>
        <w:t xml:space="preserve"> W, Berth-Jones J, </w:t>
      </w:r>
      <w:proofErr w:type="spellStart"/>
      <w:r w:rsidRPr="00A2516E">
        <w:rPr>
          <w:rFonts w:eastAsiaTheme="minorEastAsia" w:cs="Times New Roman"/>
          <w:color w:val="000000"/>
          <w:szCs w:val="24"/>
          <w:lang w:val="en-US" w:eastAsia="ru-RU"/>
        </w:rPr>
        <w:t>Schauber</w:t>
      </w:r>
      <w:proofErr w:type="spellEnd"/>
      <w:r w:rsidRPr="00A2516E">
        <w:rPr>
          <w:rFonts w:eastAsiaTheme="minorEastAsia" w:cs="Times New Roman"/>
          <w:color w:val="000000"/>
          <w:szCs w:val="24"/>
          <w:lang w:val="en-US" w:eastAsia="ru-RU"/>
        </w:rPr>
        <w:t xml:space="preserve"> J, </w:t>
      </w:r>
      <w:proofErr w:type="spellStart"/>
      <w:r w:rsidRPr="00A2516E">
        <w:rPr>
          <w:rFonts w:eastAsiaTheme="minorEastAsia" w:cs="Times New Roman"/>
          <w:color w:val="000000"/>
          <w:szCs w:val="24"/>
          <w:lang w:val="en-US" w:eastAsia="ru-RU"/>
        </w:rPr>
        <w:t>Briantais</w:t>
      </w:r>
      <w:proofErr w:type="spellEnd"/>
      <w:r w:rsidRPr="00A2516E">
        <w:rPr>
          <w:rFonts w:eastAsiaTheme="minorEastAsia" w:cs="Times New Roman"/>
          <w:color w:val="000000"/>
          <w:szCs w:val="24"/>
          <w:lang w:val="en-US" w:eastAsia="ru-RU"/>
        </w:rPr>
        <w:t xml:space="preserve"> P, </w:t>
      </w:r>
      <w:proofErr w:type="spellStart"/>
      <w:r w:rsidRPr="00A2516E">
        <w:rPr>
          <w:rFonts w:eastAsiaTheme="minorEastAsia" w:cs="Times New Roman"/>
          <w:color w:val="000000"/>
          <w:szCs w:val="24"/>
          <w:lang w:val="en-US" w:eastAsia="ru-RU"/>
        </w:rPr>
        <w:t>Jacovella</w:t>
      </w:r>
      <w:proofErr w:type="spellEnd"/>
      <w:r w:rsidRPr="00A2516E">
        <w:rPr>
          <w:rFonts w:eastAsiaTheme="minorEastAsia" w:cs="Times New Roman"/>
          <w:color w:val="000000"/>
          <w:szCs w:val="24"/>
          <w:lang w:val="en-US" w:eastAsia="ru-RU"/>
        </w:rPr>
        <w:t xml:space="preserve"> J, </w:t>
      </w:r>
      <w:proofErr w:type="spellStart"/>
      <w:r w:rsidRPr="00A2516E">
        <w:rPr>
          <w:rFonts w:eastAsiaTheme="minorEastAsia" w:cs="Times New Roman"/>
          <w:color w:val="000000"/>
          <w:szCs w:val="24"/>
          <w:lang w:val="en-US" w:eastAsia="ru-RU"/>
        </w:rPr>
        <w:t>Passeron</w:t>
      </w:r>
      <w:proofErr w:type="spellEnd"/>
      <w:r w:rsidRPr="00A2516E">
        <w:rPr>
          <w:rFonts w:eastAsiaTheme="minorEastAsia" w:cs="Times New Roman"/>
          <w:color w:val="000000"/>
          <w:szCs w:val="24"/>
          <w:lang w:val="en-US" w:eastAsia="ru-RU"/>
        </w:rPr>
        <w:t xml:space="preserve"> T; </w:t>
      </w:r>
      <w:proofErr w:type="spellStart"/>
      <w:r w:rsidRPr="00A2516E">
        <w:rPr>
          <w:rFonts w:eastAsiaTheme="minorEastAsia" w:cs="Times New Roman"/>
          <w:color w:val="000000"/>
          <w:szCs w:val="24"/>
          <w:lang w:val="en-US" w:eastAsia="ru-RU"/>
        </w:rPr>
        <w:t>Ivermectin</w:t>
      </w:r>
      <w:proofErr w:type="spellEnd"/>
      <w:r w:rsidRPr="00A2516E">
        <w:rPr>
          <w:rFonts w:eastAsiaTheme="minorEastAsia" w:cs="Times New Roman"/>
          <w:color w:val="000000"/>
          <w:szCs w:val="24"/>
          <w:lang w:val="en-US" w:eastAsia="ru-RU"/>
        </w:rPr>
        <w:t xml:space="preserve"> Phase III Study Group.</w:t>
      </w:r>
      <w:r w:rsidRPr="00A2516E">
        <w:rPr>
          <w:rFonts w:eastAsia="Times New Roman" w:cs="Times New Roman"/>
          <w:color w:val="000000"/>
          <w:szCs w:val="24"/>
          <w:lang w:val="en-US"/>
        </w:rPr>
        <w:t xml:space="preserve"> Maintenance of remission following successful treatment of </w:t>
      </w:r>
      <w:proofErr w:type="spellStart"/>
      <w:r w:rsidRPr="00A2516E">
        <w:rPr>
          <w:rFonts w:eastAsia="Times New Roman" w:cs="Times New Roman"/>
          <w:color w:val="000000"/>
          <w:szCs w:val="24"/>
          <w:lang w:val="en-US"/>
        </w:rPr>
        <w:t>papulopustular</w:t>
      </w:r>
      <w:proofErr w:type="spellEnd"/>
      <w:r w:rsidRPr="00A2516E">
        <w:rPr>
          <w:rFonts w:eastAsia="Times New Roman" w:cs="Times New Roman"/>
          <w:color w:val="000000"/>
          <w:szCs w:val="24"/>
          <w:lang w:val="en-US"/>
        </w:rPr>
        <w:t xml:space="preserve"> </w:t>
      </w:r>
      <w:proofErr w:type="spellStart"/>
      <w:r w:rsidRPr="00A2516E">
        <w:rPr>
          <w:rFonts w:eastAsia="Times New Roman" w:cs="Times New Roman"/>
          <w:color w:val="000000"/>
          <w:szCs w:val="24"/>
          <w:lang w:val="en-US"/>
        </w:rPr>
        <w:t>rosacea</w:t>
      </w:r>
      <w:proofErr w:type="spellEnd"/>
      <w:r w:rsidRPr="00A2516E">
        <w:rPr>
          <w:rFonts w:eastAsia="Times New Roman" w:cs="Times New Roman"/>
          <w:color w:val="000000"/>
          <w:szCs w:val="24"/>
          <w:lang w:val="en-US"/>
        </w:rPr>
        <w:t xml:space="preserve"> with </w:t>
      </w:r>
      <w:proofErr w:type="spellStart"/>
      <w:r w:rsidRPr="00A2516E">
        <w:rPr>
          <w:rFonts w:eastAsia="Times New Roman" w:cs="Times New Roman"/>
          <w:color w:val="000000"/>
          <w:szCs w:val="24"/>
          <w:lang w:val="en-US"/>
        </w:rPr>
        <w:t>ivermectin</w:t>
      </w:r>
      <w:proofErr w:type="spellEnd"/>
      <w:r w:rsidRPr="00A2516E">
        <w:rPr>
          <w:rFonts w:eastAsia="Times New Roman" w:cs="Times New Roman"/>
          <w:color w:val="000000"/>
          <w:szCs w:val="24"/>
          <w:lang w:val="en-US"/>
        </w:rPr>
        <w:t xml:space="preserve"> 1% cream vs. metronidazole 0.75% cream: 36-week extension of the ATTRACT randomized study.</w:t>
      </w:r>
      <w:r w:rsidRPr="00A2516E">
        <w:rPr>
          <w:rFonts w:eastAsiaTheme="minorEastAsia" w:cs="Times New Roman"/>
          <w:color w:val="000000"/>
          <w:szCs w:val="24"/>
          <w:lang w:val="en-US" w:eastAsia="ru-RU"/>
        </w:rPr>
        <w:t xml:space="preserve"> </w:t>
      </w:r>
      <w:r w:rsidRPr="008265BE">
        <w:rPr>
          <w:rFonts w:eastAsiaTheme="minorEastAsia" w:cs="Times New Roman"/>
          <w:color w:val="000000"/>
          <w:szCs w:val="24"/>
          <w:lang w:eastAsia="ru-RU"/>
        </w:rPr>
        <w:t>J </w:t>
      </w:r>
      <w:proofErr w:type="spellStart"/>
      <w:r w:rsidRPr="008265BE">
        <w:rPr>
          <w:rFonts w:eastAsiaTheme="minorEastAsia" w:cs="Times New Roman"/>
          <w:bCs/>
          <w:color w:val="000000"/>
          <w:szCs w:val="24"/>
          <w:lang w:eastAsia="ru-RU"/>
        </w:rPr>
        <w:t>Eur</w:t>
      </w:r>
      <w:proofErr w:type="spellEnd"/>
      <w:r w:rsidRPr="008265BE">
        <w:rPr>
          <w:rFonts w:eastAsiaTheme="minorEastAsia" w:cs="Times New Roman"/>
          <w:color w:val="000000"/>
          <w:szCs w:val="24"/>
          <w:lang w:eastAsia="ru-RU"/>
        </w:rPr>
        <w:t> </w:t>
      </w:r>
      <w:proofErr w:type="spellStart"/>
      <w:r w:rsidRPr="008265BE">
        <w:rPr>
          <w:rFonts w:eastAsiaTheme="minorEastAsia" w:cs="Times New Roman"/>
          <w:bCs/>
          <w:color w:val="000000"/>
          <w:szCs w:val="24"/>
          <w:lang w:eastAsia="ru-RU"/>
        </w:rPr>
        <w:t>Acad</w:t>
      </w:r>
      <w:proofErr w:type="spellEnd"/>
      <w:r w:rsidRPr="008265BE">
        <w:rPr>
          <w:rFonts w:eastAsiaTheme="minorEastAsia" w:cs="Times New Roman"/>
          <w:color w:val="000000"/>
          <w:szCs w:val="24"/>
          <w:lang w:eastAsia="ru-RU"/>
        </w:rPr>
        <w:t> </w:t>
      </w:r>
      <w:proofErr w:type="spellStart"/>
      <w:r w:rsidRPr="008265BE">
        <w:rPr>
          <w:rFonts w:eastAsiaTheme="minorEastAsia" w:cs="Times New Roman"/>
          <w:bCs/>
          <w:color w:val="000000"/>
          <w:szCs w:val="24"/>
          <w:lang w:eastAsia="ru-RU"/>
        </w:rPr>
        <w:t>Dermatol</w:t>
      </w:r>
      <w:proofErr w:type="spellEnd"/>
      <w:r w:rsidRPr="008265BE">
        <w:rPr>
          <w:rFonts w:eastAsiaTheme="minorEastAsia" w:cs="Times New Roman"/>
          <w:color w:val="000000"/>
          <w:szCs w:val="24"/>
          <w:lang w:eastAsia="ru-RU"/>
        </w:rPr>
        <w:t> </w:t>
      </w:r>
      <w:proofErr w:type="spellStart"/>
      <w:r w:rsidRPr="008265BE">
        <w:rPr>
          <w:rFonts w:eastAsiaTheme="minorEastAsia" w:cs="Times New Roman"/>
          <w:bCs/>
          <w:color w:val="000000"/>
          <w:szCs w:val="24"/>
          <w:lang w:eastAsia="ru-RU"/>
        </w:rPr>
        <w:t>Venereol</w:t>
      </w:r>
      <w:proofErr w:type="spellEnd"/>
      <w:r w:rsidRPr="008265BE">
        <w:rPr>
          <w:rFonts w:eastAsiaTheme="minorEastAsia" w:cs="Times New Roman"/>
          <w:color w:val="000000"/>
          <w:szCs w:val="24"/>
          <w:lang w:eastAsia="ru-RU"/>
        </w:rPr>
        <w:t>. 2016 May;30(5):829-36.</w:t>
      </w:r>
    </w:p>
    <w:p w:rsidR="00094ACF" w:rsidRPr="008265BE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A2516E">
        <w:rPr>
          <w:rFonts w:cs="Times New Roman"/>
          <w:color w:val="000000"/>
          <w:szCs w:val="24"/>
          <w:lang w:val="en-US"/>
        </w:rPr>
        <w:t xml:space="preserve">Fowler J, </w:t>
      </w:r>
      <w:proofErr w:type="spellStart"/>
      <w:r w:rsidRPr="00A2516E">
        <w:rPr>
          <w:rFonts w:cs="Times New Roman"/>
          <w:color w:val="000000"/>
          <w:szCs w:val="24"/>
          <w:lang w:val="en-US"/>
        </w:rPr>
        <w:t>Jarratt</w:t>
      </w:r>
      <w:proofErr w:type="spellEnd"/>
      <w:r w:rsidRPr="00A2516E">
        <w:rPr>
          <w:rFonts w:cs="Times New Roman"/>
          <w:color w:val="000000"/>
          <w:szCs w:val="24"/>
          <w:lang w:val="en-US"/>
        </w:rPr>
        <w:t xml:space="preserve"> M, Moore A, Meadows K, Pollack A, Steinhoff M, Liu Y, </w:t>
      </w:r>
      <w:proofErr w:type="spellStart"/>
      <w:r w:rsidRPr="00A2516E">
        <w:rPr>
          <w:rFonts w:cs="Times New Roman"/>
          <w:color w:val="000000"/>
          <w:szCs w:val="24"/>
          <w:lang w:val="en-US"/>
        </w:rPr>
        <w:t>Leoni</w:t>
      </w:r>
      <w:proofErr w:type="spellEnd"/>
      <w:r w:rsidRPr="00A2516E">
        <w:rPr>
          <w:rFonts w:cs="Times New Roman"/>
          <w:color w:val="000000"/>
          <w:szCs w:val="24"/>
          <w:lang w:val="en-US"/>
        </w:rPr>
        <w:t xml:space="preserve"> M; </w:t>
      </w:r>
      <w:proofErr w:type="spellStart"/>
      <w:r w:rsidRPr="00A2516E">
        <w:rPr>
          <w:rFonts w:cs="Times New Roman"/>
          <w:color w:val="000000"/>
          <w:szCs w:val="24"/>
          <w:lang w:val="en-US"/>
        </w:rPr>
        <w:t>Brimonidine</w:t>
      </w:r>
      <w:proofErr w:type="spellEnd"/>
      <w:r w:rsidRPr="00A2516E">
        <w:rPr>
          <w:rFonts w:cs="Times New Roman"/>
          <w:color w:val="000000"/>
          <w:szCs w:val="24"/>
          <w:lang w:val="en-US"/>
        </w:rPr>
        <w:t xml:space="preserve"> Phase II Study Group. </w:t>
      </w:r>
      <w:r w:rsidRPr="00A2516E">
        <w:rPr>
          <w:rFonts w:eastAsia="Times New Roman" w:cs="Times New Roman"/>
          <w:color w:val="000000"/>
          <w:szCs w:val="24"/>
          <w:lang w:val="en-US"/>
        </w:rPr>
        <w:t xml:space="preserve">Once-daily topical </w:t>
      </w:r>
      <w:proofErr w:type="spellStart"/>
      <w:r w:rsidRPr="00A2516E">
        <w:rPr>
          <w:rFonts w:eastAsia="Times New Roman" w:cs="Times New Roman"/>
          <w:color w:val="000000"/>
          <w:szCs w:val="24"/>
          <w:lang w:val="en-US"/>
        </w:rPr>
        <w:t>brimonidine</w:t>
      </w:r>
      <w:proofErr w:type="spellEnd"/>
      <w:r w:rsidRPr="00A2516E">
        <w:rPr>
          <w:rFonts w:eastAsia="Times New Roman" w:cs="Times New Roman"/>
          <w:color w:val="000000"/>
          <w:szCs w:val="24"/>
          <w:lang w:val="en-US"/>
        </w:rPr>
        <w:t xml:space="preserve"> </w:t>
      </w:r>
      <w:proofErr w:type="spellStart"/>
      <w:r w:rsidRPr="00A2516E">
        <w:rPr>
          <w:rFonts w:eastAsia="Times New Roman" w:cs="Times New Roman"/>
          <w:color w:val="000000"/>
          <w:szCs w:val="24"/>
          <w:lang w:val="en-US"/>
        </w:rPr>
        <w:t>tartrate</w:t>
      </w:r>
      <w:proofErr w:type="spellEnd"/>
      <w:r w:rsidRPr="00A2516E">
        <w:rPr>
          <w:rFonts w:eastAsia="Times New Roman" w:cs="Times New Roman"/>
          <w:color w:val="000000"/>
          <w:szCs w:val="24"/>
          <w:lang w:val="en-US"/>
        </w:rPr>
        <w:t xml:space="preserve"> gel 0·5% is a novel treatment for moderate to severe facial erythema of rosacea: results of two multicentre, randomized and vehicle-controlled studies.</w:t>
      </w:r>
      <w:r w:rsidRPr="00A2516E">
        <w:rPr>
          <w:rFonts w:cs="Times New Roman"/>
          <w:color w:val="000000"/>
          <w:szCs w:val="24"/>
          <w:lang w:val="en-US"/>
        </w:rPr>
        <w:t xml:space="preserve">Br J </w:t>
      </w:r>
      <w:proofErr w:type="spellStart"/>
      <w:r w:rsidRPr="00A2516E">
        <w:rPr>
          <w:rFonts w:cs="Times New Roman"/>
          <w:color w:val="000000"/>
          <w:szCs w:val="24"/>
          <w:lang w:val="en-US"/>
        </w:rPr>
        <w:t>Dermatol</w:t>
      </w:r>
      <w:proofErr w:type="spellEnd"/>
      <w:r w:rsidRPr="00A2516E">
        <w:rPr>
          <w:rFonts w:cs="Times New Roman"/>
          <w:color w:val="000000"/>
          <w:szCs w:val="24"/>
          <w:lang w:val="en-US"/>
        </w:rPr>
        <w:t xml:space="preserve">. </w:t>
      </w:r>
      <w:r>
        <w:rPr>
          <w:rFonts w:cs="Times New Roman"/>
          <w:color w:val="000000"/>
          <w:szCs w:val="24"/>
        </w:rPr>
        <w:t>2012 Mar;166(3):633-41.</w:t>
      </w:r>
    </w:p>
    <w:p w:rsidR="00094ACF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A2516E">
        <w:rPr>
          <w:rFonts w:cs="Times New Roman"/>
          <w:color w:val="000000"/>
          <w:szCs w:val="24"/>
          <w:lang w:val="en-US"/>
        </w:rPr>
        <w:t xml:space="preserve">Fowler J </w:t>
      </w:r>
      <w:proofErr w:type="spellStart"/>
      <w:r w:rsidRPr="00A2516E">
        <w:rPr>
          <w:rFonts w:cs="Times New Roman"/>
          <w:color w:val="000000"/>
          <w:szCs w:val="24"/>
          <w:lang w:val="en-US"/>
        </w:rPr>
        <w:t>Jr</w:t>
      </w:r>
      <w:proofErr w:type="spellEnd"/>
      <w:r w:rsidRPr="00A2516E">
        <w:rPr>
          <w:rFonts w:cs="Times New Roman"/>
          <w:color w:val="000000"/>
          <w:szCs w:val="24"/>
          <w:lang w:val="en-US"/>
        </w:rPr>
        <w:t xml:space="preserve">, Jackson M, Moore A, </w:t>
      </w:r>
      <w:proofErr w:type="spellStart"/>
      <w:r w:rsidRPr="00A2516E">
        <w:rPr>
          <w:rFonts w:cs="Times New Roman"/>
          <w:color w:val="000000"/>
          <w:szCs w:val="24"/>
          <w:lang w:val="en-US"/>
        </w:rPr>
        <w:t>Jarratt</w:t>
      </w:r>
      <w:proofErr w:type="spellEnd"/>
      <w:r w:rsidRPr="00A2516E">
        <w:rPr>
          <w:rFonts w:cs="Times New Roman"/>
          <w:color w:val="000000"/>
          <w:szCs w:val="24"/>
          <w:lang w:val="en-US"/>
        </w:rPr>
        <w:t xml:space="preserve"> M, Jones T, Meadows K, Steinhoff M, </w:t>
      </w:r>
      <w:proofErr w:type="spellStart"/>
      <w:r w:rsidRPr="00A2516E">
        <w:rPr>
          <w:rFonts w:cs="Times New Roman"/>
          <w:color w:val="000000"/>
          <w:szCs w:val="24"/>
          <w:lang w:val="en-US"/>
        </w:rPr>
        <w:t>Rudisill</w:t>
      </w:r>
      <w:proofErr w:type="spellEnd"/>
      <w:r w:rsidRPr="00A2516E">
        <w:rPr>
          <w:rFonts w:cs="Times New Roman"/>
          <w:color w:val="000000"/>
          <w:szCs w:val="24"/>
          <w:lang w:val="en-US"/>
        </w:rPr>
        <w:t xml:space="preserve"> D, </w:t>
      </w:r>
      <w:proofErr w:type="spellStart"/>
      <w:r w:rsidRPr="00A2516E">
        <w:rPr>
          <w:rFonts w:cs="Times New Roman"/>
          <w:color w:val="000000"/>
          <w:szCs w:val="24"/>
          <w:lang w:val="en-US"/>
        </w:rPr>
        <w:t>Leoni</w:t>
      </w:r>
      <w:proofErr w:type="spellEnd"/>
      <w:r w:rsidRPr="00A2516E">
        <w:rPr>
          <w:rFonts w:cs="Times New Roman"/>
          <w:color w:val="000000"/>
          <w:szCs w:val="24"/>
          <w:lang w:val="en-US"/>
        </w:rPr>
        <w:t xml:space="preserve"> M. </w:t>
      </w:r>
      <w:r w:rsidRPr="00A2516E">
        <w:rPr>
          <w:rFonts w:eastAsia="Times New Roman" w:cs="Times New Roman"/>
          <w:color w:val="000000"/>
          <w:szCs w:val="24"/>
          <w:lang w:val="en-US"/>
        </w:rPr>
        <w:t xml:space="preserve">Efficacy and safety of once-daily topical </w:t>
      </w:r>
      <w:proofErr w:type="spellStart"/>
      <w:r w:rsidRPr="00A2516E">
        <w:rPr>
          <w:rFonts w:eastAsia="Times New Roman" w:cs="Times New Roman"/>
          <w:color w:val="000000"/>
          <w:szCs w:val="24"/>
          <w:lang w:val="en-US"/>
        </w:rPr>
        <w:t>brimonidine</w:t>
      </w:r>
      <w:proofErr w:type="spellEnd"/>
      <w:r w:rsidRPr="00A2516E">
        <w:rPr>
          <w:rFonts w:eastAsia="Times New Roman" w:cs="Times New Roman"/>
          <w:color w:val="000000"/>
          <w:szCs w:val="24"/>
          <w:lang w:val="en-US"/>
        </w:rPr>
        <w:t xml:space="preserve"> </w:t>
      </w:r>
      <w:proofErr w:type="spellStart"/>
      <w:r w:rsidRPr="00A2516E">
        <w:rPr>
          <w:rFonts w:eastAsia="Times New Roman" w:cs="Times New Roman"/>
          <w:color w:val="000000"/>
          <w:szCs w:val="24"/>
          <w:lang w:val="en-US"/>
        </w:rPr>
        <w:t>tartrate</w:t>
      </w:r>
      <w:proofErr w:type="spellEnd"/>
      <w:r w:rsidRPr="00A2516E">
        <w:rPr>
          <w:rFonts w:eastAsia="Times New Roman" w:cs="Times New Roman"/>
          <w:color w:val="000000"/>
          <w:szCs w:val="24"/>
          <w:lang w:val="en-US"/>
        </w:rPr>
        <w:t xml:space="preserve"> gel 0.5% for the treatment of moderate to severe facial erythema of rosacea: results of two randomized, double-blind, and vehicle-controlled pivotal </w:t>
      </w:r>
      <w:proofErr w:type="spellStart"/>
      <w:r w:rsidRPr="00A2516E">
        <w:rPr>
          <w:rFonts w:eastAsia="Times New Roman" w:cs="Times New Roman"/>
          <w:color w:val="000000"/>
          <w:szCs w:val="24"/>
          <w:lang w:val="en-US"/>
        </w:rPr>
        <w:t>studies.</w:t>
      </w:r>
      <w:r w:rsidRPr="00A2516E">
        <w:rPr>
          <w:rFonts w:cs="Times New Roman"/>
          <w:color w:val="000000"/>
          <w:szCs w:val="24"/>
          <w:lang w:val="en-US"/>
        </w:rPr>
        <w:t>J</w:t>
      </w:r>
      <w:proofErr w:type="spellEnd"/>
      <w:r w:rsidRPr="00A2516E">
        <w:rPr>
          <w:rFonts w:cs="Times New Roman"/>
          <w:color w:val="000000"/>
          <w:szCs w:val="24"/>
          <w:lang w:val="en-US"/>
        </w:rPr>
        <w:t xml:space="preserve"> Drugs </w:t>
      </w:r>
      <w:proofErr w:type="spellStart"/>
      <w:r w:rsidRPr="00A2516E">
        <w:rPr>
          <w:rFonts w:cs="Times New Roman"/>
          <w:color w:val="000000"/>
          <w:szCs w:val="24"/>
          <w:lang w:val="en-US"/>
        </w:rPr>
        <w:t>Dermatol</w:t>
      </w:r>
      <w:proofErr w:type="spellEnd"/>
      <w:r w:rsidRPr="00A2516E">
        <w:rPr>
          <w:rFonts w:cs="Times New Roman"/>
          <w:color w:val="000000"/>
          <w:szCs w:val="24"/>
          <w:lang w:val="en-US"/>
        </w:rPr>
        <w:t xml:space="preserve">. </w:t>
      </w:r>
      <w:r w:rsidRPr="008265BE">
        <w:rPr>
          <w:rFonts w:cs="Times New Roman"/>
          <w:color w:val="000000"/>
          <w:szCs w:val="24"/>
        </w:rPr>
        <w:t xml:space="preserve">2013 </w:t>
      </w:r>
      <w:proofErr w:type="spellStart"/>
      <w:r w:rsidRPr="008265BE">
        <w:rPr>
          <w:rFonts w:cs="Times New Roman"/>
          <w:color w:val="000000"/>
          <w:szCs w:val="24"/>
        </w:rPr>
        <w:t>Jun</w:t>
      </w:r>
      <w:proofErr w:type="spellEnd"/>
      <w:r w:rsidRPr="008265BE">
        <w:rPr>
          <w:rFonts w:cs="Times New Roman"/>
          <w:color w:val="000000"/>
          <w:szCs w:val="24"/>
        </w:rPr>
        <w:t xml:space="preserve"> 1;12(6):650-6.</w:t>
      </w:r>
    </w:p>
    <w:p w:rsidR="00094ACF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A2516E">
        <w:rPr>
          <w:rFonts w:cs="Times New Roman"/>
          <w:color w:val="000000"/>
          <w:szCs w:val="24"/>
          <w:lang w:val="en-US"/>
        </w:rPr>
        <w:t xml:space="preserve">Moore A, </w:t>
      </w:r>
      <w:proofErr w:type="spellStart"/>
      <w:r w:rsidRPr="00A2516E">
        <w:rPr>
          <w:rFonts w:cs="Times New Roman"/>
          <w:color w:val="000000"/>
          <w:szCs w:val="24"/>
          <w:lang w:val="en-US"/>
        </w:rPr>
        <w:t>Kempers</w:t>
      </w:r>
      <w:proofErr w:type="spellEnd"/>
      <w:r w:rsidRPr="00A2516E">
        <w:rPr>
          <w:rFonts w:cs="Times New Roman"/>
          <w:color w:val="000000"/>
          <w:szCs w:val="24"/>
          <w:lang w:val="en-US"/>
        </w:rPr>
        <w:t xml:space="preserve"> S, </w:t>
      </w:r>
      <w:proofErr w:type="spellStart"/>
      <w:r w:rsidRPr="00A2516E">
        <w:rPr>
          <w:rFonts w:cs="Times New Roman"/>
          <w:color w:val="000000"/>
          <w:szCs w:val="24"/>
          <w:lang w:val="en-US"/>
        </w:rPr>
        <w:t>Murakawa</w:t>
      </w:r>
      <w:proofErr w:type="spellEnd"/>
      <w:r w:rsidRPr="00A2516E">
        <w:rPr>
          <w:rFonts w:cs="Times New Roman"/>
          <w:color w:val="000000"/>
          <w:szCs w:val="24"/>
          <w:lang w:val="en-US"/>
        </w:rPr>
        <w:t xml:space="preserve"> G, Weiss J, Tauscher A, </w:t>
      </w:r>
      <w:proofErr w:type="spellStart"/>
      <w:r w:rsidRPr="00A2516E">
        <w:rPr>
          <w:rFonts w:cs="Times New Roman"/>
          <w:color w:val="000000"/>
          <w:szCs w:val="24"/>
          <w:lang w:val="en-US"/>
        </w:rPr>
        <w:t>Swinyer</w:t>
      </w:r>
      <w:proofErr w:type="spellEnd"/>
      <w:r w:rsidRPr="00A2516E">
        <w:rPr>
          <w:rFonts w:cs="Times New Roman"/>
          <w:color w:val="000000"/>
          <w:szCs w:val="24"/>
          <w:lang w:val="en-US"/>
        </w:rPr>
        <w:t xml:space="preserve"> L, Liu H, </w:t>
      </w:r>
      <w:proofErr w:type="spellStart"/>
      <w:r w:rsidRPr="00A2516E">
        <w:rPr>
          <w:rFonts w:cs="Times New Roman"/>
          <w:color w:val="000000"/>
          <w:szCs w:val="24"/>
          <w:lang w:val="en-US"/>
        </w:rPr>
        <w:t>Leoni</w:t>
      </w:r>
      <w:proofErr w:type="spellEnd"/>
      <w:r w:rsidRPr="00A2516E">
        <w:rPr>
          <w:rFonts w:cs="Times New Roman"/>
          <w:color w:val="000000"/>
          <w:szCs w:val="24"/>
          <w:lang w:val="en-US"/>
        </w:rPr>
        <w:t xml:space="preserve"> M. </w:t>
      </w:r>
      <w:r w:rsidRPr="00A2516E">
        <w:rPr>
          <w:rFonts w:eastAsia="Times New Roman" w:cs="Times New Roman"/>
          <w:color w:val="000000"/>
          <w:szCs w:val="24"/>
          <w:lang w:val="en-US"/>
        </w:rPr>
        <w:t xml:space="preserve">Long-term safety and efficacy of once-daily topical </w:t>
      </w:r>
      <w:proofErr w:type="spellStart"/>
      <w:r w:rsidRPr="00A2516E">
        <w:rPr>
          <w:rFonts w:eastAsia="Times New Roman" w:cs="Times New Roman"/>
          <w:color w:val="000000"/>
          <w:szCs w:val="24"/>
          <w:lang w:val="en-US"/>
        </w:rPr>
        <w:t>brimonidine</w:t>
      </w:r>
      <w:proofErr w:type="spellEnd"/>
      <w:r w:rsidRPr="00A2516E">
        <w:rPr>
          <w:rFonts w:eastAsia="Times New Roman" w:cs="Times New Roman"/>
          <w:color w:val="000000"/>
          <w:szCs w:val="24"/>
          <w:lang w:val="en-US"/>
        </w:rPr>
        <w:t xml:space="preserve"> </w:t>
      </w:r>
      <w:proofErr w:type="spellStart"/>
      <w:r w:rsidRPr="00A2516E">
        <w:rPr>
          <w:rFonts w:eastAsia="Times New Roman" w:cs="Times New Roman"/>
          <w:color w:val="000000"/>
          <w:szCs w:val="24"/>
          <w:lang w:val="en-US"/>
        </w:rPr>
        <w:t>tartrate</w:t>
      </w:r>
      <w:proofErr w:type="spellEnd"/>
      <w:r w:rsidRPr="00A2516E">
        <w:rPr>
          <w:rFonts w:eastAsia="Times New Roman" w:cs="Times New Roman"/>
          <w:color w:val="000000"/>
          <w:szCs w:val="24"/>
          <w:lang w:val="en-US"/>
        </w:rPr>
        <w:t xml:space="preserve"> gel 0.5% for the </w:t>
      </w:r>
      <w:r w:rsidRPr="00A2516E">
        <w:rPr>
          <w:rFonts w:eastAsia="Times New Roman" w:cs="Times New Roman"/>
          <w:color w:val="000000"/>
          <w:szCs w:val="24"/>
          <w:lang w:val="en-US"/>
        </w:rPr>
        <w:lastRenderedPageBreak/>
        <w:t xml:space="preserve">treatment of moderate to severe facial erythema of rosacea: results of a 1-year open-label </w:t>
      </w:r>
      <w:proofErr w:type="spellStart"/>
      <w:r w:rsidRPr="00A2516E">
        <w:rPr>
          <w:rFonts w:eastAsia="Times New Roman" w:cs="Times New Roman"/>
          <w:color w:val="000000"/>
          <w:szCs w:val="24"/>
          <w:lang w:val="en-US"/>
        </w:rPr>
        <w:t>study.</w:t>
      </w:r>
      <w:r w:rsidRPr="00A2516E">
        <w:rPr>
          <w:rFonts w:cs="Times New Roman"/>
          <w:color w:val="000000"/>
          <w:szCs w:val="24"/>
          <w:lang w:val="en-US"/>
        </w:rPr>
        <w:t>J</w:t>
      </w:r>
      <w:proofErr w:type="spellEnd"/>
      <w:r w:rsidRPr="00A2516E">
        <w:rPr>
          <w:rFonts w:cs="Times New Roman"/>
          <w:color w:val="000000"/>
          <w:szCs w:val="24"/>
          <w:lang w:val="en-US"/>
        </w:rPr>
        <w:t xml:space="preserve"> Drugs </w:t>
      </w:r>
      <w:proofErr w:type="spellStart"/>
      <w:r w:rsidRPr="00A2516E">
        <w:rPr>
          <w:rFonts w:cs="Times New Roman"/>
          <w:color w:val="000000"/>
          <w:szCs w:val="24"/>
          <w:lang w:val="en-US"/>
        </w:rPr>
        <w:t>Dermatol</w:t>
      </w:r>
      <w:proofErr w:type="spellEnd"/>
      <w:r w:rsidRPr="00A2516E">
        <w:rPr>
          <w:rFonts w:cs="Times New Roman"/>
          <w:color w:val="000000"/>
          <w:szCs w:val="24"/>
          <w:lang w:val="en-US"/>
        </w:rPr>
        <w:t xml:space="preserve">. </w:t>
      </w:r>
      <w:r w:rsidRPr="008265BE">
        <w:rPr>
          <w:rFonts w:cs="Times New Roman"/>
          <w:color w:val="000000"/>
          <w:szCs w:val="24"/>
        </w:rPr>
        <w:t>2014 Jan;13(1):56-61.</w:t>
      </w:r>
    </w:p>
    <w:p w:rsidR="00094ACF" w:rsidRPr="008265BE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8265BE">
        <w:rPr>
          <w:rFonts w:cs="Times New Roman"/>
          <w:szCs w:val="24"/>
          <w:lang w:val="en-US"/>
        </w:rPr>
        <w:t xml:space="preserve">Gold L. </w:t>
      </w:r>
      <w:r w:rsidRPr="00A2516E">
        <w:rPr>
          <w:rFonts w:eastAsia="Times New Roman" w:cs="Times New Roman"/>
          <w:color w:val="000000"/>
          <w:szCs w:val="24"/>
          <w:shd w:val="clear" w:color="auto" w:fill="FFFFFF"/>
          <w:lang w:val="en-US" w:eastAsia="ru-RU"/>
        </w:rPr>
        <w:t xml:space="preserve">Papp K, </w:t>
      </w:r>
      <w:proofErr w:type="spellStart"/>
      <w:r w:rsidRPr="00A2516E">
        <w:rPr>
          <w:rFonts w:eastAsia="Times New Roman" w:cs="Times New Roman"/>
          <w:color w:val="000000"/>
          <w:szCs w:val="24"/>
          <w:shd w:val="clear" w:color="auto" w:fill="FFFFFF"/>
          <w:lang w:val="en-US" w:eastAsia="ru-RU"/>
        </w:rPr>
        <w:t>Lynde</w:t>
      </w:r>
      <w:proofErr w:type="spellEnd"/>
      <w:r w:rsidRPr="00A2516E">
        <w:rPr>
          <w:rFonts w:eastAsia="Times New Roman" w:cs="Times New Roman"/>
          <w:color w:val="000000"/>
          <w:szCs w:val="24"/>
          <w:shd w:val="clear" w:color="auto" w:fill="FFFFFF"/>
          <w:lang w:val="en-US" w:eastAsia="ru-RU"/>
        </w:rPr>
        <w:t xml:space="preserve"> C, Lain E, </w:t>
      </w:r>
      <w:proofErr w:type="spellStart"/>
      <w:r w:rsidRPr="00A2516E">
        <w:rPr>
          <w:rFonts w:eastAsia="Times New Roman" w:cs="Times New Roman"/>
          <w:color w:val="000000"/>
          <w:szCs w:val="24"/>
          <w:shd w:val="clear" w:color="auto" w:fill="FFFFFF"/>
          <w:lang w:val="en-US" w:eastAsia="ru-RU"/>
        </w:rPr>
        <w:t>Gooderham</w:t>
      </w:r>
      <w:proofErr w:type="spellEnd"/>
      <w:r w:rsidRPr="00A2516E">
        <w:rPr>
          <w:rFonts w:eastAsia="Times New Roman" w:cs="Times New Roman"/>
          <w:color w:val="000000"/>
          <w:szCs w:val="24"/>
          <w:shd w:val="clear" w:color="auto" w:fill="FFFFFF"/>
          <w:lang w:val="en-US" w:eastAsia="ru-RU"/>
        </w:rPr>
        <w:t xml:space="preserve"> M, Johnson S, </w:t>
      </w:r>
      <w:proofErr w:type="spellStart"/>
      <w:r w:rsidRPr="00A2516E">
        <w:rPr>
          <w:rFonts w:eastAsia="Times New Roman" w:cs="Times New Roman"/>
          <w:color w:val="000000"/>
          <w:szCs w:val="24"/>
          <w:shd w:val="clear" w:color="auto" w:fill="FFFFFF"/>
          <w:lang w:val="en-US" w:eastAsia="ru-RU"/>
        </w:rPr>
        <w:t>Kerrouche</w:t>
      </w:r>
      <w:proofErr w:type="spellEnd"/>
      <w:r w:rsidRPr="00A2516E">
        <w:rPr>
          <w:rFonts w:eastAsia="Times New Roman" w:cs="Times New Roman"/>
          <w:color w:val="000000"/>
          <w:szCs w:val="24"/>
          <w:shd w:val="clear" w:color="auto" w:fill="FFFFFF"/>
          <w:lang w:val="en-US" w:eastAsia="ru-RU"/>
        </w:rPr>
        <w:t xml:space="preserve"> N</w:t>
      </w:r>
      <w:r w:rsidRPr="008265BE">
        <w:rPr>
          <w:rFonts w:cs="Times New Roman"/>
          <w:szCs w:val="24"/>
          <w:lang w:val="en-US"/>
        </w:rPr>
        <w:t>. Treatment of rosacea with concomitant use of topical ivermectin 1% cream and brimonidine 0</w:t>
      </w:r>
      <w:proofErr w:type="gramStart"/>
      <w:r w:rsidRPr="008265BE">
        <w:rPr>
          <w:rFonts w:cs="Times New Roman"/>
          <w:szCs w:val="24"/>
          <w:lang w:val="en-US"/>
        </w:rPr>
        <w:t>,33</w:t>
      </w:r>
      <w:proofErr w:type="gramEnd"/>
      <w:r w:rsidRPr="008265BE">
        <w:rPr>
          <w:rFonts w:cs="Times New Roman"/>
          <w:szCs w:val="24"/>
          <w:lang w:val="en-US"/>
        </w:rPr>
        <w:t>% gel</w:t>
      </w:r>
      <w:r w:rsidRPr="008265BE">
        <w:rPr>
          <w:lang w:val="en-US"/>
        </w:rPr>
        <w:t xml:space="preserve">: a randomized, vehicle-controlled study. J Drugs Dermatol, 2017; 16(9): 611-618. </w:t>
      </w:r>
    </w:p>
    <w:p w:rsidR="00094ACF" w:rsidRPr="00723F77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723F77">
        <w:rPr>
          <w:rFonts w:eastAsia="Times New Roman" w:cs="Times New Roman"/>
          <w:szCs w:val="24"/>
          <w:lang w:val="en-US"/>
        </w:rPr>
        <w:t xml:space="preserve">Nielsen PG. A double-blind study of I% metronidazole cream versus systemic oxytetracycline therapy for rosacea. </w:t>
      </w:r>
      <w:r w:rsidRPr="00723F77">
        <w:rPr>
          <w:rFonts w:eastAsia="Times New Roman" w:cs="Times New Roman"/>
          <w:szCs w:val="24"/>
        </w:rPr>
        <w:t>Br J Dermatol. 1983 Jul;109(1):63-5.</w:t>
      </w:r>
    </w:p>
    <w:p w:rsidR="00094ACF" w:rsidRPr="00FC487C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FC487C">
        <w:rPr>
          <w:rFonts w:eastAsia="Times New Roman" w:cs="Times New Roman"/>
          <w:szCs w:val="24"/>
          <w:lang w:val="en-US"/>
        </w:rPr>
        <w:t xml:space="preserve">Nielsen PG. Treatment of rosacea with i% metronidazole cream. A double-blind study. Br J Dermatol. </w:t>
      </w:r>
      <w:r w:rsidRPr="00FC487C">
        <w:rPr>
          <w:rFonts w:eastAsia="Times New Roman" w:cs="Times New Roman"/>
          <w:szCs w:val="24"/>
        </w:rPr>
        <w:t>1983 Mar;108(3):327-32.</w:t>
      </w:r>
    </w:p>
    <w:p w:rsidR="00094ACF" w:rsidRPr="00FC487C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FC487C">
        <w:rPr>
          <w:rFonts w:eastAsia="Times New Roman" w:cs="Times New Roman"/>
          <w:szCs w:val="24"/>
          <w:lang w:val="en-US"/>
        </w:rPr>
        <w:t xml:space="preserve">Gupta AK, Chaudhry M. Topical metronidazole for rosacea. </w:t>
      </w:r>
      <w:r w:rsidRPr="00FC487C">
        <w:rPr>
          <w:rFonts w:eastAsia="Times New Roman" w:cs="Times New Roman"/>
          <w:szCs w:val="24"/>
        </w:rPr>
        <w:t>Skin Therapy Lett. 2002 Jan; 7(1):1-3, 6.</w:t>
      </w:r>
    </w:p>
    <w:p w:rsidR="00094ACF" w:rsidRPr="00FC487C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FC487C">
        <w:rPr>
          <w:rFonts w:eastAsia="Times New Roman" w:cs="Times New Roman"/>
          <w:szCs w:val="24"/>
          <w:lang w:val="en-US"/>
        </w:rPr>
        <w:t xml:space="preserve">Tan JK, Girard C, Krol A, Murray HE, Papp KA, Poulin Y, Chin DA, Jeandupeux D. Randomized placebo-controlled trial of metronidazole 1% cream with sunscreen SPF 15 in treatment of rosacea. </w:t>
      </w:r>
      <w:r w:rsidRPr="00FC487C">
        <w:rPr>
          <w:rFonts w:eastAsia="Times New Roman" w:cs="Times New Roman"/>
          <w:szCs w:val="24"/>
        </w:rPr>
        <w:t>J Cutan Med Surg. 2002 Nov-Dec; 6(6):529-34</w:t>
      </w:r>
    </w:p>
    <w:p w:rsidR="00094ACF" w:rsidRPr="00FC487C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FC487C">
        <w:rPr>
          <w:rFonts w:eastAsia="Times New Roman" w:cs="Times New Roman"/>
          <w:szCs w:val="24"/>
          <w:lang w:val="en-US"/>
        </w:rPr>
        <w:t xml:space="preserve">Wagner N., Berthaud C., Laffet G., Caron J.-C. Differential penetration of skin by topical metronidazole formulations. </w:t>
      </w:r>
      <w:r w:rsidRPr="00FC487C">
        <w:rPr>
          <w:rFonts w:eastAsia="Times New Roman" w:cs="Times New Roman"/>
          <w:szCs w:val="24"/>
        </w:rPr>
        <w:t>Advances in therapy, 1998:4: 197-205.</w:t>
      </w:r>
    </w:p>
    <w:p w:rsidR="00094ACF" w:rsidRPr="00FC487C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FC487C">
        <w:rPr>
          <w:rFonts w:eastAsia="Times New Roman" w:cs="Times New Roman"/>
          <w:szCs w:val="24"/>
          <w:lang w:val="en-US"/>
        </w:rPr>
        <w:t xml:space="preserve">Gupta A. and Gover M. Azelaic acid (15% gel) in the treatment of acne rosacea Int. J. of Dermatol. </w:t>
      </w:r>
      <w:r w:rsidRPr="00FC487C">
        <w:rPr>
          <w:rFonts w:eastAsia="Times New Roman" w:cs="Times New Roman"/>
          <w:szCs w:val="24"/>
        </w:rPr>
        <w:t>2007; 1-6.</w:t>
      </w:r>
    </w:p>
    <w:p w:rsidR="00094ACF" w:rsidRPr="00FC487C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FC487C">
        <w:rPr>
          <w:rFonts w:eastAsia="Times New Roman" w:cs="Times New Roman"/>
          <w:szCs w:val="24"/>
          <w:lang w:val="en-US"/>
        </w:rPr>
        <w:t xml:space="preserve">Liu S et al. Azelaic acid in the treatment of papulopustular rosacea. </w:t>
      </w:r>
      <w:r w:rsidRPr="00FC487C">
        <w:rPr>
          <w:rFonts w:eastAsia="Times New Roman" w:cs="Times New Roman"/>
          <w:szCs w:val="24"/>
        </w:rPr>
        <w:t>Arch. Dermatol. 2006; 142: 1047-1052.</w:t>
      </w:r>
    </w:p>
    <w:p w:rsidR="00094ACF" w:rsidRPr="00FC487C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FC487C">
        <w:rPr>
          <w:rFonts w:eastAsia="Times New Roman" w:cs="Times New Roman"/>
          <w:szCs w:val="24"/>
          <w:lang w:val="en-US"/>
        </w:rPr>
        <w:t xml:space="preserve">Gollnick H. and Layton A. Azelaic acid 15% gel in the treatment of rosacea. </w:t>
      </w:r>
      <w:r w:rsidRPr="00FC487C">
        <w:rPr>
          <w:rFonts w:eastAsia="Times New Roman" w:cs="Times New Roman"/>
          <w:szCs w:val="24"/>
        </w:rPr>
        <w:t>Expert Opin Pharmacother 2008, 9(15): 2699-2706.</w:t>
      </w:r>
    </w:p>
    <w:p w:rsidR="00094ACF" w:rsidRPr="00FC487C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FC487C">
        <w:rPr>
          <w:rFonts w:eastAsia="Times New Roman" w:cs="Times New Roman"/>
          <w:szCs w:val="24"/>
          <w:lang w:val="en-US"/>
        </w:rPr>
        <w:t xml:space="preserve">Thiboutot DM, Fleischer AB, Del Rosso JQ, Rich P. et al. A multicenter study of topical azelaic acid 15% gel in combination with oral doxycycline as initial therapy and azelaic acid 15% gel as maintenance monotherapy. </w:t>
      </w:r>
      <w:r w:rsidRPr="00FC487C">
        <w:rPr>
          <w:rFonts w:eastAsia="Times New Roman" w:cs="Times New Roman"/>
          <w:szCs w:val="24"/>
        </w:rPr>
        <w:t>J Drugs Dermatol. 2009 Jul;8(7):639-48.</w:t>
      </w:r>
    </w:p>
    <w:p w:rsidR="00094ACF" w:rsidRPr="00FC487C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proofErr w:type="spellStart"/>
      <w:r w:rsidRPr="00A2516E">
        <w:rPr>
          <w:rFonts w:eastAsia="Times New Roman" w:cs="Times New Roman"/>
          <w:szCs w:val="24"/>
          <w:lang w:val="en-US"/>
        </w:rPr>
        <w:t>Maddin</w:t>
      </w:r>
      <w:proofErr w:type="spellEnd"/>
      <w:r w:rsidRPr="00A2516E">
        <w:rPr>
          <w:rFonts w:eastAsia="Times New Roman" w:cs="Times New Roman"/>
          <w:szCs w:val="24"/>
          <w:lang w:val="en-US"/>
        </w:rPr>
        <w:t xml:space="preserve"> </w:t>
      </w:r>
      <w:proofErr w:type="gramStart"/>
      <w:r w:rsidRPr="00A2516E">
        <w:rPr>
          <w:rFonts w:eastAsia="Times New Roman" w:cs="Times New Roman"/>
          <w:szCs w:val="24"/>
          <w:lang w:val="en-US"/>
        </w:rPr>
        <w:t>S .</w:t>
      </w:r>
      <w:proofErr w:type="gramEnd"/>
      <w:r w:rsidRPr="00A2516E">
        <w:rPr>
          <w:rFonts w:eastAsia="Times New Roman" w:cs="Times New Roman"/>
          <w:szCs w:val="24"/>
          <w:lang w:val="en-US"/>
        </w:rPr>
        <w:t xml:space="preserve"> A comparison of topical </w:t>
      </w:r>
      <w:proofErr w:type="spellStart"/>
      <w:r w:rsidRPr="00A2516E">
        <w:rPr>
          <w:rFonts w:eastAsia="Times New Roman" w:cs="Times New Roman"/>
          <w:szCs w:val="24"/>
          <w:lang w:val="en-US"/>
        </w:rPr>
        <w:t>azelaic</w:t>
      </w:r>
      <w:proofErr w:type="spellEnd"/>
      <w:r w:rsidRPr="00A2516E">
        <w:rPr>
          <w:rFonts w:eastAsia="Times New Roman" w:cs="Times New Roman"/>
          <w:szCs w:val="24"/>
          <w:lang w:val="en-US"/>
        </w:rPr>
        <w:t xml:space="preserve"> acid 20 % cream and topical metronidazole 0.75 % cream in the treatment of patients with </w:t>
      </w:r>
      <w:proofErr w:type="spellStart"/>
      <w:r w:rsidRPr="00A2516E">
        <w:rPr>
          <w:rFonts w:eastAsia="Times New Roman" w:cs="Times New Roman"/>
          <w:szCs w:val="24"/>
          <w:lang w:val="en-US"/>
        </w:rPr>
        <w:t>papulopustular</w:t>
      </w:r>
      <w:proofErr w:type="spellEnd"/>
      <w:r w:rsidRPr="00A2516E">
        <w:rPr>
          <w:rFonts w:eastAsia="Times New Roman" w:cs="Times New Roman"/>
          <w:szCs w:val="24"/>
          <w:lang w:val="en-US"/>
        </w:rPr>
        <w:t xml:space="preserve"> </w:t>
      </w:r>
      <w:proofErr w:type="spellStart"/>
      <w:proofErr w:type="gramStart"/>
      <w:r w:rsidRPr="00A2516E">
        <w:rPr>
          <w:rFonts w:eastAsia="Times New Roman" w:cs="Times New Roman"/>
          <w:szCs w:val="24"/>
          <w:lang w:val="en-US"/>
        </w:rPr>
        <w:t>rosacea</w:t>
      </w:r>
      <w:proofErr w:type="spellEnd"/>
      <w:r w:rsidRPr="00A2516E">
        <w:rPr>
          <w:rFonts w:eastAsia="Times New Roman" w:cs="Times New Roman"/>
          <w:szCs w:val="24"/>
          <w:lang w:val="en-US"/>
        </w:rPr>
        <w:t xml:space="preserve"> .</w:t>
      </w:r>
      <w:proofErr w:type="gramEnd"/>
      <w:r w:rsidRPr="00A2516E">
        <w:rPr>
          <w:rFonts w:eastAsia="Times New Roman" w:cs="Times New Roman"/>
          <w:szCs w:val="24"/>
          <w:lang w:val="en-US"/>
        </w:rPr>
        <w:t xml:space="preserve"> </w:t>
      </w:r>
      <w:r w:rsidRPr="00FC487C">
        <w:rPr>
          <w:rFonts w:eastAsia="Times New Roman" w:cs="Times New Roman"/>
          <w:szCs w:val="24"/>
        </w:rPr>
        <w:t xml:space="preserve">J </w:t>
      </w:r>
      <w:proofErr w:type="spellStart"/>
      <w:r w:rsidRPr="00FC487C">
        <w:rPr>
          <w:rFonts w:eastAsia="Times New Roman" w:cs="Times New Roman"/>
          <w:szCs w:val="24"/>
        </w:rPr>
        <w:t>Am</w:t>
      </w:r>
      <w:proofErr w:type="spellEnd"/>
      <w:r w:rsidRPr="00FC487C">
        <w:rPr>
          <w:rFonts w:eastAsia="Times New Roman" w:cs="Times New Roman"/>
          <w:szCs w:val="24"/>
        </w:rPr>
        <w:t xml:space="preserve"> </w:t>
      </w:r>
      <w:proofErr w:type="spellStart"/>
      <w:r w:rsidRPr="00FC487C">
        <w:rPr>
          <w:rFonts w:eastAsia="Times New Roman" w:cs="Times New Roman"/>
          <w:szCs w:val="24"/>
        </w:rPr>
        <w:t>Acad</w:t>
      </w:r>
      <w:proofErr w:type="spellEnd"/>
      <w:r w:rsidRPr="00FC487C">
        <w:rPr>
          <w:rFonts w:eastAsia="Times New Roman" w:cs="Times New Roman"/>
          <w:szCs w:val="24"/>
        </w:rPr>
        <w:t xml:space="preserve"> </w:t>
      </w:r>
      <w:proofErr w:type="spellStart"/>
      <w:r w:rsidRPr="00FC487C">
        <w:rPr>
          <w:rFonts w:eastAsia="Times New Roman" w:cs="Times New Roman"/>
          <w:szCs w:val="24"/>
        </w:rPr>
        <w:t>Dermatol</w:t>
      </w:r>
      <w:proofErr w:type="spellEnd"/>
      <w:r w:rsidRPr="00FC487C">
        <w:rPr>
          <w:rFonts w:eastAsia="Times New Roman" w:cs="Times New Roman"/>
          <w:szCs w:val="24"/>
        </w:rPr>
        <w:t xml:space="preserve"> 1999 ; 40 : 961 – 5.</w:t>
      </w:r>
    </w:p>
    <w:p w:rsidR="00094ACF" w:rsidRPr="00FC487C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FC487C">
        <w:rPr>
          <w:rFonts w:eastAsia="Times New Roman" w:cs="Times New Roman"/>
          <w:szCs w:val="24"/>
          <w:lang w:val="en-US"/>
        </w:rPr>
        <w:t xml:space="preserve">Bjerke R, Fyrand O, Graupe K. Double-blind comparison of azelaic acid 20% cream and its vehicle in treatment of papulo-pustular rosacea. </w:t>
      </w:r>
      <w:r w:rsidRPr="00FC487C">
        <w:rPr>
          <w:rFonts w:eastAsia="Times New Roman" w:cs="Times New Roman"/>
          <w:szCs w:val="24"/>
        </w:rPr>
        <w:t>Acta Derm Venereol. 1999 Nov;79(6):456-9.</w:t>
      </w:r>
    </w:p>
    <w:p w:rsidR="00094ACF" w:rsidRPr="00FC487C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FC487C">
        <w:rPr>
          <w:rFonts w:eastAsia="Times New Roman" w:cs="Times New Roman"/>
          <w:szCs w:val="24"/>
          <w:lang w:val="en-US"/>
        </w:rPr>
        <w:t xml:space="preserve">Elewski BE, Fleischer AB Jr, Pariser DM. A comparison of 15% azelaic acid gel and 0.75% metronidazole gel in the topical treatment of papulopustular rosacea: results of a randomized trial. </w:t>
      </w:r>
      <w:r w:rsidRPr="00FC487C">
        <w:rPr>
          <w:rFonts w:eastAsia="Times New Roman" w:cs="Times New Roman"/>
          <w:szCs w:val="24"/>
        </w:rPr>
        <w:t>Arch Dermatol. 2003 Nov;139(11):1444-50.</w:t>
      </w:r>
    </w:p>
    <w:p w:rsidR="00094ACF" w:rsidRPr="00FC487C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FC487C">
        <w:rPr>
          <w:rFonts w:eastAsia="Times New Roman" w:cs="Times New Roman"/>
          <w:szCs w:val="24"/>
          <w:lang w:val="en-US"/>
        </w:rPr>
        <w:t xml:space="preserve">Frampton JE, Wagstaff AJ. Azelaic acid 15% gel: in the treatment of papulopustular rosacea. </w:t>
      </w:r>
      <w:r w:rsidRPr="00FC487C">
        <w:rPr>
          <w:rFonts w:eastAsia="Times New Roman" w:cs="Times New Roman"/>
          <w:szCs w:val="24"/>
        </w:rPr>
        <w:t>Am J Clin Dermatol. 2004;5(1):57-64.</w:t>
      </w:r>
    </w:p>
    <w:p w:rsidR="00094ACF" w:rsidRPr="00FC487C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FC487C">
        <w:rPr>
          <w:rFonts w:eastAsia="Times New Roman" w:cs="Times New Roman"/>
          <w:szCs w:val="24"/>
          <w:lang w:val="en-US"/>
        </w:rPr>
        <w:t xml:space="preserve">Tan SR, Tope WD. Pulsed dye laser treatment of rosacea improves erythema, symptomatology, and quality of life. </w:t>
      </w:r>
      <w:r w:rsidRPr="00FC487C">
        <w:rPr>
          <w:rFonts w:eastAsia="Times New Roman" w:cs="Times New Roman"/>
          <w:szCs w:val="24"/>
        </w:rPr>
        <w:t>J Am Acad Dermatol 2004; 51: 592–599.</w:t>
      </w:r>
    </w:p>
    <w:p w:rsidR="00094ACF" w:rsidRPr="00FC487C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FC487C">
        <w:rPr>
          <w:rFonts w:eastAsia="Times New Roman" w:cs="Times New Roman"/>
          <w:szCs w:val="24"/>
          <w:lang w:val="en-US"/>
        </w:rPr>
        <w:t xml:space="preserve">Railan D, Parlette EC, Uebelhoer NS et al. </w:t>
      </w:r>
      <w:r w:rsidRPr="00A2516E">
        <w:rPr>
          <w:rFonts w:eastAsia="Times New Roman" w:cs="Times New Roman"/>
          <w:szCs w:val="24"/>
          <w:lang w:val="en-US"/>
        </w:rPr>
        <w:t xml:space="preserve">Laser treatment of vascular lesions. </w:t>
      </w:r>
      <w:proofErr w:type="spellStart"/>
      <w:r w:rsidRPr="00FC487C">
        <w:rPr>
          <w:rFonts w:eastAsia="Times New Roman" w:cs="Times New Roman"/>
          <w:szCs w:val="24"/>
        </w:rPr>
        <w:t>Clin</w:t>
      </w:r>
      <w:proofErr w:type="spellEnd"/>
      <w:r w:rsidRPr="00FC487C">
        <w:rPr>
          <w:rFonts w:eastAsia="Times New Roman" w:cs="Times New Roman"/>
          <w:szCs w:val="24"/>
        </w:rPr>
        <w:t xml:space="preserve"> </w:t>
      </w:r>
      <w:proofErr w:type="spellStart"/>
      <w:r w:rsidRPr="00FC487C">
        <w:rPr>
          <w:rFonts w:eastAsia="Times New Roman" w:cs="Times New Roman"/>
          <w:szCs w:val="24"/>
        </w:rPr>
        <w:t>Dermatol</w:t>
      </w:r>
      <w:proofErr w:type="spellEnd"/>
      <w:r w:rsidRPr="00FC487C">
        <w:rPr>
          <w:rFonts w:eastAsia="Times New Roman" w:cs="Times New Roman"/>
          <w:szCs w:val="24"/>
        </w:rPr>
        <w:t xml:space="preserve"> 2006; 24: 8–15.</w:t>
      </w:r>
    </w:p>
    <w:p w:rsidR="00094ACF" w:rsidRPr="00FC487C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FC487C">
        <w:rPr>
          <w:rFonts w:eastAsia="Times New Roman" w:cs="Times New Roman"/>
          <w:szCs w:val="24"/>
          <w:lang w:val="en-US"/>
        </w:rPr>
        <w:t xml:space="preserve">Schroeter CA, Haaf-von Below S, Neumann HA. Effective treatment of rosacea using intense pulsed light systems. </w:t>
      </w:r>
      <w:r w:rsidRPr="00FC487C">
        <w:rPr>
          <w:rFonts w:eastAsia="Times New Roman" w:cs="Times New Roman"/>
          <w:szCs w:val="24"/>
        </w:rPr>
        <w:t>Dermatol Surg 2005; 31: 1285–1289.</w:t>
      </w:r>
    </w:p>
    <w:p w:rsidR="00094ACF" w:rsidRPr="00FC487C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FC487C">
        <w:rPr>
          <w:rFonts w:eastAsia="Times New Roman" w:cs="Times New Roman"/>
          <w:szCs w:val="24"/>
          <w:lang w:val="en-US"/>
        </w:rPr>
        <w:t xml:space="preserve">Marks R., Ellis J. Comparative effectiveness of tetracycline and ampicillinin rosacea. </w:t>
      </w:r>
      <w:r w:rsidRPr="00FC487C">
        <w:rPr>
          <w:rFonts w:eastAsia="Times New Roman" w:cs="Times New Roman"/>
          <w:szCs w:val="24"/>
        </w:rPr>
        <w:t>Lancet 1971; 2: 1049–1052.</w:t>
      </w:r>
    </w:p>
    <w:p w:rsidR="00094ACF" w:rsidRPr="00FC487C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FC487C">
        <w:rPr>
          <w:rFonts w:eastAsia="Times New Roman" w:cs="Times New Roman"/>
          <w:szCs w:val="24"/>
          <w:lang w:val="en-US"/>
        </w:rPr>
        <w:t xml:space="preserve">Bartholomew RS, Reid BJ, Cheesebrough MJ, MacDonald M, Galloway NR. Oxytetracycline in the treatment of ocular rosacea: a double-blind trial. </w:t>
      </w:r>
      <w:r w:rsidRPr="00FC487C">
        <w:rPr>
          <w:rFonts w:eastAsia="Times New Roman" w:cs="Times New Roman"/>
          <w:szCs w:val="24"/>
        </w:rPr>
        <w:t>Br J Ophthalmol 1982; 66: 386–388.</w:t>
      </w:r>
    </w:p>
    <w:p w:rsidR="00094ACF" w:rsidRPr="00FC487C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FC487C">
        <w:rPr>
          <w:rFonts w:eastAsia="Times New Roman" w:cs="Times New Roman"/>
          <w:szCs w:val="24"/>
          <w:lang w:val="en-US"/>
        </w:rPr>
        <w:t xml:space="preserve">Berman B, Perez O, Zell D. Update on rosacea and anti-inflammatorydose doxycycline. </w:t>
      </w:r>
      <w:r w:rsidRPr="00FC487C">
        <w:rPr>
          <w:rFonts w:eastAsia="Times New Roman" w:cs="Times New Roman"/>
          <w:szCs w:val="24"/>
        </w:rPr>
        <w:t>Drugs Today (Barc) 2007; 43: 27–34.</w:t>
      </w:r>
    </w:p>
    <w:p w:rsidR="00094ACF" w:rsidRPr="00FC487C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FC487C">
        <w:rPr>
          <w:rFonts w:eastAsia="Times New Roman" w:cs="Times New Roman"/>
          <w:szCs w:val="24"/>
          <w:lang w:val="en-US"/>
        </w:rPr>
        <w:t xml:space="preserve">Del Rosso JQ, Webster GF, Jackson M et al. Two randomized phase III clinical trials evaluating anti-inflammatory dose doxycycline (40-mg doxycycline, USP capsules) </w:t>
      </w:r>
      <w:r w:rsidRPr="00FC487C">
        <w:rPr>
          <w:rFonts w:eastAsia="Times New Roman" w:cs="Times New Roman"/>
          <w:szCs w:val="24"/>
          <w:lang w:val="en-US"/>
        </w:rPr>
        <w:lastRenderedPageBreak/>
        <w:t xml:space="preserve">administered once daily for treatment of rosacea. </w:t>
      </w:r>
      <w:r w:rsidRPr="00FC487C">
        <w:rPr>
          <w:rFonts w:eastAsia="Times New Roman" w:cs="Times New Roman"/>
          <w:szCs w:val="24"/>
        </w:rPr>
        <w:t>J Am Acad Dermatol 2007; 56: 791–802.</w:t>
      </w:r>
    </w:p>
    <w:p w:rsidR="00094ACF" w:rsidRPr="00FC487C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FC487C">
        <w:rPr>
          <w:rFonts w:eastAsia="Times New Roman" w:cs="Times New Roman"/>
          <w:szCs w:val="24"/>
          <w:lang w:val="en-US"/>
        </w:rPr>
        <w:t xml:space="preserve">Baldwin HE. Systemic therapy for rosacea. </w:t>
      </w:r>
      <w:r w:rsidRPr="00FC487C">
        <w:rPr>
          <w:rFonts w:eastAsia="Times New Roman" w:cs="Times New Roman"/>
          <w:szCs w:val="24"/>
        </w:rPr>
        <w:t>Skin Therapy Lett 2007; 12: 1–5, 9.</w:t>
      </w:r>
    </w:p>
    <w:p w:rsidR="00094ACF" w:rsidRPr="00FC487C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FC487C">
        <w:rPr>
          <w:rFonts w:eastAsia="Times New Roman" w:cs="Times New Roman"/>
          <w:szCs w:val="24"/>
          <w:lang w:val="en-US"/>
        </w:rPr>
        <w:t xml:space="preserve">Dahl </w:t>
      </w:r>
      <w:proofErr w:type="gramStart"/>
      <w:r w:rsidRPr="00FC487C">
        <w:rPr>
          <w:rFonts w:eastAsia="Times New Roman" w:cs="Times New Roman"/>
          <w:szCs w:val="24"/>
          <w:lang w:val="en-US"/>
        </w:rPr>
        <w:t>MV ,</w:t>
      </w:r>
      <w:proofErr w:type="gramEnd"/>
      <w:r w:rsidRPr="00FC487C">
        <w:rPr>
          <w:rFonts w:eastAsia="Times New Roman" w:cs="Times New Roman"/>
          <w:szCs w:val="24"/>
          <w:lang w:val="en-US"/>
        </w:rPr>
        <w:t xml:space="preserve"> Jarratt M , Kaplan D et al. </w:t>
      </w:r>
      <w:r w:rsidRPr="00A2516E">
        <w:rPr>
          <w:rFonts w:eastAsia="Times New Roman" w:cs="Times New Roman"/>
          <w:szCs w:val="24"/>
          <w:lang w:val="en-US"/>
        </w:rPr>
        <w:t xml:space="preserve">Once-daily topical metronidazole cream formulations in the treatment of the papules and pustules of rosacea. </w:t>
      </w:r>
      <w:r w:rsidRPr="00FC487C">
        <w:rPr>
          <w:rFonts w:eastAsia="Times New Roman" w:cs="Times New Roman"/>
          <w:szCs w:val="24"/>
        </w:rPr>
        <w:t xml:space="preserve">J </w:t>
      </w:r>
      <w:proofErr w:type="spellStart"/>
      <w:r w:rsidRPr="00FC487C">
        <w:rPr>
          <w:rFonts w:eastAsia="Times New Roman" w:cs="Times New Roman"/>
          <w:szCs w:val="24"/>
        </w:rPr>
        <w:t>Am</w:t>
      </w:r>
      <w:proofErr w:type="spellEnd"/>
      <w:r w:rsidRPr="00FC487C">
        <w:rPr>
          <w:rFonts w:eastAsia="Times New Roman" w:cs="Times New Roman"/>
          <w:szCs w:val="24"/>
        </w:rPr>
        <w:t xml:space="preserve"> </w:t>
      </w:r>
      <w:proofErr w:type="spellStart"/>
      <w:r w:rsidRPr="00FC487C">
        <w:rPr>
          <w:rFonts w:eastAsia="Times New Roman" w:cs="Times New Roman"/>
          <w:szCs w:val="24"/>
        </w:rPr>
        <w:t>Acad</w:t>
      </w:r>
      <w:proofErr w:type="spellEnd"/>
      <w:r w:rsidRPr="00FC487C">
        <w:rPr>
          <w:rFonts w:eastAsia="Times New Roman" w:cs="Times New Roman"/>
          <w:szCs w:val="24"/>
        </w:rPr>
        <w:t xml:space="preserve"> </w:t>
      </w:r>
      <w:proofErr w:type="spellStart"/>
      <w:r w:rsidRPr="00FC487C">
        <w:rPr>
          <w:rFonts w:eastAsia="Times New Roman" w:cs="Times New Roman"/>
          <w:szCs w:val="24"/>
        </w:rPr>
        <w:t>Dermatol</w:t>
      </w:r>
      <w:proofErr w:type="spellEnd"/>
      <w:r w:rsidRPr="00FC487C">
        <w:rPr>
          <w:rFonts w:eastAsia="Times New Roman" w:cs="Times New Roman"/>
          <w:szCs w:val="24"/>
        </w:rPr>
        <w:t xml:space="preserve"> 2001 ; 45 :723 – 30 .</w:t>
      </w:r>
    </w:p>
    <w:p w:rsidR="00094ACF" w:rsidRPr="00FC487C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FC487C">
        <w:rPr>
          <w:rFonts w:eastAsia="Times New Roman" w:cs="Times New Roman"/>
          <w:szCs w:val="24"/>
          <w:lang w:val="en-US"/>
        </w:rPr>
        <w:t xml:space="preserve">Yoo J , Reid DC , Kimball AB . Metronidazole in the treatment of rosacea: do formulation, dosing, and concentration matter ? </w:t>
      </w:r>
      <w:r w:rsidRPr="00FC487C">
        <w:rPr>
          <w:rFonts w:eastAsia="Times New Roman" w:cs="Times New Roman"/>
          <w:szCs w:val="24"/>
        </w:rPr>
        <w:t>J Drugs Dermatol 2006 ; 5 : 317 – 9.</w:t>
      </w:r>
    </w:p>
    <w:p w:rsidR="00094ACF" w:rsidRPr="00FC487C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FC487C">
        <w:rPr>
          <w:rFonts w:eastAsia="Times New Roman" w:cs="Times New Roman"/>
          <w:szCs w:val="24"/>
          <w:lang w:val="en-US"/>
        </w:rPr>
        <w:t xml:space="preserve">Wilkin JK. Treatment of rosacea: topical clindamycin versus oral tetracycline. </w:t>
      </w:r>
      <w:r w:rsidRPr="00FC487C">
        <w:rPr>
          <w:rFonts w:eastAsia="Times New Roman" w:cs="Times New Roman"/>
          <w:szCs w:val="24"/>
        </w:rPr>
        <w:t>Int J Dermatol 1993; 32: 65–67.</w:t>
      </w:r>
    </w:p>
    <w:p w:rsidR="00094ACF" w:rsidRPr="00FC487C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FC487C">
        <w:rPr>
          <w:rFonts w:eastAsia="Times New Roman" w:cs="Times New Roman"/>
          <w:szCs w:val="24"/>
          <w:lang w:val="en-US"/>
        </w:rPr>
        <w:t xml:space="preserve">Breneman D, Savin R, VandePol C et al. </w:t>
      </w:r>
      <w:r w:rsidRPr="00A2516E">
        <w:rPr>
          <w:rFonts w:eastAsia="Times New Roman" w:cs="Times New Roman"/>
          <w:szCs w:val="24"/>
          <w:lang w:val="en-US"/>
        </w:rPr>
        <w:t xml:space="preserve">Double-blind, randomized, vehicle-controlled clinical trial of once daily benzoyl peroxide ⁄ clindamycin topical gel in the treatment of patients with moderate to severe rosacea. </w:t>
      </w:r>
      <w:proofErr w:type="spellStart"/>
      <w:r w:rsidRPr="00FC487C">
        <w:rPr>
          <w:rFonts w:eastAsia="Times New Roman" w:cs="Times New Roman"/>
          <w:szCs w:val="24"/>
        </w:rPr>
        <w:t>Int</w:t>
      </w:r>
      <w:proofErr w:type="spellEnd"/>
      <w:r w:rsidRPr="00FC487C">
        <w:rPr>
          <w:rFonts w:eastAsia="Times New Roman" w:cs="Times New Roman"/>
          <w:szCs w:val="24"/>
        </w:rPr>
        <w:t xml:space="preserve"> J </w:t>
      </w:r>
      <w:proofErr w:type="spellStart"/>
      <w:r w:rsidRPr="00FC487C">
        <w:rPr>
          <w:rFonts w:eastAsia="Times New Roman" w:cs="Times New Roman"/>
          <w:szCs w:val="24"/>
        </w:rPr>
        <w:t>Dermatol</w:t>
      </w:r>
      <w:proofErr w:type="spellEnd"/>
      <w:r w:rsidRPr="00FC487C">
        <w:rPr>
          <w:rFonts w:eastAsia="Times New Roman" w:cs="Times New Roman"/>
          <w:szCs w:val="24"/>
        </w:rPr>
        <w:t xml:space="preserve"> 2004; 43: 381–387.</w:t>
      </w:r>
    </w:p>
    <w:p w:rsidR="00094ACF" w:rsidRPr="00FC487C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FC487C">
        <w:rPr>
          <w:rFonts w:eastAsia="Times New Roman" w:cs="Times New Roman"/>
          <w:szCs w:val="24"/>
          <w:lang w:val="en-US"/>
        </w:rPr>
        <w:t xml:space="preserve">Dahl MV, Katz HI, Krueger GG, Millikan LE, Odom RB et al. </w:t>
      </w:r>
      <w:r w:rsidRPr="00A2516E">
        <w:rPr>
          <w:rFonts w:eastAsia="Times New Roman" w:cs="Times New Roman"/>
          <w:szCs w:val="24"/>
          <w:lang w:val="en-US"/>
        </w:rPr>
        <w:t xml:space="preserve">Topical metronidazole maintains remissions of rosacea. </w:t>
      </w:r>
      <w:proofErr w:type="spellStart"/>
      <w:r w:rsidRPr="00FC487C">
        <w:rPr>
          <w:rFonts w:eastAsia="Times New Roman" w:cs="Times New Roman"/>
          <w:szCs w:val="24"/>
        </w:rPr>
        <w:t>Arch</w:t>
      </w:r>
      <w:proofErr w:type="spellEnd"/>
      <w:r w:rsidRPr="00FC487C">
        <w:rPr>
          <w:rFonts w:eastAsia="Times New Roman" w:cs="Times New Roman"/>
          <w:szCs w:val="24"/>
        </w:rPr>
        <w:t xml:space="preserve"> </w:t>
      </w:r>
      <w:proofErr w:type="spellStart"/>
      <w:r w:rsidRPr="00FC487C">
        <w:rPr>
          <w:rFonts w:eastAsia="Times New Roman" w:cs="Times New Roman"/>
          <w:szCs w:val="24"/>
        </w:rPr>
        <w:t>Dermatol</w:t>
      </w:r>
      <w:proofErr w:type="spellEnd"/>
      <w:r w:rsidRPr="00FC487C">
        <w:rPr>
          <w:rFonts w:eastAsia="Times New Roman" w:cs="Times New Roman"/>
          <w:szCs w:val="24"/>
        </w:rPr>
        <w:t>. 1998 Jun;134(6):679-83.</w:t>
      </w:r>
    </w:p>
    <w:p w:rsidR="00094ACF" w:rsidRPr="00FC487C" w:rsidRDefault="00094ACF" w:rsidP="00EF036F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</w:rPr>
      </w:pPr>
      <w:r w:rsidRPr="00FC487C">
        <w:rPr>
          <w:rFonts w:eastAsia="Times New Roman" w:cs="Times New Roman"/>
          <w:szCs w:val="24"/>
          <w:lang w:val="en-US"/>
        </w:rPr>
        <w:t xml:space="preserve">Say E.M., Okan G., Gökdemir G. Treatment Outcomes of long-pulsed Nd:YAG laser for two different sybtypes of rosacea. </w:t>
      </w:r>
      <w:r w:rsidRPr="00FC487C">
        <w:rPr>
          <w:rFonts w:eastAsia="Times New Roman" w:cs="Times New Roman"/>
          <w:szCs w:val="24"/>
        </w:rPr>
        <w:t>J Clin Aesthet Dermatol. 2015 Sep;8(9):16-20.</w:t>
      </w:r>
    </w:p>
    <w:p w:rsidR="00094ACF" w:rsidRPr="00165776" w:rsidRDefault="00094ACF" w:rsidP="00EF036F">
      <w:pPr>
        <w:pStyle w:val="afd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lang w:val="en-US"/>
        </w:rPr>
      </w:pPr>
      <w:r w:rsidRPr="00165776">
        <w:rPr>
          <w:lang w:val="en-US"/>
        </w:rPr>
        <w:t xml:space="preserve">Mark KA, Sparacio RM, Voigt A </w:t>
      </w:r>
      <w:r w:rsidRPr="00165776">
        <w:rPr>
          <w:i/>
          <w:iCs/>
          <w:lang w:val="en-US"/>
        </w:rPr>
        <w:t xml:space="preserve">et al. </w:t>
      </w:r>
      <w:r w:rsidRPr="00165776">
        <w:rPr>
          <w:lang w:val="en-US"/>
        </w:rPr>
        <w:t xml:space="preserve">Objective and quantitative improvement of rosacea-associated erythema after intense pulsed light treatment. </w:t>
      </w:r>
      <w:r w:rsidRPr="00165776">
        <w:rPr>
          <w:iCs/>
          <w:lang w:val="en-US"/>
        </w:rPr>
        <w:t>Dermatol Surg</w:t>
      </w:r>
      <w:r w:rsidRPr="00165776">
        <w:rPr>
          <w:i/>
          <w:iCs/>
          <w:lang w:val="en-US"/>
        </w:rPr>
        <w:t xml:space="preserve"> </w:t>
      </w:r>
      <w:r w:rsidRPr="00165776">
        <w:rPr>
          <w:lang w:val="en-US"/>
        </w:rPr>
        <w:t xml:space="preserve">2003; </w:t>
      </w:r>
      <w:r w:rsidRPr="00165776">
        <w:rPr>
          <w:bCs/>
          <w:lang w:val="en-US"/>
        </w:rPr>
        <w:t>29</w:t>
      </w:r>
      <w:r w:rsidRPr="00165776">
        <w:rPr>
          <w:lang w:val="en-US"/>
        </w:rPr>
        <w:t>: 600–604.</w:t>
      </w:r>
    </w:p>
    <w:p w:rsidR="00094ACF" w:rsidRPr="00165776" w:rsidRDefault="00094ACF" w:rsidP="00EF036F">
      <w:pPr>
        <w:pStyle w:val="afd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Style w:val="apple-converted-space"/>
          <w:lang w:val="en-US"/>
        </w:rPr>
      </w:pPr>
      <w:r w:rsidRPr="008608B1">
        <w:rPr>
          <w:color w:val="000000"/>
          <w:lang w:val="en-US"/>
        </w:rPr>
        <w:t>Papageorgiou P, Clayton W, Norwood S, Chopra S, Rustin M. Treatment of rosacea with intense pulsed light: significant improvement and long-lasting results.</w:t>
      </w:r>
      <w:r w:rsidRPr="008608B1">
        <w:rPr>
          <w:rStyle w:val="jrnl"/>
          <w:color w:val="000000"/>
          <w:lang w:val="en-US"/>
        </w:rPr>
        <w:t>Br J Dermatol</w:t>
      </w:r>
      <w:r w:rsidRPr="008608B1">
        <w:rPr>
          <w:color w:val="000000"/>
          <w:lang w:val="en-US"/>
        </w:rPr>
        <w:t xml:space="preserve">. </w:t>
      </w:r>
      <w:r w:rsidRPr="00165776">
        <w:rPr>
          <w:color w:val="000000"/>
        </w:rPr>
        <w:t>2008 Sep;159(3):628-32.</w:t>
      </w:r>
      <w:r w:rsidRPr="00165776">
        <w:rPr>
          <w:rStyle w:val="apple-converted-space"/>
          <w:color w:val="000000"/>
        </w:rPr>
        <w:t> </w:t>
      </w:r>
    </w:p>
    <w:p w:rsidR="00094ACF" w:rsidRPr="00165776" w:rsidRDefault="00094ACF" w:rsidP="00EF036F">
      <w:pPr>
        <w:pStyle w:val="afd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lang w:val="en-US"/>
        </w:rPr>
      </w:pPr>
      <w:r w:rsidRPr="008608B1">
        <w:rPr>
          <w:color w:val="000000"/>
          <w:lang w:val="en-US"/>
        </w:rPr>
        <w:t xml:space="preserve">Schroeter CA, Haaf-von Below S, Neumann HA. Effective treatment of rosacea using intense pulsed light systems. </w:t>
      </w:r>
      <w:r w:rsidRPr="00165776">
        <w:rPr>
          <w:rStyle w:val="jrnl"/>
          <w:color w:val="000000"/>
        </w:rPr>
        <w:t>Dermatol Surg</w:t>
      </w:r>
      <w:r w:rsidRPr="00165776">
        <w:rPr>
          <w:color w:val="000000"/>
        </w:rPr>
        <w:t>. 2005;31(10):1285-9.</w:t>
      </w:r>
    </w:p>
    <w:p w:rsidR="00094ACF" w:rsidRPr="00165776" w:rsidRDefault="00094ACF" w:rsidP="00EF036F">
      <w:pPr>
        <w:pStyle w:val="afd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lang w:val="en-US"/>
        </w:rPr>
      </w:pPr>
      <w:r w:rsidRPr="008608B1">
        <w:rPr>
          <w:color w:val="000000"/>
          <w:lang w:val="en-US"/>
        </w:rPr>
        <w:t xml:space="preserve">Gao L, Gao N, Song W, Dang E, Yin R, Wang L, Wang G. A Retrospective Study on Efficacy of Pulsed Dye Laser and Intense Pulsed Light for the Treatment of Facial Telangiectasia. </w:t>
      </w:r>
      <w:r w:rsidRPr="00165776">
        <w:rPr>
          <w:rStyle w:val="jrnl"/>
          <w:color w:val="000000"/>
        </w:rPr>
        <w:t>J Drugs Dermatol</w:t>
      </w:r>
      <w:r w:rsidRPr="00165776">
        <w:rPr>
          <w:color w:val="000000"/>
        </w:rPr>
        <w:t>. 2017;16(11):1112-1116.</w:t>
      </w:r>
    </w:p>
    <w:p w:rsidR="00094ACF" w:rsidRPr="00165776" w:rsidRDefault="00094ACF" w:rsidP="00EF036F">
      <w:pPr>
        <w:pStyle w:val="afd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lang w:val="en-US"/>
        </w:rPr>
      </w:pPr>
      <w:r w:rsidRPr="008608B1">
        <w:rPr>
          <w:color w:val="000000"/>
          <w:lang w:val="en-US"/>
        </w:rPr>
        <w:t>Iyer</w:t>
      </w:r>
      <w:r w:rsidRPr="008608B1">
        <w:rPr>
          <w:rStyle w:val="apple-converted-space"/>
          <w:color w:val="000000"/>
          <w:lang w:val="en-US"/>
        </w:rPr>
        <w:t> </w:t>
      </w:r>
      <w:r w:rsidRPr="008608B1">
        <w:rPr>
          <w:color w:val="000000"/>
          <w:lang w:val="en-US"/>
        </w:rPr>
        <w:t>S,</w:t>
      </w:r>
      <w:r w:rsidRPr="008608B1">
        <w:rPr>
          <w:rStyle w:val="apple-converted-space"/>
          <w:color w:val="000000"/>
          <w:lang w:val="en-US"/>
        </w:rPr>
        <w:t> </w:t>
      </w:r>
      <w:r w:rsidRPr="008608B1">
        <w:rPr>
          <w:color w:val="000000"/>
          <w:lang w:val="en-US"/>
        </w:rPr>
        <w:t>Fitzpatrick</w:t>
      </w:r>
      <w:r w:rsidRPr="008608B1">
        <w:rPr>
          <w:rStyle w:val="apple-converted-space"/>
          <w:color w:val="000000"/>
          <w:lang w:val="en-US"/>
        </w:rPr>
        <w:t> </w:t>
      </w:r>
      <w:r w:rsidRPr="008608B1">
        <w:rPr>
          <w:color w:val="000000"/>
          <w:lang w:val="en-US"/>
        </w:rPr>
        <w:t xml:space="preserve">RE. Long-pulsed dye laser treatment for facial telangiectasias and erythema: evaluation of a single purpuric pass versus multiple subpurpuric passes. </w:t>
      </w:r>
      <w:r w:rsidRPr="00165776">
        <w:rPr>
          <w:rStyle w:val="jrnl"/>
          <w:color w:val="000000"/>
        </w:rPr>
        <w:t>Dermatol Surg</w:t>
      </w:r>
      <w:r w:rsidRPr="00165776">
        <w:rPr>
          <w:color w:val="000000"/>
        </w:rPr>
        <w:t>.</w:t>
      </w:r>
      <w:r w:rsidRPr="00165776">
        <w:rPr>
          <w:rStyle w:val="apple-converted-space"/>
          <w:color w:val="000000"/>
        </w:rPr>
        <w:t xml:space="preserve"> </w:t>
      </w:r>
      <w:r w:rsidRPr="00165776">
        <w:rPr>
          <w:bCs/>
          <w:color w:val="000000"/>
        </w:rPr>
        <w:t>2005</w:t>
      </w:r>
      <w:r w:rsidRPr="00165776">
        <w:rPr>
          <w:rStyle w:val="apple-converted-space"/>
          <w:color w:val="000000"/>
        </w:rPr>
        <w:t> </w:t>
      </w:r>
      <w:r w:rsidRPr="00165776">
        <w:rPr>
          <w:color w:val="000000"/>
        </w:rPr>
        <w:t>Aug;31(8 Pt 1):898-903.</w:t>
      </w:r>
    </w:p>
    <w:p w:rsidR="00094ACF" w:rsidRPr="00165776" w:rsidRDefault="00094ACF" w:rsidP="00EF036F">
      <w:pPr>
        <w:pStyle w:val="afd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lang w:val="en-US"/>
        </w:rPr>
      </w:pPr>
      <w:r w:rsidRPr="008608B1">
        <w:rPr>
          <w:color w:val="000000"/>
          <w:lang w:val="en-US"/>
        </w:rPr>
        <w:t>Rohrer</w:t>
      </w:r>
      <w:r w:rsidRPr="008608B1">
        <w:rPr>
          <w:rStyle w:val="apple-converted-space"/>
          <w:color w:val="000000"/>
          <w:lang w:val="en-US"/>
        </w:rPr>
        <w:t> </w:t>
      </w:r>
      <w:r w:rsidRPr="008608B1">
        <w:rPr>
          <w:color w:val="000000"/>
          <w:lang w:val="en-US"/>
        </w:rPr>
        <w:t xml:space="preserve">TE, Chatrath V, Iyengar V. Does pulse stacking improve the results of treatment with variable-pulse pulsed-dye lasers? </w:t>
      </w:r>
      <w:r w:rsidRPr="00165776">
        <w:rPr>
          <w:rStyle w:val="jrnl"/>
          <w:color w:val="000000"/>
        </w:rPr>
        <w:t>Dermatol Surg</w:t>
      </w:r>
      <w:r w:rsidRPr="00165776">
        <w:rPr>
          <w:color w:val="000000"/>
        </w:rPr>
        <w:t>.</w:t>
      </w:r>
      <w:r w:rsidRPr="00165776">
        <w:rPr>
          <w:rStyle w:val="apple-converted-space"/>
          <w:color w:val="000000"/>
        </w:rPr>
        <w:t> </w:t>
      </w:r>
      <w:r w:rsidRPr="00165776">
        <w:rPr>
          <w:bCs/>
          <w:color w:val="000000"/>
        </w:rPr>
        <w:t>2004</w:t>
      </w:r>
      <w:r w:rsidRPr="00165776">
        <w:rPr>
          <w:rStyle w:val="apple-converted-space"/>
          <w:color w:val="000000"/>
        </w:rPr>
        <w:t> </w:t>
      </w:r>
      <w:r w:rsidRPr="00165776">
        <w:rPr>
          <w:color w:val="000000"/>
        </w:rPr>
        <w:t>Feb;30(2 Pt 1):163-7.</w:t>
      </w:r>
    </w:p>
    <w:p w:rsidR="00094ACF" w:rsidRPr="00165776" w:rsidRDefault="00094ACF" w:rsidP="00EF036F">
      <w:pPr>
        <w:pStyle w:val="afd"/>
        <w:numPr>
          <w:ilvl w:val="0"/>
          <w:numId w:val="10"/>
        </w:numPr>
        <w:spacing w:line="240" w:lineRule="auto"/>
        <w:rPr>
          <w:rFonts w:eastAsia="Calibri"/>
          <w:lang w:val="en-US"/>
        </w:rPr>
      </w:pPr>
      <w:r w:rsidRPr="00165776">
        <w:rPr>
          <w:lang w:val="en-US"/>
        </w:rPr>
        <w:t>Tan SR, Tope WD. Pulsed dye laser treatment of rosacea improves erythema, symptomatology, and quality of life. J Am Acad Dermatol 2004; 51: 592–599.</w:t>
      </w:r>
    </w:p>
    <w:p w:rsidR="00094ACF" w:rsidRPr="00165776" w:rsidRDefault="00094ACF" w:rsidP="00EF036F">
      <w:pPr>
        <w:pStyle w:val="afd"/>
        <w:numPr>
          <w:ilvl w:val="0"/>
          <w:numId w:val="10"/>
        </w:numPr>
        <w:spacing w:line="240" w:lineRule="auto"/>
        <w:rPr>
          <w:rFonts w:eastAsia="Calibri"/>
          <w:lang w:val="en-US"/>
        </w:rPr>
      </w:pPr>
      <w:r w:rsidRPr="008608B1">
        <w:rPr>
          <w:color w:val="000000"/>
          <w:lang w:val="en-US"/>
        </w:rPr>
        <w:t>Alam M, Omura NE, Dover JS, Arndt KA. Clinically significant facial edema after extensive treatment with purpura-free pulsed-dye</w:t>
      </w:r>
      <w:r w:rsidRPr="008608B1">
        <w:rPr>
          <w:rStyle w:val="apple-converted-space"/>
          <w:color w:val="000000"/>
          <w:lang w:val="en-US"/>
        </w:rPr>
        <w:t> </w:t>
      </w:r>
      <w:r w:rsidRPr="008608B1">
        <w:rPr>
          <w:rStyle w:val="highlight"/>
          <w:color w:val="000000"/>
          <w:lang w:val="en-US"/>
        </w:rPr>
        <w:t>laser</w:t>
      </w:r>
      <w:r w:rsidRPr="008608B1">
        <w:rPr>
          <w:color w:val="000000"/>
          <w:lang w:val="en-US"/>
        </w:rPr>
        <w:t xml:space="preserve">. </w:t>
      </w:r>
      <w:r w:rsidRPr="00165776">
        <w:rPr>
          <w:rStyle w:val="jrnl"/>
          <w:color w:val="000000"/>
        </w:rPr>
        <w:t>Dermatol Surg</w:t>
      </w:r>
      <w:r w:rsidRPr="00165776">
        <w:rPr>
          <w:color w:val="000000"/>
        </w:rPr>
        <w:t>. 2003;29(9):920-4.</w:t>
      </w:r>
    </w:p>
    <w:p w:rsidR="00094ACF" w:rsidRPr="00165776" w:rsidRDefault="00094ACF" w:rsidP="00EF036F">
      <w:pPr>
        <w:pStyle w:val="afd"/>
        <w:numPr>
          <w:ilvl w:val="0"/>
          <w:numId w:val="10"/>
        </w:numPr>
        <w:spacing w:line="240" w:lineRule="auto"/>
        <w:rPr>
          <w:rFonts w:eastAsia="Calibri"/>
          <w:lang w:val="en-US"/>
        </w:rPr>
      </w:pPr>
      <w:r w:rsidRPr="008608B1">
        <w:rPr>
          <w:color w:val="000000"/>
          <w:lang w:val="en-US"/>
        </w:rPr>
        <w:t>Maxwell</w:t>
      </w:r>
      <w:r w:rsidRPr="008608B1">
        <w:rPr>
          <w:rStyle w:val="apple-converted-space"/>
          <w:color w:val="000000"/>
          <w:lang w:val="en-US"/>
        </w:rPr>
        <w:t> </w:t>
      </w:r>
      <w:r w:rsidRPr="008608B1">
        <w:rPr>
          <w:color w:val="000000"/>
          <w:lang w:val="en-US"/>
        </w:rPr>
        <w:t>EL, Ellis DA, Manis H. Acne rosacea: effectiveness of 532 nm</w:t>
      </w:r>
      <w:r w:rsidRPr="008608B1">
        <w:rPr>
          <w:rStyle w:val="apple-converted-space"/>
          <w:color w:val="000000"/>
          <w:lang w:val="en-US"/>
        </w:rPr>
        <w:t> </w:t>
      </w:r>
      <w:r w:rsidRPr="008608B1">
        <w:rPr>
          <w:rStyle w:val="highlight"/>
          <w:color w:val="000000"/>
          <w:lang w:val="en-US"/>
        </w:rPr>
        <w:t>laser</w:t>
      </w:r>
      <w:r w:rsidRPr="008608B1">
        <w:rPr>
          <w:rStyle w:val="apple-converted-space"/>
          <w:color w:val="000000"/>
          <w:lang w:val="en-US"/>
        </w:rPr>
        <w:t> </w:t>
      </w:r>
      <w:r w:rsidRPr="008608B1">
        <w:rPr>
          <w:color w:val="000000"/>
          <w:lang w:val="en-US"/>
        </w:rPr>
        <w:t>on the cosmetic appearance of the skin.</w:t>
      </w:r>
      <w:r w:rsidRPr="008608B1">
        <w:rPr>
          <w:rStyle w:val="jrnl"/>
          <w:color w:val="000000"/>
          <w:lang w:val="en-US"/>
        </w:rPr>
        <w:t>J Otolaryngol Head Neck Surg</w:t>
      </w:r>
      <w:r w:rsidRPr="008608B1">
        <w:rPr>
          <w:color w:val="000000"/>
          <w:lang w:val="en-US"/>
        </w:rPr>
        <w:t>.</w:t>
      </w:r>
      <w:r w:rsidRPr="008608B1">
        <w:rPr>
          <w:rStyle w:val="apple-converted-space"/>
          <w:color w:val="000000"/>
          <w:lang w:val="en-US"/>
        </w:rPr>
        <w:t> </w:t>
      </w:r>
      <w:r w:rsidRPr="008608B1">
        <w:rPr>
          <w:color w:val="000000"/>
          <w:lang w:val="en-US"/>
        </w:rPr>
        <w:t>2010</w:t>
      </w:r>
      <w:r w:rsidRPr="008608B1">
        <w:rPr>
          <w:rStyle w:val="apple-converted-space"/>
          <w:color w:val="000000"/>
          <w:lang w:val="en-US"/>
        </w:rPr>
        <w:t> </w:t>
      </w:r>
      <w:r w:rsidRPr="008608B1">
        <w:rPr>
          <w:color w:val="000000"/>
          <w:lang w:val="en-US"/>
        </w:rPr>
        <w:t>Jun;39(3):292-6.</w:t>
      </w:r>
    </w:p>
    <w:p w:rsidR="00094ACF" w:rsidRPr="00165776" w:rsidRDefault="00094ACF" w:rsidP="00EF036F">
      <w:pPr>
        <w:pStyle w:val="afd"/>
        <w:numPr>
          <w:ilvl w:val="0"/>
          <w:numId w:val="10"/>
        </w:numPr>
        <w:spacing w:line="240" w:lineRule="auto"/>
        <w:rPr>
          <w:rStyle w:val="apple-converted-space"/>
          <w:rFonts w:eastAsia="Calibri"/>
          <w:lang w:val="en-US"/>
        </w:rPr>
      </w:pPr>
      <w:r w:rsidRPr="008608B1">
        <w:rPr>
          <w:color w:val="000000"/>
          <w:lang w:val="en-US"/>
        </w:rPr>
        <w:t>Becher</w:t>
      </w:r>
      <w:r w:rsidRPr="008608B1">
        <w:rPr>
          <w:rStyle w:val="apple-converted-space"/>
          <w:color w:val="000000"/>
          <w:lang w:val="en-US"/>
        </w:rPr>
        <w:t> </w:t>
      </w:r>
      <w:r w:rsidRPr="008608B1">
        <w:rPr>
          <w:color w:val="000000"/>
          <w:lang w:val="en-US"/>
        </w:rPr>
        <w:t>GL, Cameron H, Moseley H. Treatment of superficial vascular lesions with the KTP 532-nm</w:t>
      </w:r>
      <w:r w:rsidRPr="008608B1">
        <w:rPr>
          <w:rStyle w:val="apple-converted-space"/>
          <w:color w:val="000000"/>
          <w:lang w:val="en-US"/>
        </w:rPr>
        <w:t> </w:t>
      </w:r>
      <w:r w:rsidRPr="008608B1">
        <w:rPr>
          <w:rStyle w:val="highlight"/>
          <w:color w:val="000000"/>
          <w:lang w:val="en-US"/>
        </w:rPr>
        <w:t>laser</w:t>
      </w:r>
      <w:r w:rsidRPr="008608B1">
        <w:rPr>
          <w:color w:val="000000"/>
          <w:lang w:val="en-US"/>
        </w:rPr>
        <w:t xml:space="preserve">: experience with 647 patients. </w:t>
      </w:r>
      <w:r w:rsidRPr="00165776">
        <w:rPr>
          <w:rStyle w:val="jrnl"/>
          <w:bCs/>
          <w:color w:val="000000"/>
        </w:rPr>
        <w:t>Lasers</w:t>
      </w:r>
      <w:r w:rsidRPr="00165776">
        <w:rPr>
          <w:rStyle w:val="apple-converted-space"/>
          <w:color w:val="000000"/>
        </w:rPr>
        <w:t> </w:t>
      </w:r>
      <w:r w:rsidRPr="00165776">
        <w:rPr>
          <w:rStyle w:val="jrnl"/>
          <w:color w:val="000000"/>
        </w:rPr>
        <w:t>Med Sci</w:t>
      </w:r>
      <w:r w:rsidRPr="00165776">
        <w:rPr>
          <w:color w:val="000000"/>
        </w:rPr>
        <w:t>.</w:t>
      </w:r>
      <w:r w:rsidRPr="00165776">
        <w:rPr>
          <w:rStyle w:val="apple-converted-space"/>
          <w:color w:val="000000"/>
        </w:rPr>
        <w:t> </w:t>
      </w:r>
      <w:r w:rsidRPr="00165776">
        <w:rPr>
          <w:bCs/>
          <w:color w:val="000000"/>
        </w:rPr>
        <w:t>2014</w:t>
      </w:r>
      <w:r w:rsidRPr="00165776">
        <w:rPr>
          <w:rStyle w:val="apple-converted-space"/>
          <w:color w:val="000000"/>
        </w:rPr>
        <w:t> </w:t>
      </w:r>
      <w:r w:rsidRPr="00165776">
        <w:rPr>
          <w:color w:val="000000"/>
        </w:rPr>
        <w:t>Jan;29(1):267-71.</w:t>
      </w:r>
      <w:r w:rsidRPr="00165776">
        <w:rPr>
          <w:rStyle w:val="apple-converted-space"/>
          <w:color w:val="000000"/>
        </w:rPr>
        <w:t> </w:t>
      </w:r>
    </w:p>
    <w:p w:rsidR="00094ACF" w:rsidRPr="00165776" w:rsidRDefault="00094ACF" w:rsidP="00EF036F">
      <w:pPr>
        <w:pStyle w:val="afd"/>
        <w:numPr>
          <w:ilvl w:val="0"/>
          <w:numId w:val="10"/>
        </w:numPr>
        <w:spacing w:line="240" w:lineRule="auto"/>
        <w:rPr>
          <w:rFonts w:eastAsia="Calibri"/>
          <w:lang w:val="en-US"/>
        </w:rPr>
      </w:pPr>
      <w:r w:rsidRPr="008608B1">
        <w:rPr>
          <w:color w:val="000000"/>
          <w:lang w:val="en-US"/>
        </w:rPr>
        <w:t>Say EM, Okan G,Treatment Outcomes of Long-Pulsed Nd: YAG</w:t>
      </w:r>
      <w:r w:rsidRPr="008608B1">
        <w:rPr>
          <w:rStyle w:val="apple-converted-space"/>
          <w:color w:val="000000"/>
          <w:lang w:val="en-US"/>
        </w:rPr>
        <w:t> </w:t>
      </w:r>
      <w:r w:rsidRPr="008608B1">
        <w:rPr>
          <w:rStyle w:val="highlight"/>
          <w:color w:val="000000"/>
          <w:lang w:val="en-US"/>
        </w:rPr>
        <w:t>Laser</w:t>
      </w:r>
      <w:r w:rsidRPr="008608B1">
        <w:rPr>
          <w:rStyle w:val="apple-converted-space"/>
          <w:color w:val="000000"/>
          <w:lang w:val="en-US"/>
        </w:rPr>
        <w:t> </w:t>
      </w:r>
      <w:r w:rsidRPr="008608B1">
        <w:rPr>
          <w:color w:val="000000"/>
          <w:lang w:val="en-US"/>
        </w:rPr>
        <w:t xml:space="preserve">for Two Different Subtypes of Rosacea. </w:t>
      </w:r>
      <w:r w:rsidRPr="00165776">
        <w:rPr>
          <w:color w:val="000000"/>
        </w:rPr>
        <w:t>J Clin Aesthet Dermatol</w:t>
      </w:r>
      <w:r w:rsidRPr="00165776">
        <w:rPr>
          <w:color w:val="000000"/>
          <w:shd w:val="clear" w:color="auto" w:fill="FFFFFF"/>
        </w:rPr>
        <w:t>. </w:t>
      </w:r>
      <w:r w:rsidRPr="00165776">
        <w:rPr>
          <w:bCs/>
          <w:color w:val="000000"/>
        </w:rPr>
        <w:t>2015</w:t>
      </w:r>
      <w:r w:rsidRPr="00165776">
        <w:rPr>
          <w:color w:val="000000"/>
          <w:shd w:val="clear" w:color="auto" w:fill="FFFFFF"/>
        </w:rPr>
        <w:t>;8(9):16-20.</w:t>
      </w:r>
    </w:p>
    <w:p w:rsidR="00094ACF" w:rsidRPr="00165776" w:rsidRDefault="00094ACF" w:rsidP="00EF036F">
      <w:pPr>
        <w:pStyle w:val="afd"/>
        <w:numPr>
          <w:ilvl w:val="0"/>
          <w:numId w:val="10"/>
        </w:numPr>
        <w:spacing w:line="240" w:lineRule="auto"/>
        <w:rPr>
          <w:rFonts w:eastAsia="Calibri"/>
          <w:lang w:val="en-US"/>
        </w:rPr>
      </w:pPr>
      <w:r w:rsidRPr="008608B1">
        <w:rPr>
          <w:color w:val="000000"/>
          <w:lang w:val="en-US"/>
        </w:rPr>
        <w:t>Alam</w:t>
      </w:r>
      <w:r w:rsidRPr="008608B1">
        <w:rPr>
          <w:rStyle w:val="apple-converted-space"/>
          <w:color w:val="000000"/>
          <w:lang w:val="en-US"/>
        </w:rPr>
        <w:t> </w:t>
      </w:r>
      <w:r w:rsidRPr="008608B1">
        <w:rPr>
          <w:color w:val="000000"/>
          <w:lang w:val="en-US"/>
        </w:rPr>
        <w:t>M, Voravutinon N, Warycha M, Whiting D, Nodzenski M, Yoo S, West DP, Veledar E, Poon E. Comparative effectiveness of nonpurpuragenic 595-nm pulsed dye</w:t>
      </w:r>
      <w:r w:rsidRPr="008608B1">
        <w:rPr>
          <w:rStyle w:val="apple-converted-space"/>
          <w:color w:val="000000"/>
          <w:lang w:val="en-US"/>
        </w:rPr>
        <w:t> </w:t>
      </w:r>
      <w:r w:rsidRPr="008608B1">
        <w:rPr>
          <w:rStyle w:val="highlight"/>
          <w:color w:val="000000"/>
          <w:lang w:val="en-US"/>
        </w:rPr>
        <w:t>laser</w:t>
      </w:r>
      <w:r w:rsidRPr="008608B1">
        <w:rPr>
          <w:rStyle w:val="apple-converted-space"/>
          <w:color w:val="000000"/>
          <w:lang w:val="en-US"/>
        </w:rPr>
        <w:t> </w:t>
      </w:r>
      <w:r w:rsidRPr="008608B1">
        <w:rPr>
          <w:color w:val="000000"/>
          <w:lang w:val="en-US"/>
        </w:rPr>
        <w:t>and microsecond 1064-nm neodymium:yttrium-aluminum-garnet</w:t>
      </w:r>
      <w:r w:rsidRPr="008608B1">
        <w:rPr>
          <w:rStyle w:val="apple-converted-space"/>
          <w:color w:val="000000"/>
          <w:lang w:val="en-US"/>
        </w:rPr>
        <w:t> </w:t>
      </w:r>
      <w:r w:rsidRPr="008608B1">
        <w:rPr>
          <w:rStyle w:val="highlight"/>
          <w:color w:val="000000"/>
          <w:lang w:val="en-US"/>
        </w:rPr>
        <w:t>laser</w:t>
      </w:r>
      <w:r w:rsidRPr="008608B1">
        <w:rPr>
          <w:rStyle w:val="apple-converted-space"/>
          <w:color w:val="000000"/>
          <w:lang w:val="en-US"/>
        </w:rPr>
        <w:t> </w:t>
      </w:r>
      <w:r w:rsidRPr="008608B1">
        <w:rPr>
          <w:color w:val="000000"/>
          <w:lang w:val="en-US"/>
        </w:rPr>
        <w:t xml:space="preserve">for treatment of diffuse facial erythema: A double-blind randomized controlled trial. </w:t>
      </w:r>
      <w:r w:rsidRPr="00165776">
        <w:rPr>
          <w:rStyle w:val="jrnl"/>
          <w:color w:val="000000"/>
        </w:rPr>
        <w:t>J Am Acad Dermatol</w:t>
      </w:r>
      <w:r w:rsidRPr="00165776">
        <w:rPr>
          <w:color w:val="000000"/>
        </w:rPr>
        <w:t>.</w:t>
      </w:r>
      <w:r w:rsidRPr="00165776">
        <w:rPr>
          <w:rStyle w:val="apple-converted-space"/>
          <w:color w:val="000000"/>
        </w:rPr>
        <w:t> </w:t>
      </w:r>
      <w:r w:rsidRPr="00165776">
        <w:rPr>
          <w:color w:val="000000"/>
        </w:rPr>
        <w:t>2013</w:t>
      </w:r>
      <w:r w:rsidRPr="00165776">
        <w:rPr>
          <w:rStyle w:val="apple-converted-space"/>
          <w:color w:val="000000"/>
        </w:rPr>
        <w:t> </w:t>
      </w:r>
      <w:r w:rsidRPr="00165776">
        <w:rPr>
          <w:color w:val="000000"/>
        </w:rPr>
        <w:t>Sep;69(3):438-43.</w:t>
      </w:r>
    </w:p>
    <w:p w:rsidR="00094ACF" w:rsidRPr="00165776" w:rsidRDefault="00094ACF" w:rsidP="00EF036F">
      <w:pPr>
        <w:pStyle w:val="afd"/>
        <w:numPr>
          <w:ilvl w:val="0"/>
          <w:numId w:val="10"/>
        </w:numPr>
        <w:spacing w:line="240" w:lineRule="auto"/>
        <w:rPr>
          <w:rFonts w:eastAsia="Calibri"/>
          <w:lang w:val="en-US"/>
        </w:rPr>
      </w:pPr>
      <w:r w:rsidRPr="008608B1">
        <w:rPr>
          <w:color w:val="000000"/>
          <w:lang w:val="en-US"/>
        </w:rPr>
        <w:t>Bonsall A, Rajpara S. A review of the quality of life following pulsed dye</w:t>
      </w:r>
      <w:r w:rsidRPr="008608B1">
        <w:rPr>
          <w:rStyle w:val="apple-converted-space"/>
          <w:color w:val="000000"/>
          <w:lang w:val="en-US"/>
        </w:rPr>
        <w:t> </w:t>
      </w:r>
      <w:r w:rsidRPr="008608B1">
        <w:rPr>
          <w:rStyle w:val="highlight"/>
          <w:color w:val="000000"/>
          <w:lang w:val="en-US"/>
        </w:rPr>
        <w:t>laser</w:t>
      </w:r>
      <w:r w:rsidRPr="008608B1">
        <w:rPr>
          <w:rStyle w:val="apple-converted-space"/>
          <w:color w:val="000000"/>
          <w:lang w:val="en-US"/>
        </w:rPr>
        <w:t> </w:t>
      </w:r>
      <w:r w:rsidRPr="008608B1">
        <w:rPr>
          <w:color w:val="000000"/>
          <w:lang w:val="en-US"/>
        </w:rPr>
        <w:t xml:space="preserve">treatment for erythemotelangiectatic rosacea. </w:t>
      </w:r>
      <w:r w:rsidRPr="00165776">
        <w:rPr>
          <w:rStyle w:val="jrnl"/>
          <w:color w:val="000000"/>
        </w:rPr>
        <w:t>J Cosmet</w:t>
      </w:r>
      <w:r w:rsidRPr="00165776">
        <w:rPr>
          <w:rStyle w:val="apple-converted-space"/>
          <w:color w:val="000000"/>
        </w:rPr>
        <w:t> </w:t>
      </w:r>
      <w:r w:rsidRPr="00165776">
        <w:rPr>
          <w:rStyle w:val="jrnl"/>
          <w:bCs/>
          <w:color w:val="000000"/>
        </w:rPr>
        <w:t>Laser</w:t>
      </w:r>
      <w:r w:rsidRPr="00165776">
        <w:rPr>
          <w:rStyle w:val="apple-converted-space"/>
          <w:color w:val="000000"/>
        </w:rPr>
        <w:t> </w:t>
      </w:r>
      <w:r w:rsidRPr="00165776">
        <w:rPr>
          <w:rStyle w:val="jrnl"/>
          <w:color w:val="000000"/>
        </w:rPr>
        <w:t>Ther</w:t>
      </w:r>
      <w:r w:rsidRPr="00165776">
        <w:rPr>
          <w:color w:val="000000"/>
        </w:rPr>
        <w:t>. 2016;18(2):86-90.</w:t>
      </w:r>
    </w:p>
    <w:p w:rsidR="00094ACF" w:rsidRPr="00165776" w:rsidRDefault="00094ACF" w:rsidP="00EF036F">
      <w:pPr>
        <w:pStyle w:val="afd"/>
        <w:numPr>
          <w:ilvl w:val="0"/>
          <w:numId w:val="10"/>
        </w:numPr>
        <w:spacing w:line="240" w:lineRule="auto"/>
        <w:rPr>
          <w:rFonts w:eastAsia="Calibri"/>
          <w:lang w:val="en-US"/>
        </w:rPr>
      </w:pPr>
      <w:r w:rsidRPr="008608B1">
        <w:rPr>
          <w:color w:val="000000"/>
          <w:lang w:val="en-US"/>
        </w:rPr>
        <w:lastRenderedPageBreak/>
        <w:t>Taub</w:t>
      </w:r>
      <w:r w:rsidRPr="008608B1">
        <w:rPr>
          <w:rStyle w:val="apple-converted-space"/>
          <w:color w:val="000000"/>
          <w:lang w:val="en-US"/>
        </w:rPr>
        <w:t> </w:t>
      </w:r>
      <w:r w:rsidRPr="008608B1">
        <w:rPr>
          <w:color w:val="000000"/>
          <w:lang w:val="en-US"/>
        </w:rPr>
        <w:t>AF. Treatment of</w:t>
      </w:r>
      <w:r w:rsidRPr="008608B1">
        <w:rPr>
          <w:rStyle w:val="apple-converted-space"/>
          <w:color w:val="000000"/>
          <w:lang w:val="en-US"/>
        </w:rPr>
        <w:t> </w:t>
      </w:r>
      <w:r w:rsidRPr="008608B1">
        <w:rPr>
          <w:rStyle w:val="highlight"/>
          <w:color w:val="000000"/>
          <w:lang w:val="en-US"/>
        </w:rPr>
        <w:t>rosacea</w:t>
      </w:r>
      <w:r w:rsidRPr="008608B1">
        <w:rPr>
          <w:rStyle w:val="apple-converted-space"/>
          <w:color w:val="000000"/>
          <w:lang w:val="en-US"/>
        </w:rPr>
        <w:t> </w:t>
      </w:r>
      <w:r w:rsidRPr="008608B1">
        <w:rPr>
          <w:color w:val="000000"/>
          <w:lang w:val="en-US"/>
        </w:rPr>
        <w:t xml:space="preserve">with intense pulsed light. </w:t>
      </w:r>
      <w:r w:rsidRPr="00165776">
        <w:rPr>
          <w:rStyle w:val="jrnl"/>
          <w:color w:val="000000"/>
        </w:rPr>
        <w:t>J Drugs Dermatol</w:t>
      </w:r>
      <w:r w:rsidRPr="00165776">
        <w:rPr>
          <w:color w:val="000000"/>
        </w:rPr>
        <w:t>.</w:t>
      </w:r>
      <w:r w:rsidRPr="00165776">
        <w:rPr>
          <w:rStyle w:val="apple-converted-space"/>
          <w:color w:val="000000"/>
        </w:rPr>
        <w:t> </w:t>
      </w:r>
      <w:r w:rsidRPr="00165776">
        <w:rPr>
          <w:color w:val="000000"/>
        </w:rPr>
        <w:t>2003</w:t>
      </w:r>
      <w:r w:rsidRPr="00165776">
        <w:rPr>
          <w:rStyle w:val="apple-converted-space"/>
          <w:color w:val="000000"/>
        </w:rPr>
        <w:t> </w:t>
      </w:r>
      <w:r w:rsidRPr="00165776">
        <w:rPr>
          <w:color w:val="000000"/>
        </w:rPr>
        <w:t>Jun;2(3):254-9.</w:t>
      </w:r>
    </w:p>
    <w:p w:rsidR="00094ACF" w:rsidRPr="00165776" w:rsidRDefault="00094ACF" w:rsidP="00EF036F">
      <w:pPr>
        <w:pStyle w:val="afd"/>
        <w:numPr>
          <w:ilvl w:val="0"/>
          <w:numId w:val="10"/>
        </w:numPr>
        <w:spacing w:line="240" w:lineRule="auto"/>
        <w:rPr>
          <w:rFonts w:eastAsia="Calibri"/>
          <w:lang w:val="en-US"/>
        </w:rPr>
      </w:pPr>
      <w:r w:rsidRPr="008608B1">
        <w:rPr>
          <w:color w:val="000000"/>
          <w:lang w:val="en-US"/>
        </w:rPr>
        <w:t>Berg</w:t>
      </w:r>
      <w:r w:rsidRPr="008608B1">
        <w:rPr>
          <w:rStyle w:val="apple-converted-space"/>
          <w:color w:val="000000"/>
          <w:lang w:val="en-US"/>
        </w:rPr>
        <w:t> </w:t>
      </w:r>
      <w:r w:rsidRPr="008608B1">
        <w:rPr>
          <w:color w:val="000000"/>
          <w:lang w:val="en-US"/>
        </w:rPr>
        <w:t>M, Edström DW. Flashlamp pulsed dye laser (FPDL) did not cure papulopustular</w:t>
      </w:r>
      <w:r w:rsidRPr="008608B1">
        <w:rPr>
          <w:rStyle w:val="apple-converted-space"/>
          <w:color w:val="000000"/>
          <w:lang w:val="en-US"/>
        </w:rPr>
        <w:t> </w:t>
      </w:r>
      <w:r w:rsidRPr="008608B1">
        <w:rPr>
          <w:rStyle w:val="highlight"/>
          <w:color w:val="000000"/>
          <w:lang w:val="en-US"/>
        </w:rPr>
        <w:t>rosacea</w:t>
      </w:r>
      <w:r w:rsidRPr="008608B1">
        <w:rPr>
          <w:color w:val="000000"/>
          <w:lang w:val="en-US"/>
        </w:rPr>
        <w:t xml:space="preserve">. </w:t>
      </w:r>
      <w:r w:rsidRPr="00165776">
        <w:rPr>
          <w:rStyle w:val="jrnl"/>
          <w:color w:val="000000"/>
        </w:rPr>
        <w:t>Lasers Surg Med</w:t>
      </w:r>
      <w:r w:rsidRPr="00165776">
        <w:rPr>
          <w:color w:val="000000"/>
        </w:rPr>
        <w:t>.</w:t>
      </w:r>
      <w:r w:rsidRPr="00165776">
        <w:rPr>
          <w:rStyle w:val="apple-converted-space"/>
          <w:color w:val="000000"/>
        </w:rPr>
        <w:t> </w:t>
      </w:r>
      <w:r w:rsidRPr="00165776">
        <w:rPr>
          <w:color w:val="000000"/>
        </w:rPr>
        <w:t>2004;34(3):266-8.</w:t>
      </w:r>
    </w:p>
    <w:p w:rsidR="00094ACF" w:rsidRPr="00165776" w:rsidRDefault="00094ACF" w:rsidP="00EF036F">
      <w:pPr>
        <w:pStyle w:val="afd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lang w:val="en-US"/>
        </w:rPr>
      </w:pPr>
      <w:r w:rsidRPr="00165776">
        <w:rPr>
          <w:iCs/>
          <w:lang w:val="en-US"/>
        </w:rPr>
        <w:t xml:space="preserve">Gupta A.K., </w:t>
      </w:r>
      <w:r w:rsidRPr="00165776">
        <w:rPr>
          <w:lang w:val="en-US"/>
        </w:rPr>
        <w:t xml:space="preserve">Chaudhry M.M. Rosacea and its management: an overview // </w:t>
      </w:r>
      <w:r w:rsidRPr="00165776">
        <w:rPr>
          <w:iCs/>
          <w:lang w:val="en-US"/>
        </w:rPr>
        <w:t xml:space="preserve">JEADV, </w:t>
      </w:r>
      <w:r w:rsidRPr="00165776">
        <w:rPr>
          <w:lang w:val="en-US"/>
        </w:rPr>
        <w:t xml:space="preserve">2005. </w:t>
      </w:r>
      <w:r w:rsidRPr="00165776">
        <w:rPr>
          <w:bCs/>
          <w:lang w:val="en-US"/>
        </w:rPr>
        <w:t>19</w:t>
      </w:r>
      <w:r w:rsidRPr="00165776">
        <w:rPr>
          <w:iCs/>
          <w:lang w:val="en-US"/>
        </w:rPr>
        <w:t xml:space="preserve">: </w:t>
      </w:r>
      <w:r w:rsidRPr="00165776">
        <w:rPr>
          <w:lang w:val="en-US"/>
        </w:rPr>
        <w:t>273–285.</w:t>
      </w:r>
    </w:p>
    <w:p w:rsidR="00094ACF" w:rsidRPr="00165776" w:rsidRDefault="00094ACF" w:rsidP="00EF036F">
      <w:pPr>
        <w:pStyle w:val="afd"/>
        <w:numPr>
          <w:ilvl w:val="0"/>
          <w:numId w:val="10"/>
        </w:numPr>
        <w:spacing w:line="240" w:lineRule="auto"/>
        <w:rPr>
          <w:rFonts w:eastAsia="Calibri"/>
          <w:lang w:val="en-US"/>
        </w:rPr>
      </w:pPr>
      <w:r w:rsidRPr="008608B1">
        <w:rPr>
          <w:color w:val="000000"/>
          <w:lang w:val="en-US"/>
        </w:rPr>
        <w:t>Halsbergen Henning JP, Van Gemert M.J. Rhinophyma treated by argon</w:t>
      </w:r>
      <w:r w:rsidRPr="008608B1">
        <w:rPr>
          <w:rStyle w:val="apple-converted-space"/>
          <w:color w:val="000000"/>
          <w:lang w:val="en-US"/>
        </w:rPr>
        <w:t> </w:t>
      </w:r>
      <w:r w:rsidRPr="008608B1">
        <w:rPr>
          <w:rStyle w:val="highlight"/>
          <w:color w:val="000000"/>
          <w:lang w:val="en-US"/>
        </w:rPr>
        <w:t>laser</w:t>
      </w:r>
      <w:r w:rsidRPr="008608B1">
        <w:rPr>
          <w:color w:val="000000"/>
          <w:lang w:val="en-US"/>
        </w:rPr>
        <w:t xml:space="preserve">. </w:t>
      </w:r>
      <w:r w:rsidRPr="00165776">
        <w:rPr>
          <w:color w:val="000000"/>
        </w:rPr>
        <w:t>Lasers Surg Med. 1983</w:t>
      </w:r>
      <w:r w:rsidRPr="00165776">
        <w:rPr>
          <w:color w:val="000000"/>
          <w:shd w:val="clear" w:color="auto" w:fill="FFFFFF"/>
        </w:rPr>
        <w:t>;2(3):211-5.</w:t>
      </w:r>
    </w:p>
    <w:p w:rsidR="00094ACF" w:rsidRPr="00165776" w:rsidRDefault="00094ACF" w:rsidP="00EF036F">
      <w:pPr>
        <w:pStyle w:val="afd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lang w:val="en-US"/>
        </w:rPr>
      </w:pPr>
      <w:r w:rsidRPr="00165776">
        <w:rPr>
          <w:lang w:val="en-US"/>
        </w:rPr>
        <w:t>Sadick H, Riedel F , Bran G . Rhinophyma in rosacea. What does surgery achieve? // Hautarzt 2011 ; 62 : 834 – 41 .</w:t>
      </w:r>
    </w:p>
    <w:p w:rsidR="00094ACF" w:rsidRPr="00165776" w:rsidRDefault="00094ACF" w:rsidP="00EF036F">
      <w:pPr>
        <w:pStyle w:val="afd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lang w:val="en-US"/>
        </w:rPr>
      </w:pPr>
      <w:r w:rsidRPr="00165776">
        <w:rPr>
          <w:lang w:val="en-US"/>
        </w:rPr>
        <w:t xml:space="preserve">El-Azhary RA, Roenigk RK, Wang TD. Spectrum of results after treatment of rhinophyma with the carbon dioxide laser. </w:t>
      </w:r>
      <w:r w:rsidRPr="00165776">
        <w:rPr>
          <w:i/>
          <w:iCs/>
          <w:lang w:val="en-US"/>
        </w:rPr>
        <w:t xml:space="preserve">Mayo Clin Proc </w:t>
      </w:r>
      <w:r w:rsidRPr="00165776">
        <w:rPr>
          <w:lang w:val="en-US"/>
        </w:rPr>
        <w:t xml:space="preserve">1991; </w:t>
      </w:r>
      <w:r w:rsidRPr="00165776">
        <w:rPr>
          <w:b/>
          <w:bCs/>
          <w:lang w:val="en-US"/>
        </w:rPr>
        <w:t>66</w:t>
      </w:r>
      <w:r w:rsidRPr="00165776">
        <w:rPr>
          <w:lang w:val="en-US"/>
        </w:rPr>
        <w:t>: 899–905.</w:t>
      </w:r>
    </w:p>
    <w:p w:rsidR="00094ACF" w:rsidRPr="00165776" w:rsidRDefault="00094ACF" w:rsidP="00EF036F">
      <w:pPr>
        <w:pStyle w:val="afd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lang w:val="en-US"/>
        </w:rPr>
      </w:pPr>
      <w:r w:rsidRPr="00165776">
        <w:rPr>
          <w:lang w:val="en-US"/>
        </w:rPr>
        <w:t>Petres J. Therapy of rhinophyma. Hautarzt 1985 ; 36 : 433 – 5.</w:t>
      </w:r>
    </w:p>
    <w:p w:rsidR="00094ACF" w:rsidRPr="00094ACF" w:rsidRDefault="00094ACF" w:rsidP="00EF036F">
      <w:pPr>
        <w:pStyle w:val="afd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szCs w:val="24"/>
          <w:lang w:val="en-US"/>
        </w:rPr>
      </w:pPr>
      <w:r w:rsidRPr="008608B1">
        <w:rPr>
          <w:bCs/>
          <w:color w:val="000000"/>
          <w:lang w:val="en-US"/>
        </w:rPr>
        <w:t>Bassi</w:t>
      </w:r>
      <w:r w:rsidRPr="008608B1">
        <w:rPr>
          <w:rStyle w:val="apple-converted-space"/>
          <w:color w:val="000000"/>
          <w:lang w:val="en-US"/>
        </w:rPr>
        <w:t> </w:t>
      </w:r>
      <w:r w:rsidRPr="008608B1">
        <w:rPr>
          <w:color w:val="000000"/>
          <w:lang w:val="en-US"/>
        </w:rPr>
        <w:t xml:space="preserve">A, Campolmi P, Dindelli M, Bruscino N, Conti R, Cannarozzo G, Pimpinelli N. </w:t>
      </w:r>
      <w:r w:rsidRPr="00094ACF">
        <w:rPr>
          <w:rStyle w:val="highlight"/>
          <w:szCs w:val="24"/>
          <w:lang w:val="en-US"/>
        </w:rPr>
        <w:t>Laser</w:t>
      </w:r>
      <w:r w:rsidRPr="00094ACF">
        <w:rPr>
          <w:rStyle w:val="apple-converted-space"/>
          <w:szCs w:val="24"/>
          <w:lang w:val="en-US"/>
        </w:rPr>
        <w:t> </w:t>
      </w:r>
      <w:r w:rsidRPr="00094ACF">
        <w:rPr>
          <w:szCs w:val="24"/>
          <w:lang w:val="en-US"/>
        </w:rPr>
        <w:t>surgery in rhinophyma.</w:t>
      </w:r>
      <w:r w:rsidRPr="00094ACF">
        <w:rPr>
          <w:rStyle w:val="jrnl"/>
          <w:szCs w:val="24"/>
          <w:lang w:val="en-US"/>
        </w:rPr>
        <w:t>G Ital Dermatol Venereol</w:t>
      </w:r>
      <w:r w:rsidRPr="00094ACF">
        <w:rPr>
          <w:szCs w:val="24"/>
          <w:lang w:val="en-US"/>
        </w:rPr>
        <w:t>.</w:t>
      </w:r>
      <w:r w:rsidRPr="00094ACF">
        <w:rPr>
          <w:rStyle w:val="apple-converted-space"/>
          <w:szCs w:val="24"/>
          <w:lang w:val="en-US"/>
        </w:rPr>
        <w:t> </w:t>
      </w:r>
      <w:r w:rsidRPr="00094ACF">
        <w:rPr>
          <w:bCs/>
          <w:szCs w:val="24"/>
        </w:rPr>
        <w:t>2016</w:t>
      </w:r>
      <w:r w:rsidRPr="00094ACF">
        <w:rPr>
          <w:rStyle w:val="apple-converted-space"/>
          <w:szCs w:val="24"/>
        </w:rPr>
        <w:t> </w:t>
      </w:r>
      <w:r w:rsidRPr="00094ACF">
        <w:rPr>
          <w:szCs w:val="24"/>
        </w:rPr>
        <w:t>Feb;151(1):9-16.</w:t>
      </w:r>
    </w:p>
    <w:p w:rsidR="00094ACF" w:rsidRPr="00094ACF" w:rsidRDefault="006568D4" w:rsidP="00EF036F">
      <w:pPr>
        <w:pStyle w:val="afd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szCs w:val="24"/>
          <w:lang w:val="en-US"/>
        </w:rPr>
      </w:pPr>
      <w:hyperlink r:id="rId12" w:history="1">
        <w:proofErr w:type="spellStart"/>
        <w:r w:rsidR="00094ACF" w:rsidRPr="00094ACF">
          <w:rPr>
            <w:rStyle w:val="affc"/>
            <w:rFonts w:eastAsia="Times New Roman" w:cs="Times New Roman"/>
            <w:color w:val="auto"/>
            <w:szCs w:val="24"/>
            <w:u w:val="none"/>
            <w:lang w:val="en-US"/>
          </w:rPr>
          <w:t>Micali</w:t>
        </w:r>
        <w:proofErr w:type="spellEnd"/>
        <w:r w:rsidR="00094ACF" w:rsidRPr="00094ACF">
          <w:rPr>
            <w:rStyle w:val="affc"/>
            <w:rFonts w:eastAsia="Times New Roman" w:cs="Times New Roman"/>
            <w:color w:val="auto"/>
            <w:szCs w:val="24"/>
            <w:u w:val="none"/>
            <w:lang w:val="en-US"/>
          </w:rPr>
          <w:t xml:space="preserve"> G, Gerber PA, Lacarrubba F, Schäfer G. Improving treatment of Erythematoteleangiectatic rosacea with laser and/or topical therapy through enhanced discrimination of its clinical features. </w:t>
        </w:r>
        <w:r w:rsidR="00094ACF" w:rsidRPr="00094ACF">
          <w:rPr>
            <w:rStyle w:val="affc"/>
            <w:rFonts w:eastAsia="Times New Roman" w:cs="Times New Roman"/>
            <w:color w:val="auto"/>
            <w:szCs w:val="24"/>
            <w:u w:val="none"/>
          </w:rPr>
          <w:t>J Clin Aesthet Dermatol. 2016 Jul;9(7):30-9.</w:t>
        </w:r>
      </w:hyperlink>
    </w:p>
    <w:p w:rsidR="00CD703F" w:rsidRPr="00F10D47" w:rsidRDefault="00CD703F" w:rsidP="00094ACF">
      <w:pPr>
        <w:ind w:firstLine="0"/>
        <w:rPr>
          <w:rFonts w:eastAsia="Times New Roman" w:cs="Times New Roman"/>
          <w:szCs w:val="24"/>
        </w:rPr>
      </w:pPr>
    </w:p>
    <w:p w:rsidR="0025228A" w:rsidRDefault="0025228A" w:rsidP="00094ACF">
      <w:pPr>
        <w:pStyle w:val="aff3"/>
        <w:spacing w:line="360" w:lineRule="auto"/>
        <w:rPr>
          <w:rFonts w:cs="Times New Roman"/>
          <w:sz w:val="24"/>
          <w:szCs w:val="24"/>
        </w:rPr>
      </w:pPr>
    </w:p>
    <w:p w:rsidR="001650B3" w:rsidRDefault="001650B3" w:rsidP="00094ACF">
      <w:pPr>
        <w:pStyle w:val="aff3"/>
        <w:spacing w:line="360" w:lineRule="auto"/>
        <w:rPr>
          <w:rFonts w:cs="Times New Roman"/>
          <w:sz w:val="24"/>
          <w:szCs w:val="24"/>
        </w:rPr>
      </w:pPr>
    </w:p>
    <w:p w:rsidR="001650B3" w:rsidRDefault="001650B3" w:rsidP="00094ACF">
      <w:pPr>
        <w:pStyle w:val="aff3"/>
        <w:spacing w:line="360" w:lineRule="auto"/>
        <w:rPr>
          <w:rFonts w:cs="Times New Roman"/>
          <w:sz w:val="24"/>
          <w:szCs w:val="24"/>
        </w:rPr>
      </w:pPr>
    </w:p>
    <w:p w:rsidR="001650B3" w:rsidRDefault="001650B3" w:rsidP="00094ACF">
      <w:pPr>
        <w:pStyle w:val="aff3"/>
        <w:spacing w:line="360" w:lineRule="auto"/>
        <w:rPr>
          <w:rFonts w:cs="Times New Roman"/>
          <w:sz w:val="24"/>
          <w:szCs w:val="24"/>
        </w:rPr>
      </w:pPr>
    </w:p>
    <w:p w:rsidR="001650B3" w:rsidRDefault="001650B3" w:rsidP="00094ACF">
      <w:pPr>
        <w:pStyle w:val="aff3"/>
        <w:spacing w:line="360" w:lineRule="auto"/>
        <w:rPr>
          <w:rFonts w:cs="Times New Roman"/>
          <w:sz w:val="24"/>
          <w:szCs w:val="24"/>
        </w:rPr>
      </w:pPr>
    </w:p>
    <w:p w:rsidR="001650B3" w:rsidRDefault="001650B3" w:rsidP="00094ACF">
      <w:pPr>
        <w:pStyle w:val="aff3"/>
        <w:spacing w:line="360" w:lineRule="auto"/>
        <w:rPr>
          <w:rFonts w:cs="Times New Roman"/>
          <w:sz w:val="24"/>
          <w:szCs w:val="24"/>
        </w:rPr>
      </w:pPr>
    </w:p>
    <w:p w:rsidR="001650B3" w:rsidRDefault="001650B3" w:rsidP="00094ACF">
      <w:pPr>
        <w:pStyle w:val="aff3"/>
        <w:spacing w:line="360" w:lineRule="auto"/>
        <w:rPr>
          <w:rFonts w:cs="Times New Roman"/>
          <w:sz w:val="24"/>
          <w:szCs w:val="24"/>
        </w:rPr>
      </w:pPr>
    </w:p>
    <w:p w:rsidR="001650B3" w:rsidRDefault="001650B3" w:rsidP="00094ACF">
      <w:pPr>
        <w:pStyle w:val="aff3"/>
        <w:spacing w:line="360" w:lineRule="auto"/>
        <w:rPr>
          <w:rFonts w:cs="Times New Roman"/>
          <w:sz w:val="24"/>
          <w:szCs w:val="24"/>
        </w:rPr>
      </w:pPr>
    </w:p>
    <w:p w:rsidR="001650B3" w:rsidRDefault="001650B3" w:rsidP="00094ACF">
      <w:pPr>
        <w:pStyle w:val="aff3"/>
        <w:spacing w:line="360" w:lineRule="auto"/>
        <w:rPr>
          <w:rFonts w:cs="Times New Roman"/>
          <w:sz w:val="24"/>
          <w:szCs w:val="24"/>
        </w:rPr>
      </w:pPr>
    </w:p>
    <w:p w:rsidR="001650B3" w:rsidRDefault="001650B3" w:rsidP="00094ACF">
      <w:pPr>
        <w:pStyle w:val="aff3"/>
        <w:spacing w:line="360" w:lineRule="auto"/>
        <w:rPr>
          <w:rFonts w:cs="Times New Roman"/>
          <w:sz w:val="24"/>
          <w:szCs w:val="24"/>
        </w:rPr>
      </w:pPr>
    </w:p>
    <w:p w:rsidR="001650B3" w:rsidRDefault="001650B3" w:rsidP="00094ACF">
      <w:pPr>
        <w:pStyle w:val="aff3"/>
        <w:spacing w:line="360" w:lineRule="auto"/>
        <w:rPr>
          <w:rFonts w:cs="Times New Roman"/>
          <w:sz w:val="24"/>
          <w:szCs w:val="24"/>
        </w:rPr>
      </w:pPr>
    </w:p>
    <w:p w:rsidR="001650B3" w:rsidRDefault="001650B3" w:rsidP="00094ACF">
      <w:pPr>
        <w:pStyle w:val="aff3"/>
        <w:spacing w:line="360" w:lineRule="auto"/>
        <w:rPr>
          <w:rFonts w:cs="Times New Roman"/>
          <w:sz w:val="24"/>
          <w:szCs w:val="24"/>
        </w:rPr>
      </w:pPr>
    </w:p>
    <w:p w:rsidR="001650B3" w:rsidRDefault="001650B3" w:rsidP="00094ACF">
      <w:pPr>
        <w:pStyle w:val="aff3"/>
        <w:spacing w:line="360" w:lineRule="auto"/>
        <w:rPr>
          <w:rFonts w:cs="Times New Roman"/>
          <w:sz w:val="24"/>
          <w:szCs w:val="24"/>
        </w:rPr>
      </w:pPr>
    </w:p>
    <w:p w:rsidR="001650B3" w:rsidRDefault="001650B3" w:rsidP="00094ACF">
      <w:pPr>
        <w:pStyle w:val="aff3"/>
        <w:spacing w:line="360" w:lineRule="auto"/>
        <w:rPr>
          <w:rFonts w:cs="Times New Roman"/>
          <w:sz w:val="24"/>
          <w:szCs w:val="24"/>
        </w:rPr>
      </w:pPr>
    </w:p>
    <w:p w:rsidR="001650B3" w:rsidRDefault="001650B3" w:rsidP="00094ACF">
      <w:pPr>
        <w:pStyle w:val="aff3"/>
        <w:spacing w:line="360" w:lineRule="auto"/>
        <w:rPr>
          <w:rFonts w:cs="Times New Roman"/>
          <w:sz w:val="24"/>
          <w:szCs w:val="24"/>
        </w:rPr>
      </w:pPr>
    </w:p>
    <w:p w:rsidR="001650B3" w:rsidRDefault="001650B3" w:rsidP="00094ACF">
      <w:pPr>
        <w:pStyle w:val="aff3"/>
        <w:spacing w:line="360" w:lineRule="auto"/>
        <w:rPr>
          <w:rFonts w:cs="Times New Roman"/>
          <w:sz w:val="24"/>
          <w:szCs w:val="24"/>
        </w:rPr>
      </w:pPr>
    </w:p>
    <w:p w:rsidR="001650B3" w:rsidRDefault="001650B3" w:rsidP="00094ACF">
      <w:pPr>
        <w:pStyle w:val="aff3"/>
        <w:spacing w:line="360" w:lineRule="auto"/>
        <w:rPr>
          <w:rFonts w:cs="Times New Roman"/>
          <w:sz w:val="24"/>
          <w:szCs w:val="24"/>
        </w:rPr>
      </w:pPr>
    </w:p>
    <w:p w:rsidR="001650B3" w:rsidRDefault="001650B3" w:rsidP="00094ACF">
      <w:pPr>
        <w:pStyle w:val="aff3"/>
        <w:spacing w:line="360" w:lineRule="auto"/>
        <w:rPr>
          <w:rFonts w:cs="Times New Roman"/>
          <w:sz w:val="24"/>
          <w:szCs w:val="24"/>
        </w:rPr>
      </w:pPr>
    </w:p>
    <w:p w:rsidR="001650B3" w:rsidRPr="00F10D47" w:rsidRDefault="001650B3" w:rsidP="00094ACF">
      <w:pPr>
        <w:pStyle w:val="aff3"/>
        <w:spacing w:line="360" w:lineRule="auto"/>
        <w:rPr>
          <w:rFonts w:cs="Times New Roman"/>
          <w:sz w:val="24"/>
          <w:szCs w:val="24"/>
        </w:rPr>
      </w:pPr>
    </w:p>
    <w:p w:rsidR="00135F7F" w:rsidRPr="00F10D47" w:rsidRDefault="00CB71DA" w:rsidP="00094ACF">
      <w:pPr>
        <w:pStyle w:val="afff1"/>
        <w:spacing w:before="0"/>
        <w:jc w:val="both"/>
        <w:outlineLvl w:val="9"/>
        <w:rPr>
          <w:rFonts w:cs="Times New Roman"/>
          <w:sz w:val="24"/>
          <w:szCs w:val="24"/>
        </w:rPr>
      </w:pPr>
      <w:bookmarkStart w:id="45" w:name="__RefHeading___doc_a1"/>
      <w:bookmarkStart w:id="46" w:name="_Toc430013042"/>
      <w:r w:rsidRPr="00F10D47">
        <w:rPr>
          <w:rFonts w:cs="Times New Roman"/>
          <w:sz w:val="24"/>
          <w:szCs w:val="24"/>
        </w:rPr>
        <w:lastRenderedPageBreak/>
        <w:t>Приложение А</w:t>
      </w:r>
      <w:proofErr w:type="gramStart"/>
      <w:r w:rsidRPr="00F10D47">
        <w:rPr>
          <w:rFonts w:cs="Times New Roman"/>
          <w:sz w:val="24"/>
          <w:szCs w:val="24"/>
        </w:rPr>
        <w:t>1</w:t>
      </w:r>
      <w:proofErr w:type="gramEnd"/>
      <w:r w:rsidRPr="00F10D47">
        <w:rPr>
          <w:rFonts w:cs="Times New Roman"/>
          <w:sz w:val="24"/>
          <w:szCs w:val="24"/>
        </w:rPr>
        <w:t>. Состав рабочей группы</w:t>
      </w:r>
      <w:bookmarkEnd w:id="45"/>
      <w:r w:rsidR="005627B3" w:rsidRPr="00F10D47">
        <w:rPr>
          <w:rFonts w:cs="Times New Roman"/>
          <w:sz w:val="24"/>
          <w:szCs w:val="24"/>
        </w:rPr>
        <w:t xml:space="preserve"> по разработке и пересмотру клинических рекомендаций</w:t>
      </w:r>
      <w:bookmarkEnd w:id="46"/>
    </w:p>
    <w:p w:rsidR="00135F7F" w:rsidRDefault="00135F7F" w:rsidP="00135F7F">
      <w:pPr>
        <w:numPr>
          <w:ilvl w:val="0"/>
          <w:numId w:val="30"/>
        </w:numPr>
        <w:tabs>
          <w:tab w:val="left" w:pos="1701"/>
        </w:tabs>
        <w:ind w:firstLine="567"/>
        <w:rPr>
          <w:color w:val="000000"/>
          <w:szCs w:val="24"/>
        </w:rPr>
      </w:pPr>
      <w:r w:rsidRPr="002D4E29">
        <w:rPr>
          <w:szCs w:val="24"/>
        </w:rPr>
        <w:t>Кубанов</w:t>
      </w:r>
      <w:r w:rsidRPr="00E9504D">
        <w:rPr>
          <w:szCs w:val="24"/>
        </w:rPr>
        <w:t xml:space="preserve"> </w:t>
      </w:r>
      <w:r w:rsidRPr="002D4E29">
        <w:rPr>
          <w:szCs w:val="24"/>
        </w:rPr>
        <w:t>Алексей</w:t>
      </w:r>
      <w:r w:rsidRPr="00E9504D">
        <w:rPr>
          <w:szCs w:val="24"/>
        </w:rPr>
        <w:t xml:space="preserve"> </w:t>
      </w:r>
      <w:r w:rsidRPr="002D4E29">
        <w:rPr>
          <w:szCs w:val="24"/>
        </w:rPr>
        <w:t>Алекс</w:t>
      </w:r>
      <w:r w:rsidRPr="00DF03B1">
        <w:rPr>
          <w:szCs w:val="24"/>
        </w:rPr>
        <w:t xml:space="preserve">еевич </w:t>
      </w:r>
      <w:r w:rsidRPr="00F06655">
        <w:rPr>
          <w:szCs w:val="24"/>
        </w:rPr>
        <w:t>–</w:t>
      </w:r>
      <w:r w:rsidRPr="00DF03B1">
        <w:rPr>
          <w:szCs w:val="24"/>
        </w:rPr>
        <w:t xml:space="preserve"> </w:t>
      </w:r>
      <w:r w:rsidRPr="00DF03B1">
        <w:rPr>
          <w:color w:val="000000"/>
          <w:szCs w:val="24"/>
        </w:rPr>
        <w:t xml:space="preserve">член-корреспондент РАН, президент ООО «РОДВК», </w:t>
      </w:r>
      <w:r w:rsidRPr="00FC348A">
        <w:rPr>
          <w:color w:val="000000"/>
          <w:szCs w:val="24"/>
        </w:rPr>
        <w:t xml:space="preserve">директор ФГБУ «ГНЦДК» Минздрава России, заведующий кафедрой </w:t>
      </w:r>
      <w:proofErr w:type="spellStart"/>
      <w:r w:rsidRPr="00FC348A">
        <w:rPr>
          <w:color w:val="000000"/>
          <w:szCs w:val="24"/>
        </w:rPr>
        <w:t>дерматовенерологии</w:t>
      </w:r>
      <w:proofErr w:type="spellEnd"/>
      <w:r w:rsidRPr="00FC348A">
        <w:rPr>
          <w:color w:val="000000"/>
          <w:szCs w:val="24"/>
        </w:rPr>
        <w:t xml:space="preserve"> и косметологии ФГБОУ ДПО «РАМНПО» Минздрава России, г. Москва;</w:t>
      </w:r>
    </w:p>
    <w:p w:rsidR="00135F7F" w:rsidRPr="00135F7F" w:rsidRDefault="0073430E" w:rsidP="00135F7F">
      <w:pPr>
        <w:numPr>
          <w:ilvl w:val="0"/>
          <w:numId w:val="30"/>
        </w:numPr>
        <w:tabs>
          <w:tab w:val="left" w:pos="1701"/>
        </w:tabs>
        <w:ind w:firstLine="567"/>
        <w:rPr>
          <w:color w:val="000000"/>
          <w:szCs w:val="24"/>
        </w:rPr>
      </w:pPr>
      <w:r w:rsidRPr="00135F7F">
        <w:rPr>
          <w:rFonts w:cs="Times New Roman"/>
          <w:szCs w:val="24"/>
        </w:rPr>
        <w:t xml:space="preserve">Аравийская Елена </w:t>
      </w:r>
      <w:proofErr w:type="spellStart"/>
      <w:r w:rsidRPr="00135F7F">
        <w:rPr>
          <w:rFonts w:cs="Times New Roman"/>
          <w:szCs w:val="24"/>
        </w:rPr>
        <w:t>Роальдовна</w:t>
      </w:r>
      <w:proofErr w:type="spellEnd"/>
      <w:r w:rsidRPr="00135F7F">
        <w:rPr>
          <w:rFonts w:cs="Times New Roman"/>
          <w:szCs w:val="24"/>
        </w:rPr>
        <w:t xml:space="preserve"> - Доктор медицинских наук, профессор кафедры </w:t>
      </w:r>
      <w:proofErr w:type="spellStart"/>
      <w:r w:rsidRPr="00135F7F">
        <w:rPr>
          <w:rFonts w:cs="Times New Roman"/>
          <w:szCs w:val="24"/>
        </w:rPr>
        <w:t>дерматовенерологии</w:t>
      </w:r>
      <w:proofErr w:type="spellEnd"/>
      <w:r w:rsidRPr="00135F7F">
        <w:rPr>
          <w:rFonts w:cs="Times New Roman"/>
          <w:szCs w:val="24"/>
        </w:rPr>
        <w:t xml:space="preserve"> с клиникой </w:t>
      </w:r>
      <w:proofErr w:type="spellStart"/>
      <w:r w:rsidRPr="00135F7F">
        <w:rPr>
          <w:rFonts w:cs="Times New Roman"/>
          <w:szCs w:val="24"/>
        </w:rPr>
        <w:t>ПСПбГМУим</w:t>
      </w:r>
      <w:proofErr w:type="gramStart"/>
      <w:r w:rsidRPr="00135F7F">
        <w:rPr>
          <w:rFonts w:cs="Times New Roman"/>
          <w:szCs w:val="24"/>
        </w:rPr>
        <w:t>.а</w:t>
      </w:r>
      <w:proofErr w:type="gramEnd"/>
      <w:r w:rsidRPr="00135F7F">
        <w:rPr>
          <w:rFonts w:cs="Times New Roman"/>
          <w:szCs w:val="24"/>
        </w:rPr>
        <w:t>кад.И.П.Павлова</w:t>
      </w:r>
      <w:proofErr w:type="spellEnd"/>
      <w:r w:rsidR="00135F7F" w:rsidRPr="00135F7F">
        <w:rPr>
          <w:rFonts w:cs="Times New Roman"/>
          <w:szCs w:val="24"/>
        </w:rPr>
        <w:t>, г.</w:t>
      </w:r>
      <w:r w:rsidR="00135F7F" w:rsidRPr="00135F7F">
        <w:rPr>
          <w:color w:val="000000"/>
          <w:szCs w:val="24"/>
        </w:rPr>
        <w:t xml:space="preserve"> Санкт-Петербург.</w:t>
      </w:r>
    </w:p>
    <w:p w:rsidR="00135F7F" w:rsidRPr="00135F7F" w:rsidRDefault="0073430E" w:rsidP="00135F7F">
      <w:pPr>
        <w:numPr>
          <w:ilvl w:val="0"/>
          <w:numId w:val="30"/>
        </w:numPr>
        <w:tabs>
          <w:tab w:val="left" w:pos="1701"/>
        </w:tabs>
        <w:ind w:firstLine="567"/>
        <w:rPr>
          <w:color w:val="000000"/>
          <w:szCs w:val="24"/>
        </w:rPr>
      </w:pPr>
      <w:r w:rsidRPr="00135F7F">
        <w:rPr>
          <w:rFonts w:cs="Times New Roman"/>
          <w:szCs w:val="24"/>
        </w:rPr>
        <w:t>Самцов Алексей Викторович - Доктор медицинских наук, профессор, заведующий кафедрой кожных и венерических болезней Военно-медицинской академии им. С.М. Кирова</w:t>
      </w:r>
      <w:r w:rsidR="00135F7F" w:rsidRPr="00135F7F">
        <w:rPr>
          <w:rFonts w:cs="Times New Roman"/>
          <w:szCs w:val="24"/>
        </w:rPr>
        <w:t>, г.</w:t>
      </w:r>
      <w:r w:rsidR="00135F7F" w:rsidRPr="00135F7F">
        <w:rPr>
          <w:color w:val="000000"/>
          <w:szCs w:val="24"/>
        </w:rPr>
        <w:t xml:space="preserve"> Санкт-Петербург.</w:t>
      </w:r>
    </w:p>
    <w:p w:rsidR="00135F7F" w:rsidRPr="00135F7F" w:rsidRDefault="0073430E" w:rsidP="00135F7F">
      <w:pPr>
        <w:numPr>
          <w:ilvl w:val="0"/>
          <w:numId w:val="30"/>
        </w:numPr>
        <w:tabs>
          <w:tab w:val="left" w:pos="1701"/>
        </w:tabs>
        <w:ind w:firstLine="567"/>
        <w:rPr>
          <w:color w:val="000000"/>
          <w:szCs w:val="24"/>
        </w:rPr>
      </w:pPr>
      <w:r w:rsidRPr="00135F7F">
        <w:rPr>
          <w:rFonts w:cs="Times New Roman"/>
          <w:szCs w:val="24"/>
        </w:rPr>
        <w:t xml:space="preserve">Кондрахина Ирина Никифоровна </w:t>
      </w:r>
      <w:r w:rsidR="00135F7F" w:rsidRPr="00135F7F">
        <w:rPr>
          <w:rFonts w:cs="Times New Roman"/>
          <w:szCs w:val="24"/>
        </w:rPr>
        <w:t>–</w:t>
      </w:r>
      <w:r w:rsidRPr="00135F7F">
        <w:rPr>
          <w:rFonts w:cs="Times New Roman"/>
          <w:szCs w:val="24"/>
        </w:rPr>
        <w:t xml:space="preserve"> </w:t>
      </w:r>
      <w:r w:rsidR="00135F7F" w:rsidRPr="00135F7F">
        <w:rPr>
          <w:rFonts w:cs="Times New Roman"/>
          <w:szCs w:val="24"/>
        </w:rPr>
        <w:t>кандидат медицинских наук</w:t>
      </w:r>
      <w:r w:rsidRPr="00135F7F">
        <w:rPr>
          <w:rFonts w:cs="Times New Roman"/>
          <w:szCs w:val="24"/>
        </w:rPr>
        <w:t>, заведующий КДЦ ФГБУ «ГНЦДК» Минздрава России</w:t>
      </w:r>
      <w:r w:rsidR="00135F7F" w:rsidRPr="00135F7F">
        <w:rPr>
          <w:rFonts w:cs="Times New Roman"/>
          <w:szCs w:val="24"/>
        </w:rPr>
        <w:t>, г. Москва.</w:t>
      </w:r>
    </w:p>
    <w:p w:rsidR="00135F7F" w:rsidRPr="00135F7F" w:rsidRDefault="0073430E" w:rsidP="00135F7F">
      <w:pPr>
        <w:numPr>
          <w:ilvl w:val="0"/>
          <w:numId w:val="30"/>
        </w:numPr>
        <w:tabs>
          <w:tab w:val="left" w:pos="1701"/>
        </w:tabs>
        <w:ind w:firstLine="567"/>
        <w:rPr>
          <w:color w:val="000000"/>
          <w:szCs w:val="24"/>
        </w:rPr>
      </w:pPr>
      <w:r w:rsidRPr="00135F7F">
        <w:rPr>
          <w:rFonts w:cs="Times New Roman"/>
          <w:color w:val="000000" w:themeColor="text1"/>
          <w:szCs w:val="24"/>
        </w:rPr>
        <w:t xml:space="preserve">Махакова Юлия </w:t>
      </w:r>
      <w:proofErr w:type="spellStart"/>
      <w:r w:rsidRPr="00135F7F">
        <w:rPr>
          <w:rFonts w:cs="Times New Roman"/>
          <w:color w:val="000000" w:themeColor="text1"/>
          <w:szCs w:val="24"/>
        </w:rPr>
        <w:t>Буяндылгеровна</w:t>
      </w:r>
      <w:proofErr w:type="spellEnd"/>
      <w:r w:rsidRPr="00135F7F">
        <w:rPr>
          <w:rFonts w:cs="Times New Roman"/>
          <w:color w:val="000000" w:themeColor="text1"/>
          <w:szCs w:val="24"/>
        </w:rPr>
        <w:t xml:space="preserve"> -</w:t>
      </w:r>
      <w:r w:rsidRPr="00135F7F">
        <w:rPr>
          <w:rFonts w:cs="Times New Roman"/>
          <w:szCs w:val="24"/>
        </w:rPr>
        <w:t xml:space="preserve"> </w:t>
      </w:r>
      <w:r w:rsidR="00135F7F" w:rsidRPr="00135F7F">
        <w:rPr>
          <w:rFonts w:cs="Times New Roman"/>
          <w:szCs w:val="24"/>
        </w:rPr>
        <w:t>кандидат медицинских наук</w:t>
      </w:r>
      <w:r w:rsidRPr="00135F7F">
        <w:rPr>
          <w:rFonts w:cs="Times New Roman"/>
          <w:szCs w:val="24"/>
        </w:rPr>
        <w:t>, заведующий образовательным отделом</w:t>
      </w:r>
      <w:r w:rsidRPr="00135F7F">
        <w:rPr>
          <w:rFonts w:eastAsia="Times New Roman" w:cs="Times New Roman"/>
          <w:szCs w:val="24"/>
        </w:rPr>
        <w:t xml:space="preserve"> ФГБУ «ГНЦДК» Минздрава России</w:t>
      </w:r>
      <w:r w:rsidR="00135F7F" w:rsidRPr="00135F7F">
        <w:rPr>
          <w:rFonts w:eastAsia="Times New Roman" w:cs="Times New Roman"/>
          <w:szCs w:val="24"/>
        </w:rPr>
        <w:t>, г. Москва.</w:t>
      </w:r>
    </w:p>
    <w:p w:rsidR="0073430E" w:rsidRPr="001650B3" w:rsidRDefault="0073430E" w:rsidP="001650B3">
      <w:pPr>
        <w:numPr>
          <w:ilvl w:val="0"/>
          <w:numId w:val="30"/>
        </w:numPr>
        <w:tabs>
          <w:tab w:val="left" w:pos="1701"/>
        </w:tabs>
        <w:ind w:firstLine="567"/>
        <w:rPr>
          <w:color w:val="000000"/>
          <w:szCs w:val="24"/>
        </w:rPr>
      </w:pPr>
      <w:r w:rsidRPr="00135F7F">
        <w:rPr>
          <w:rFonts w:cs="Times New Roman"/>
          <w:szCs w:val="24"/>
        </w:rPr>
        <w:t>Ласеев Денис Иванович</w:t>
      </w:r>
      <w:r w:rsidRPr="00135F7F">
        <w:rPr>
          <w:rFonts w:cs="Times New Roman"/>
          <w:b/>
          <w:szCs w:val="24"/>
        </w:rPr>
        <w:t xml:space="preserve"> - </w:t>
      </w:r>
      <w:r w:rsidR="00135F7F" w:rsidRPr="00135F7F">
        <w:rPr>
          <w:rFonts w:cs="Times New Roman"/>
          <w:szCs w:val="24"/>
        </w:rPr>
        <w:t>кандидат медицинских наук</w:t>
      </w:r>
      <w:r w:rsidRPr="00135F7F">
        <w:rPr>
          <w:rFonts w:cs="Times New Roman"/>
          <w:szCs w:val="24"/>
        </w:rPr>
        <w:t xml:space="preserve">, </w:t>
      </w:r>
      <w:proofErr w:type="spellStart"/>
      <w:r w:rsidRPr="00135F7F">
        <w:rPr>
          <w:rFonts w:cs="Times New Roman"/>
          <w:szCs w:val="24"/>
        </w:rPr>
        <w:t>врач-дерматовенеролог</w:t>
      </w:r>
      <w:proofErr w:type="spellEnd"/>
      <w:r w:rsidRPr="00135F7F">
        <w:rPr>
          <w:rFonts w:cs="Times New Roman"/>
          <w:szCs w:val="24"/>
        </w:rPr>
        <w:t xml:space="preserve"> высшей квалификационной категории поликлинического отделения ГБУЗ РМ «Мордовский республиканский кожно-венерологический диспансер»</w:t>
      </w:r>
      <w:r w:rsidR="00135F7F">
        <w:rPr>
          <w:rFonts w:cs="Times New Roman"/>
          <w:szCs w:val="24"/>
        </w:rPr>
        <w:t>.</w:t>
      </w:r>
    </w:p>
    <w:p w:rsidR="0025228A" w:rsidRPr="00F10D47" w:rsidRDefault="00B104EF" w:rsidP="001650B3">
      <w:pPr>
        <w:ind w:firstLine="0"/>
        <w:rPr>
          <w:rFonts w:cs="Times New Roman"/>
          <w:szCs w:val="24"/>
        </w:rPr>
      </w:pPr>
      <w:r w:rsidRPr="001650B3">
        <w:rPr>
          <w:rFonts w:cs="Times New Roman"/>
          <w:szCs w:val="24"/>
        </w:rPr>
        <w:t xml:space="preserve">Конфликт интересов: </w:t>
      </w:r>
      <w:r w:rsidR="001650B3">
        <w:rPr>
          <w:rFonts w:cs="Times New Roman"/>
          <w:szCs w:val="24"/>
        </w:rPr>
        <w:t xml:space="preserve"> </w:t>
      </w:r>
      <w:r w:rsidR="0073430E" w:rsidRPr="00F10D47">
        <w:rPr>
          <w:rFonts w:cs="Times New Roman"/>
          <w:szCs w:val="24"/>
        </w:rPr>
        <w:t>Авторы заявляют об отсутствии конфликта интересов.</w:t>
      </w:r>
    </w:p>
    <w:p w:rsidR="000414F6" w:rsidRPr="00152B54" w:rsidRDefault="00CB71DA" w:rsidP="00F10D47">
      <w:pPr>
        <w:pStyle w:val="afff1"/>
        <w:spacing w:before="0"/>
        <w:rPr>
          <w:sz w:val="24"/>
          <w:szCs w:val="24"/>
        </w:rPr>
      </w:pPr>
      <w:r w:rsidRPr="00F10D47">
        <w:rPr>
          <w:rFonts w:cs="Times New Roman"/>
          <w:sz w:val="24"/>
          <w:szCs w:val="24"/>
        </w:rPr>
        <w:br w:type="page"/>
      </w:r>
      <w:bookmarkStart w:id="47" w:name="__RefHeading___doc_a2"/>
      <w:bookmarkStart w:id="48" w:name="_Toc430013043"/>
      <w:r w:rsidRPr="00152B54">
        <w:rPr>
          <w:sz w:val="24"/>
          <w:szCs w:val="24"/>
        </w:rPr>
        <w:lastRenderedPageBreak/>
        <w:t>Приложение А2. Методология разработки клинических рекомендаций</w:t>
      </w:r>
      <w:bookmarkEnd w:id="47"/>
      <w:bookmarkEnd w:id="48"/>
    </w:p>
    <w:p w:rsidR="00275A41" w:rsidRPr="00152B54" w:rsidRDefault="00CB71DA" w:rsidP="00F10D47">
      <w:pPr>
        <w:pStyle w:val="aff7"/>
        <w:divId w:val="1333020968"/>
        <w:rPr>
          <w:szCs w:val="24"/>
        </w:rPr>
      </w:pPr>
      <w:r w:rsidRPr="00152B54">
        <w:rPr>
          <w:rStyle w:val="affa"/>
          <w:szCs w:val="24"/>
          <w:u w:val="single"/>
        </w:rPr>
        <w:t>Целевая аудитория данных клинических рекомендаций:</w:t>
      </w:r>
    </w:p>
    <w:p w:rsidR="0073430E" w:rsidRPr="00152B54" w:rsidRDefault="0073430E" w:rsidP="00EF036F">
      <w:pPr>
        <w:numPr>
          <w:ilvl w:val="0"/>
          <w:numId w:val="5"/>
        </w:numPr>
        <w:contextualSpacing/>
        <w:divId w:val="1333020968"/>
        <w:rPr>
          <w:szCs w:val="24"/>
        </w:rPr>
      </w:pPr>
      <w:bookmarkStart w:id="49" w:name="_Ref515967586"/>
      <w:r w:rsidRPr="00152B54">
        <w:rPr>
          <w:szCs w:val="24"/>
        </w:rPr>
        <w:t>Врачи-специалисты: дерматовенерологи</w:t>
      </w:r>
      <w:r w:rsidR="00CD703F" w:rsidRPr="00152B54">
        <w:rPr>
          <w:szCs w:val="24"/>
        </w:rPr>
        <w:t>, косметологи</w:t>
      </w:r>
    </w:p>
    <w:p w:rsidR="0073430E" w:rsidRPr="00152B54" w:rsidRDefault="0073430E" w:rsidP="00EF036F">
      <w:pPr>
        <w:numPr>
          <w:ilvl w:val="0"/>
          <w:numId w:val="5"/>
        </w:numPr>
        <w:contextualSpacing/>
        <w:divId w:val="1333020968"/>
        <w:rPr>
          <w:szCs w:val="24"/>
        </w:rPr>
      </w:pPr>
      <w:r w:rsidRPr="00152B54">
        <w:rPr>
          <w:szCs w:val="24"/>
        </w:rPr>
        <w:t>Ординаторы и слушатели циклов повышения квалификации по указанной специальности.</w:t>
      </w:r>
    </w:p>
    <w:p w:rsidR="00A91645" w:rsidRPr="00152B54" w:rsidRDefault="00A91645" w:rsidP="00F10D47">
      <w:pPr>
        <w:divId w:val="1333020968"/>
        <w:rPr>
          <w:rFonts w:eastAsia="Calibri"/>
          <w:szCs w:val="24"/>
        </w:rPr>
      </w:pPr>
      <w:r w:rsidRPr="00152B54">
        <w:rPr>
          <w:b/>
          <w:szCs w:val="24"/>
        </w:rPr>
        <w:t xml:space="preserve">Таблица </w:t>
      </w:r>
      <w:r w:rsidR="006568D4" w:rsidRPr="00152B54">
        <w:rPr>
          <w:b/>
          <w:szCs w:val="24"/>
        </w:rPr>
        <w:fldChar w:fldCharType="begin"/>
      </w:r>
      <w:r w:rsidRPr="00152B54">
        <w:rPr>
          <w:b/>
          <w:szCs w:val="24"/>
        </w:rPr>
        <w:instrText xml:space="preserve"> SEQ Таблица \* ARABIC </w:instrText>
      </w:r>
      <w:r w:rsidR="006568D4" w:rsidRPr="00152B54">
        <w:rPr>
          <w:b/>
          <w:szCs w:val="24"/>
        </w:rPr>
        <w:fldChar w:fldCharType="separate"/>
      </w:r>
      <w:r w:rsidRPr="00152B54">
        <w:rPr>
          <w:b/>
          <w:noProof/>
          <w:szCs w:val="24"/>
        </w:rPr>
        <w:t>1</w:t>
      </w:r>
      <w:r w:rsidR="006568D4" w:rsidRPr="00152B54">
        <w:rPr>
          <w:b/>
          <w:szCs w:val="24"/>
        </w:rPr>
        <w:fldChar w:fldCharType="end"/>
      </w:r>
      <w:bookmarkEnd w:id="49"/>
      <w:r w:rsidRPr="00152B54">
        <w:rPr>
          <w:rFonts w:eastAsia="Calibri"/>
          <w:b/>
          <w:szCs w:val="24"/>
        </w:rPr>
        <w:t>.</w:t>
      </w:r>
      <w:r w:rsidRPr="00152B54">
        <w:rPr>
          <w:rFonts w:eastAsia="Calibri"/>
          <w:szCs w:val="24"/>
        </w:rPr>
        <w:t xml:space="preserve"> Шкала оценки уровней достоверности доказательств (УДД) для методов диагностики</w:t>
      </w:r>
      <w:r w:rsidR="005C7877" w:rsidRPr="00152B54">
        <w:rPr>
          <w:rFonts w:eastAsia="Calibri"/>
          <w:szCs w:val="24"/>
        </w:rPr>
        <w:t xml:space="preserve"> (диагностических вмешательств)</w:t>
      </w:r>
    </w:p>
    <w:tbl>
      <w:tblPr>
        <w:tblStyle w:val="19"/>
        <w:tblW w:w="5000" w:type="pct"/>
        <w:tblLook w:val="04A0"/>
      </w:tblPr>
      <w:tblGrid>
        <w:gridCol w:w="817"/>
        <w:gridCol w:w="8748"/>
      </w:tblGrid>
      <w:tr w:rsidR="00A91645" w:rsidRPr="00152B54" w:rsidTr="00334F6C">
        <w:trPr>
          <w:divId w:val="1333020968"/>
          <w:trHeight w:val="58"/>
        </w:trPr>
        <w:tc>
          <w:tcPr>
            <w:tcW w:w="427" w:type="pct"/>
          </w:tcPr>
          <w:p w:rsidR="00A91645" w:rsidRPr="00152B54" w:rsidRDefault="00A91645" w:rsidP="00F10D47">
            <w:pPr>
              <w:ind w:firstLine="0"/>
              <w:jc w:val="center"/>
              <w:rPr>
                <w:b/>
                <w:color w:val="000000"/>
              </w:rPr>
            </w:pPr>
            <w:r w:rsidRPr="00152B54">
              <w:rPr>
                <w:b/>
                <w:color w:val="000000"/>
              </w:rPr>
              <w:t>УДД</w:t>
            </w:r>
          </w:p>
        </w:tc>
        <w:tc>
          <w:tcPr>
            <w:tcW w:w="4573" w:type="pct"/>
          </w:tcPr>
          <w:p w:rsidR="00A91645" w:rsidRPr="00152B54" w:rsidRDefault="00A91645" w:rsidP="00F10D47">
            <w:pPr>
              <w:ind w:firstLine="0"/>
              <w:jc w:val="center"/>
              <w:rPr>
                <w:b/>
                <w:color w:val="000000"/>
              </w:rPr>
            </w:pPr>
            <w:r w:rsidRPr="00152B54">
              <w:rPr>
                <w:b/>
                <w:color w:val="000000"/>
              </w:rPr>
              <w:t>Расшифровка</w:t>
            </w:r>
          </w:p>
        </w:tc>
      </w:tr>
      <w:tr w:rsidR="00A91645" w:rsidRPr="00152B54" w:rsidTr="00334F6C">
        <w:trPr>
          <w:divId w:val="1333020968"/>
        </w:trPr>
        <w:tc>
          <w:tcPr>
            <w:tcW w:w="427" w:type="pct"/>
          </w:tcPr>
          <w:p w:rsidR="00A91645" w:rsidRPr="00152B54" w:rsidRDefault="00A91645" w:rsidP="00F10D47">
            <w:pPr>
              <w:ind w:firstLine="0"/>
              <w:jc w:val="center"/>
              <w:rPr>
                <w:color w:val="000000"/>
              </w:rPr>
            </w:pPr>
            <w:r w:rsidRPr="00152B54">
              <w:rPr>
                <w:color w:val="000000"/>
              </w:rPr>
              <w:t>1</w:t>
            </w:r>
          </w:p>
        </w:tc>
        <w:tc>
          <w:tcPr>
            <w:tcW w:w="4573" w:type="pct"/>
          </w:tcPr>
          <w:p w:rsidR="00A91645" w:rsidRPr="00152B54" w:rsidRDefault="00A91645" w:rsidP="00F10D47">
            <w:pPr>
              <w:ind w:firstLine="0"/>
              <w:rPr>
                <w:color w:val="000000"/>
              </w:rPr>
            </w:pPr>
            <w:r w:rsidRPr="00152B54">
              <w:rPr>
                <w:color w:val="000000"/>
              </w:rPr>
              <w:t>Систематические обзоры исследований с контролем референсным методом</w:t>
            </w:r>
            <w:r w:rsidRPr="00152B54">
              <w:t xml:space="preserve"> или систематический обзор </w:t>
            </w:r>
            <w:r w:rsidR="005C7877" w:rsidRPr="00152B54">
              <w:t>рандомизированных клинических исследований с применением мета-анализа</w:t>
            </w:r>
          </w:p>
        </w:tc>
      </w:tr>
      <w:tr w:rsidR="00A91645" w:rsidRPr="00152B54" w:rsidTr="00334F6C">
        <w:trPr>
          <w:divId w:val="1333020968"/>
        </w:trPr>
        <w:tc>
          <w:tcPr>
            <w:tcW w:w="427" w:type="pct"/>
          </w:tcPr>
          <w:p w:rsidR="00A91645" w:rsidRPr="00152B54" w:rsidRDefault="00A91645" w:rsidP="00F10D47">
            <w:pPr>
              <w:ind w:firstLine="0"/>
              <w:jc w:val="center"/>
              <w:rPr>
                <w:color w:val="000000"/>
              </w:rPr>
            </w:pPr>
            <w:r w:rsidRPr="00152B54">
              <w:rPr>
                <w:color w:val="000000"/>
              </w:rPr>
              <w:t>2</w:t>
            </w:r>
          </w:p>
        </w:tc>
        <w:tc>
          <w:tcPr>
            <w:tcW w:w="4573" w:type="pct"/>
          </w:tcPr>
          <w:p w:rsidR="00A91645" w:rsidRPr="00152B54" w:rsidRDefault="00A91645" w:rsidP="00F10D47">
            <w:pPr>
              <w:ind w:firstLine="0"/>
              <w:rPr>
                <w:color w:val="000000"/>
              </w:rPr>
            </w:pPr>
            <w:r w:rsidRPr="00152B54">
              <w:rPr>
                <w:color w:val="000000"/>
              </w:rPr>
              <w:t>Отдельные исследования с контролем референсным методом</w:t>
            </w:r>
            <w:r w:rsidR="005C7877" w:rsidRPr="00152B54">
              <w:rPr>
                <w:color w:val="000000"/>
              </w:rPr>
              <w:t xml:space="preserve"> или отдельные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 исследований, с применением мета-анализа</w:t>
            </w:r>
          </w:p>
        </w:tc>
      </w:tr>
      <w:tr w:rsidR="00A91645" w:rsidRPr="00152B54" w:rsidTr="00334F6C">
        <w:trPr>
          <w:divId w:val="1333020968"/>
        </w:trPr>
        <w:tc>
          <w:tcPr>
            <w:tcW w:w="427" w:type="pct"/>
          </w:tcPr>
          <w:p w:rsidR="00A91645" w:rsidRPr="00152B54" w:rsidRDefault="00A91645" w:rsidP="00F10D47">
            <w:pPr>
              <w:ind w:firstLine="0"/>
              <w:jc w:val="center"/>
              <w:rPr>
                <w:color w:val="000000"/>
              </w:rPr>
            </w:pPr>
            <w:r w:rsidRPr="00152B54">
              <w:rPr>
                <w:color w:val="000000"/>
              </w:rPr>
              <w:t>3</w:t>
            </w:r>
          </w:p>
        </w:tc>
        <w:tc>
          <w:tcPr>
            <w:tcW w:w="4573" w:type="pct"/>
          </w:tcPr>
          <w:p w:rsidR="00A91645" w:rsidRPr="00152B54" w:rsidRDefault="00A91645" w:rsidP="00F10D47">
            <w:pPr>
              <w:ind w:firstLine="0"/>
              <w:rPr>
                <w:color w:val="000000"/>
              </w:rPr>
            </w:pPr>
            <w:r w:rsidRPr="00152B54">
              <w:rPr>
                <w:color w:val="000000"/>
              </w:rPr>
              <w:t>Исследования без последовательного контроля референсным методом или исследования с референсным методом, не являющимся независимым от исследуемого метода</w:t>
            </w:r>
            <w:r w:rsidR="005C7877" w:rsidRPr="00152B54">
              <w:rPr>
                <w:color w:val="000000"/>
              </w:rPr>
              <w:t xml:space="preserve"> или нерандомизированные сравнительные исследования, в том числе когортные исследования</w:t>
            </w:r>
          </w:p>
        </w:tc>
      </w:tr>
      <w:tr w:rsidR="00A91645" w:rsidRPr="00152B54" w:rsidTr="00334F6C">
        <w:trPr>
          <w:divId w:val="1333020968"/>
        </w:trPr>
        <w:tc>
          <w:tcPr>
            <w:tcW w:w="427" w:type="pct"/>
          </w:tcPr>
          <w:p w:rsidR="00A91645" w:rsidRPr="00152B54" w:rsidRDefault="00A91645" w:rsidP="00F10D47">
            <w:pPr>
              <w:ind w:firstLine="0"/>
              <w:jc w:val="center"/>
              <w:rPr>
                <w:color w:val="000000"/>
              </w:rPr>
            </w:pPr>
            <w:r w:rsidRPr="00152B54">
              <w:rPr>
                <w:color w:val="000000"/>
              </w:rPr>
              <w:t>4</w:t>
            </w:r>
          </w:p>
        </w:tc>
        <w:tc>
          <w:tcPr>
            <w:tcW w:w="4573" w:type="pct"/>
          </w:tcPr>
          <w:p w:rsidR="00A91645" w:rsidRPr="00152B54" w:rsidRDefault="00A91645" w:rsidP="00F10D47">
            <w:pPr>
              <w:ind w:firstLine="0"/>
              <w:rPr>
                <w:color w:val="000000"/>
              </w:rPr>
            </w:pPr>
            <w:r w:rsidRPr="00152B54">
              <w:rPr>
                <w:color w:val="000000"/>
              </w:rPr>
              <w:t>Несравнительные исследования, описание клинического случая</w:t>
            </w:r>
          </w:p>
        </w:tc>
      </w:tr>
      <w:tr w:rsidR="00A91645" w:rsidRPr="00152B54" w:rsidTr="00334F6C">
        <w:trPr>
          <w:divId w:val="1333020968"/>
        </w:trPr>
        <w:tc>
          <w:tcPr>
            <w:tcW w:w="427" w:type="pct"/>
          </w:tcPr>
          <w:p w:rsidR="00A91645" w:rsidRPr="00152B54" w:rsidRDefault="00A91645" w:rsidP="00F10D47">
            <w:pPr>
              <w:ind w:firstLine="0"/>
              <w:jc w:val="center"/>
              <w:rPr>
                <w:color w:val="000000"/>
              </w:rPr>
            </w:pPr>
            <w:r w:rsidRPr="00152B54">
              <w:rPr>
                <w:color w:val="000000"/>
              </w:rPr>
              <w:t>5</w:t>
            </w:r>
          </w:p>
        </w:tc>
        <w:tc>
          <w:tcPr>
            <w:tcW w:w="4573" w:type="pct"/>
          </w:tcPr>
          <w:p w:rsidR="00A91645" w:rsidRPr="00152B54" w:rsidRDefault="00A91645" w:rsidP="00F10D47">
            <w:pPr>
              <w:ind w:firstLine="0"/>
              <w:rPr>
                <w:color w:val="000000"/>
              </w:rPr>
            </w:pPr>
            <w:r w:rsidRPr="00152B54">
              <w:rPr>
                <w:color w:val="000000"/>
              </w:rPr>
              <w:t>Имеется лишь обоснование механизма действия или мнение экспертов</w:t>
            </w:r>
          </w:p>
        </w:tc>
      </w:tr>
    </w:tbl>
    <w:p w:rsidR="00A91645" w:rsidRPr="00152B54" w:rsidRDefault="00A91645" w:rsidP="00F10D47">
      <w:pPr>
        <w:pStyle w:val="aff7"/>
        <w:divId w:val="1333020968"/>
        <w:rPr>
          <w:rStyle w:val="affa"/>
          <w:szCs w:val="24"/>
        </w:rPr>
      </w:pPr>
    </w:p>
    <w:p w:rsidR="005C7877" w:rsidRPr="00152B54" w:rsidRDefault="00A91645" w:rsidP="00F10D47">
      <w:pPr>
        <w:divId w:val="1333020968"/>
        <w:rPr>
          <w:szCs w:val="24"/>
        </w:rPr>
      </w:pPr>
      <w:bookmarkStart w:id="50" w:name="_Ref515967623"/>
      <w:r w:rsidRPr="00152B54">
        <w:rPr>
          <w:b/>
          <w:szCs w:val="24"/>
        </w:rPr>
        <w:t xml:space="preserve">Таблица </w:t>
      </w:r>
      <w:r w:rsidR="006568D4" w:rsidRPr="00152B54">
        <w:rPr>
          <w:b/>
          <w:szCs w:val="24"/>
        </w:rPr>
        <w:fldChar w:fldCharType="begin"/>
      </w:r>
      <w:r w:rsidRPr="00152B54">
        <w:rPr>
          <w:b/>
          <w:szCs w:val="24"/>
        </w:rPr>
        <w:instrText xml:space="preserve"> SEQ Таблица \* ARABIC </w:instrText>
      </w:r>
      <w:r w:rsidR="006568D4" w:rsidRPr="00152B54">
        <w:rPr>
          <w:b/>
          <w:szCs w:val="24"/>
        </w:rPr>
        <w:fldChar w:fldCharType="separate"/>
      </w:r>
      <w:r w:rsidRPr="00152B54">
        <w:rPr>
          <w:b/>
          <w:noProof/>
          <w:szCs w:val="24"/>
        </w:rPr>
        <w:t>2</w:t>
      </w:r>
      <w:r w:rsidR="006568D4" w:rsidRPr="00152B54">
        <w:rPr>
          <w:b/>
          <w:szCs w:val="24"/>
        </w:rPr>
        <w:fldChar w:fldCharType="end"/>
      </w:r>
      <w:bookmarkEnd w:id="50"/>
      <w:r w:rsidRPr="00152B54">
        <w:rPr>
          <w:rFonts w:eastAsia="Calibri"/>
          <w:b/>
          <w:szCs w:val="24"/>
        </w:rPr>
        <w:t>.</w:t>
      </w:r>
      <w:r w:rsidRPr="00152B54">
        <w:rPr>
          <w:rFonts w:eastAsia="Calibri"/>
          <w:szCs w:val="24"/>
        </w:rPr>
        <w:t xml:space="preserve"> </w:t>
      </w:r>
      <w:r w:rsidR="005C7877" w:rsidRPr="00152B54">
        <w:rPr>
          <w:szCs w:val="24"/>
        </w:rPr>
        <w:t xml:space="preserve"> Шкала оценки уровней достоверности доказательств (УДД) </w:t>
      </w:r>
      <w:r w:rsidR="005C7877" w:rsidRPr="00152B54">
        <w:rPr>
          <w:rFonts w:eastAsia="Calibri"/>
          <w:szCs w:val="24"/>
        </w:rPr>
        <w:t xml:space="preserve">для методов профилактики, лечения и реабилитации (профилактических, </w:t>
      </w:r>
      <w:r w:rsidR="009C0364" w:rsidRPr="00152B54">
        <w:rPr>
          <w:rFonts w:eastAsia="Calibri"/>
          <w:szCs w:val="24"/>
        </w:rPr>
        <w:t>лечебных, реабилитационных</w:t>
      </w:r>
      <w:r w:rsidR="005C7877" w:rsidRPr="00152B54">
        <w:rPr>
          <w:rFonts w:eastAsia="Calibri"/>
          <w:szCs w:val="24"/>
        </w:rPr>
        <w:t xml:space="preserve"> вмешательств</w:t>
      </w:r>
      <w:r w:rsidR="009C0364" w:rsidRPr="00152B54">
        <w:rPr>
          <w:rFonts w:eastAsia="Calibri"/>
          <w:szCs w:val="24"/>
        </w:rPr>
        <w:t>)</w:t>
      </w:r>
    </w:p>
    <w:tbl>
      <w:tblPr>
        <w:tblStyle w:val="19"/>
        <w:tblW w:w="5074" w:type="pct"/>
        <w:tblLook w:val="04A0"/>
      </w:tblPr>
      <w:tblGrid>
        <w:gridCol w:w="723"/>
        <w:gridCol w:w="8984"/>
      </w:tblGrid>
      <w:tr w:rsidR="005C7877" w:rsidRPr="00152B54" w:rsidTr="005C7877">
        <w:trPr>
          <w:divId w:val="1333020968"/>
        </w:trPr>
        <w:tc>
          <w:tcPr>
            <w:tcW w:w="360" w:type="pct"/>
          </w:tcPr>
          <w:p w:rsidR="005C7877" w:rsidRPr="00152B54" w:rsidRDefault="005C7877" w:rsidP="00F10D47">
            <w:pPr>
              <w:ind w:firstLine="0"/>
              <w:jc w:val="center"/>
              <w:rPr>
                <w:b/>
                <w:color w:val="000000"/>
              </w:rPr>
            </w:pPr>
            <w:r w:rsidRPr="00152B54">
              <w:rPr>
                <w:b/>
                <w:color w:val="000000"/>
              </w:rPr>
              <w:t>УДД</w:t>
            </w:r>
          </w:p>
        </w:tc>
        <w:tc>
          <w:tcPr>
            <w:tcW w:w="4640" w:type="pct"/>
          </w:tcPr>
          <w:p w:rsidR="005C7877" w:rsidRPr="00152B54" w:rsidRDefault="005C7877" w:rsidP="00F10D47">
            <w:pPr>
              <w:ind w:firstLine="0"/>
              <w:jc w:val="center"/>
              <w:rPr>
                <w:b/>
                <w:color w:val="000000"/>
              </w:rPr>
            </w:pPr>
            <w:r w:rsidRPr="00152B54">
              <w:rPr>
                <w:b/>
                <w:color w:val="000000"/>
              </w:rPr>
              <w:t xml:space="preserve"> </w:t>
            </w:r>
            <w:r w:rsidR="009C0364" w:rsidRPr="00152B54">
              <w:rPr>
                <w:b/>
                <w:color w:val="000000"/>
              </w:rPr>
              <w:t xml:space="preserve">Расшифровка </w:t>
            </w:r>
          </w:p>
        </w:tc>
      </w:tr>
      <w:tr w:rsidR="005C7877" w:rsidRPr="00152B54" w:rsidTr="005C7877">
        <w:trPr>
          <w:divId w:val="1333020968"/>
        </w:trPr>
        <w:tc>
          <w:tcPr>
            <w:tcW w:w="360" w:type="pct"/>
          </w:tcPr>
          <w:p w:rsidR="005C7877" w:rsidRPr="00152B54" w:rsidRDefault="005C7877" w:rsidP="00F10D47">
            <w:pPr>
              <w:ind w:firstLine="0"/>
              <w:jc w:val="center"/>
              <w:rPr>
                <w:color w:val="000000"/>
              </w:rPr>
            </w:pPr>
            <w:r w:rsidRPr="00152B54">
              <w:rPr>
                <w:color w:val="000000"/>
              </w:rPr>
              <w:t>1</w:t>
            </w:r>
          </w:p>
        </w:tc>
        <w:tc>
          <w:tcPr>
            <w:tcW w:w="4640" w:type="pct"/>
          </w:tcPr>
          <w:p w:rsidR="005C7877" w:rsidRPr="00152B54" w:rsidRDefault="005C7877" w:rsidP="00E654EF">
            <w:pPr>
              <w:ind w:firstLine="0"/>
              <w:rPr>
                <w:color w:val="000000"/>
              </w:rPr>
            </w:pPr>
            <w:r w:rsidRPr="00152B54">
              <w:rPr>
                <w:color w:val="000000"/>
              </w:rPr>
              <w:t xml:space="preserve">Систематический обзор </w:t>
            </w:r>
            <w:proofErr w:type="spellStart"/>
            <w:r w:rsidR="00E654EF">
              <w:rPr>
                <w:color w:val="000000"/>
              </w:rPr>
              <w:t>рандомизированных</w:t>
            </w:r>
            <w:proofErr w:type="spellEnd"/>
            <w:r w:rsidR="00E654EF">
              <w:rPr>
                <w:color w:val="000000"/>
              </w:rPr>
              <w:t xml:space="preserve"> клинических исследований</w:t>
            </w:r>
            <w:r w:rsidRPr="00152B54">
              <w:rPr>
                <w:color w:val="000000"/>
              </w:rPr>
              <w:t xml:space="preserve"> с применением </w:t>
            </w:r>
            <w:proofErr w:type="gramStart"/>
            <w:r w:rsidRPr="00152B54">
              <w:rPr>
                <w:color w:val="000000"/>
              </w:rPr>
              <w:t>мета-анализа</w:t>
            </w:r>
            <w:proofErr w:type="gramEnd"/>
          </w:p>
        </w:tc>
      </w:tr>
      <w:tr w:rsidR="005C7877" w:rsidRPr="00152B54" w:rsidTr="005C7877">
        <w:trPr>
          <w:divId w:val="1333020968"/>
        </w:trPr>
        <w:tc>
          <w:tcPr>
            <w:tcW w:w="360" w:type="pct"/>
          </w:tcPr>
          <w:p w:rsidR="005C7877" w:rsidRPr="00152B54" w:rsidRDefault="005C7877" w:rsidP="00F10D47">
            <w:pPr>
              <w:ind w:firstLine="0"/>
              <w:jc w:val="center"/>
              <w:rPr>
                <w:color w:val="000000"/>
                <w:lang w:val="en-US"/>
              </w:rPr>
            </w:pPr>
            <w:r w:rsidRPr="00152B54">
              <w:rPr>
                <w:color w:val="000000"/>
              </w:rPr>
              <w:t>2</w:t>
            </w:r>
          </w:p>
        </w:tc>
        <w:tc>
          <w:tcPr>
            <w:tcW w:w="4640" w:type="pct"/>
          </w:tcPr>
          <w:p w:rsidR="005C7877" w:rsidRPr="00152B54" w:rsidRDefault="005C7877" w:rsidP="00E654EF">
            <w:pPr>
              <w:ind w:firstLine="0"/>
              <w:rPr>
                <w:color w:val="000000"/>
              </w:rPr>
            </w:pPr>
            <w:r w:rsidRPr="00152B54">
              <w:rPr>
                <w:color w:val="000000"/>
              </w:rPr>
              <w:t xml:space="preserve">Отдельные </w:t>
            </w:r>
            <w:proofErr w:type="spellStart"/>
            <w:r w:rsidR="00E654EF">
              <w:rPr>
                <w:color w:val="000000"/>
              </w:rPr>
              <w:t>рандомизированные</w:t>
            </w:r>
            <w:proofErr w:type="spellEnd"/>
            <w:r w:rsidR="00E654EF">
              <w:rPr>
                <w:color w:val="000000"/>
              </w:rPr>
              <w:t xml:space="preserve"> клинические исследования</w:t>
            </w:r>
            <w:r w:rsidRPr="00152B54">
              <w:rPr>
                <w:color w:val="000000"/>
              </w:rPr>
              <w:t xml:space="preserve"> и систематические обзоры исследований любого </w:t>
            </w:r>
            <w:r w:rsidR="009C0364" w:rsidRPr="00152B54">
              <w:rPr>
                <w:color w:val="000000"/>
              </w:rPr>
              <w:t xml:space="preserve">дизайна, за исключением </w:t>
            </w:r>
            <w:proofErr w:type="spellStart"/>
            <w:r w:rsidR="00E654EF">
              <w:rPr>
                <w:color w:val="000000"/>
              </w:rPr>
              <w:t>рандомизированных</w:t>
            </w:r>
            <w:proofErr w:type="spellEnd"/>
            <w:r w:rsidR="00E654EF">
              <w:rPr>
                <w:color w:val="000000"/>
              </w:rPr>
              <w:t xml:space="preserve"> клинических исследований</w:t>
            </w:r>
            <w:r w:rsidR="009C0364" w:rsidRPr="00152B54">
              <w:rPr>
                <w:color w:val="000000"/>
              </w:rPr>
              <w:t xml:space="preserve">, </w:t>
            </w:r>
            <w:r w:rsidRPr="00152B54">
              <w:rPr>
                <w:color w:val="000000"/>
              </w:rPr>
              <w:t xml:space="preserve">с применением </w:t>
            </w:r>
            <w:proofErr w:type="gramStart"/>
            <w:r w:rsidRPr="00152B54">
              <w:rPr>
                <w:color w:val="000000"/>
              </w:rPr>
              <w:t>мета-анализа</w:t>
            </w:r>
            <w:proofErr w:type="gramEnd"/>
          </w:p>
        </w:tc>
      </w:tr>
      <w:tr w:rsidR="005C7877" w:rsidRPr="00152B54" w:rsidTr="005C7877">
        <w:trPr>
          <w:divId w:val="1333020968"/>
        </w:trPr>
        <w:tc>
          <w:tcPr>
            <w:tcW w:w="360" w:type="pct"/>
          </w:tcPr>
          <w:p w:rsidR="005C7877" w:rsidRPr="00152B54" w:rsidRDefault="005C7877" w:rsidP="00F10D47">
            <w:pPr>
              <w:ind w:firstLine="0"/>
              <w:jc w:val="center"/>
              <w:rPr>
                <w:color w:val="000000"/>
              </w:rPr>
            </w:pPr>
            <w:r w:rsidRPr="00152B54">
              <w:rPr>
                <w:color w:val="000000"/>
              </w:rPr>
              <w:t>3</w:t>
            </w:r>
          </w:p>
        </w:tc>
        <w:tc>
          <w:tcPr>
            <w:tcW w:w="4640" w:type="pct"/>
          </w:tcPr>
          <w:p w:rsidR="005C7877" w:rsidRPr="00152B54" w:rsidRDefault="005C7877" w:rsidP="00F10D47">
            <w:pPr>
              <w:ind w:firstLine="0"/>
              <w:rPr>
                <w:color w:val="000000"/>
              </w:rPr>
            </w:pPr>
            <w:r w:rsidRPr="00152B54">
              <w:rPr>
                <w:color w:val="000000"/>
              </w:rPr>
              <w:t>Нерандомизированные сравнительные исследования, в т.ч. когортные исследования</w:t>
            </w:r>
          </w:p>
        </w:tc>
      </w:tr>
      <w:tr w:rsidR="005C7877" w:rsidRPr="00152B54" w:rsidTr="005C7877">
        <w:trPr>
          <w:divId w:val="1333020968"/>
        </w:trPr>
        <w:tc>
          <w:tcPr>
            <w:tcW w:w="360" w:type="pct"/>
          </w:tcPr>
          <w:p w:rsidR="005C7877" w:rsidRPr="00152B54" w:rsidRDefault="005C7877" w:rsidP="00F10D47">
            <w:pPr>
              <w:ind w:firstLine="0"/>
              <w:jc w:val="center"/>
              <w:rPr>
                <w:color w:val="000000"/>
              </w:rPr>
            </w:pPr>
            <w:r w:rsidRPr="00152B54">
              <w:rPr>
                <w:color w:val="000000"/>
              </w:rPr>
              <w:t>4</w:t>
            </w:r>
          </w:p>
        </w:tc>
        <w:tc>
          <w:tcPr>
            <w:tcW w:w="4640" w:type="pct"/>
          </w:tcPr>
          <w:p w:rsidR="005C7877" w:rsidRPr="00152B54" w:rsidRDefault="005C7877" w:rsidP="00F10D47">
            <w:pPr>
              <w:ind w:firstLine="0"/>
              <w:rPr>
                <w:color w:val="000000"/>
              </w:rPr>
            </w:pPr>
            <w:r w:rsidRPr="00152B54">
              <w:rPr>
                <w:color w:val="000000"/>
              </w:rPr>
              <w:t>Несравнительные исследования, описание клинического случая или серии случаев, исследования «случай-контроль»</w:t>
            </w:r>
          </w:p>
        </w:tc>
      </w:tr>
      <w:tr w:rsidR="005C7877" w:rsidRPr="00152B54" w:rsidTr="005C7877">
        <w:trPr>
          <w:divId w:val="1333020968"/>
        </w:trPr>
        <w:tc>
          <w:tcPr>
            <w:tcW w:w="360" w:type="pct"/>
          </w:tcPr>
          <w:p w:rsidR="005C7877" w:rsidRPr="00152B54" w:rsidRDefault="005C7877" w:rsidP="00F10D47">
            <w:pPr>
              <w:ind w:firstLine="0"/>
              <w:jc w:val="center"/>
              <w:rPr>
                <w:color w:val="000000"/>
              </w:rPr>
            </w:pPr>
            <w:r w:rsidRPr="00152B54">
              <w:rPr>
                <w:color w:val="000000"/>
              </w:rPr>
              <w:lastRenderedPageBreak/>
              <w:t>5</w:t>
            </w:r>
          </w:p>
        </w:tc>
        <w:tc>
          <w:tcPr>
            <w:tcW w:w="4640" w:type="pct"/>
          </w:tcPr>
          <w:p w:rsidR="005C7877" w:rsidRPr="00152B54" w:rsidRDefault="005C7877" w:rsidP="00F10D47">
            <w:pPr>
              <w:ind w:firstLine="0"/>
              <w:rPr>
                <w:color w:val="000000"/>
              </w:rPr>
            </w:pPr>
            <w:r w:rsidRPr="00152B54">
              <w:rPr>
                <w:color w:val="000000"/>
              </w:rPr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:rsidR="005C7877" w:rsidRPr="00152B54" w:rsidRDefault="005C7877" w:rsidP="00F10D47">
      <w:pPr>
        <w:pStyle w:val="aff7"/>
        <w:divId w:val="1333020968"/>
        <w:rPr>
          <w:rStyle w:val="affa"/>
          <w:szCs w:val="24"/>
        </w:rPr>
      </w:pPr>
    </w:p>
    <w:p w:rsidR="009C0364" w:rsidRPr="00152B54" w:rsidRDefault="009C0364" w:rsidP="00F10D47">
      <w:pPr>
        <w:divId w:val="1333020968"/>
        <w:rPr>
          <w:szCs w:val="24"/>
        </w:rPr>
      </w:pPr>
      <w:bookmarkStart w:id="51" w:name="_Ref515967732"/>
      <w:r w:rsidRPr="00152B54">
        <w:rPr>
          <w:b/>
          <w:szCs w:val="24"/>
        </w:rPr>
        <w:t xml:space="preserve">Таблица </w:t>
      </w:r>
      <w:bookmarkEnd w:id="51"/>
      <w:r w:rsidRPr="00152B54">
        <w:rPr>
          <w:b/>
          <w:szCs w:val="24"/>
        </w:rPr>
        <w:t>3.</w:t>
      </w:r>
      <w:r w:rsidRPr="00152B54">
        <w:rPr>
          <w:szCs w:val="24"/>
        </w:rPr>
        <w:t xml:space="preserve"> Шкала оценки уровней убедительности рекомендаций (УУР) для методов профилактики, диагностики, лечения и реабилитации (профилактических, диагностических, лечебных, реабилитационных вмешательств)</w:t>
      </w:r>
    </w:p>
    <w:tbl>
      <w:tblPr>
        <w:tblStyle w:val="19"/>
        <w:tblW w:w="5000" w:type="pct"/>
        <w:tblLook w:val="04A0"/>
      </w:tblPr>
      <w:tblGrid>
        <w:gridCol w:w="1362"/>
        <w:gridCol w:w="8203"/>
      </w:tblGrid>
      <w:tr w:rsidR="009C0364" w:rsidRPr="00152B54" w:rsidTr="000B7A71">
        <w:trPr>
          <w:divId w:val="1333020968"/>
        </w:trPr>
        <w:tc>
          <w:tcPr>
            <w:tcW w:w="712" w:type="pct"/>
          </w:tcPr>
          <w:p w:rsidR="009C0364" w:rsidRPr="00152B54" w:rsidRDefault="009C0364" w:rsidP="00F10D47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152B54">
              <w:rPr>
                <w:b/>
                <w:color w:val="000000" w:themeColor="text1"/>
              </w:rPr>
              <w:t>УУР</w:t>
            </w:r>
          </w:p>
        </w:tc>
        <w:tc>
          <w:tcPr>
            <w:tcW w:w="4288" w:type="pct"/>
          </w:tcPr>
          <w:p w:rsidR="009C0364" w:rsidRPr="00152B54" w:rsidRDefault="009C0364" w:rsidP="00F10D47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152B54">
              <w:rPr>
                <w:b/>
                <w:color w:val="000000" w:themeColor="text1"/>
              </w:rPr>
              <w:t>Расшифровка</w:t>
            </w:r>
          </w:p>
        </w:tc>
      </w:tr>
      <w:tr w:rsidR="009C0364" w:rsidRPr="00152B54" w:rsidTr="000B7A71">
        <w:trPr>
          <w:divId w:val="1333020968"/>
          <w:trHeight w:val="1060"/>
        </w:trPr>
        <w:tc>
          <w:tcPr>
            <w:tcW w:w="712" w:type="pct"/>
          </w:tcPr>
          <w:p w:rsidR="009C0364" w:rsidRPr="00152B54" w:rsidRDefault="009C0364" w:rsidP="00F10D47">
            <w:pPr>
              <w:ind w:firstLine="0"/>
              <w:jc w:val="center"/>
              <w:rPr>
                <w:color w:val="000000" w:themeColor="text1"/>
              </w:rPr>
            </w:pPr>
            <w:r w:rsidRPr="00152B54">
              <w:rPr>
                <w:color w:val="000000" w:themeColor="text1"/>
                <w:lang w:val="en-US"/>
              </w:rPr>
              <w:t>A</w:t>
            </w:r>
          </w:p>
        </w:tc>
        <w:tc>
          <w:tcPr>
            <w:tcW w:w="4288" w:type="pct"/>
          </w:tcPr>
          <w:p w:rsidR="009C0364" w:rsidRPr="00152B54" w:rsidRDefault="009C0364" w:rsidP="00F10D47">
            <w:pPr>
              <w:ind w:firstLine="0"/>
              <w:rPr>
                <w:color w:val="000000" w:themeColor="text1"/>
              </w:rPr>
            </w:pPr>
            <w:r w:rsidRPr="00152B54">
              <w:rPr>
                <w:color w:val="000000" w:themeColor="text1"/>
              </w:rPr>
              <w:t xml:space="preserve">Сильная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 </w:t>
            </w:r>
          </w:p>
        </w:tc>
      </w:tr>
      <w:tr w:rsidR="009C0364" w:rsidRPr="00152B54" w:rsidTr="000B7A71">
        <w:trPr>
          <w:divId w:val="1333020968"/>
          <w:trHeight w:val="558"/>
        </w:trPr>
        <w:tc>
          <w:tcPr>
            <w:tcW w:w="712" w:type="pct"/>
          </w:tcPr>
          <w:p w:rsidR="009C0364" w:rsidRPr="00152B54" w:rsidRDefault="009C0364" w:rsidP="00F10D47">
            <w:pPr>
              <w:ind w:firstLine="0"/>
              <w:jc w:val="center"/>
              <w:rPr>
                <w:color w:val="000000" w:themeColor="text1"/>
              </w:rPr>
            </w:pPr>
            <w:r w:rsidRPr="00152B54">
              <w:rPr>
                <w:color w:val="000000" w:themeColor="text1"/>
              </w:rPr>
              <w:t>B</w:t>
            </w:r>
          </w:p>
        </w:tc>
        <w:tc>
          <w:tcPr>
            <w:tcW w:w="4288" w:type="pct"/>
          </w:tcPr>
          <w:p w:rsidR="009C0364" w:rsidRPr="00152B54" w:rsidRDefault="009C0364" w:rsidP="00F10D47">
            <w:pPr>
              <w:ind w:firstLine="0"/>
              <w:rPr>
                <w:color w:val="000000" w:themeColor="text1"/>
              </w:rPr>
            </w:pPr>
            <w:r w:rsidRPr="00152B54">
              <w:rPr>
                <w:color w:val="000000" w:themeColor="text1"/>
              </w:rPr>
              <w:t xml:space="preserve">Условная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 </w:t>
            </w:r>
          </w:p>
        </w:tc>
      </w:tr>
      <w:tr w:rsidR="009C0364" w:rsidRPr="00152B54" w:rsidTr="000B7A71">
        <w:trPr>
          <w:divId w:val="1333020968"/>
          <w:trHeight w:val="798"/>
        </w:trPr>
        <w:tc>
          <w:tcPr>
            <w:tcW w:w="712" w:type="pct"/>
          </w:tcPr>
          <w:p w:rsidR="009C0364" w:rsidRPr="00152B54" w:rsidRDefault="009C0364" w:rsidP="00F10D47">
            <w:pPr>
              <w:ind w:firstLine="0"/>
              <w:jc w:val="center"/>
              <w:rPr>
                <w:color w:val="000000" w:themeColor="text1"/>
              </w:rPr>
            </w:pPr>
            <w:r w:rsidRPr="00152B54">
              <w:rPr>
                <w:color w:val="000000" w:themeColor="text1"/>
              </w:rPr>
              <w:t>C</w:t>
            </w:r>
          </w:p>
        </w:tc>
        <w:tc>
          <w:tcPr>
            <w:tcW w:w="4288" w:type="pct"/>
          </w:tcPr>
          <w:p w:rsidR="009C0364" w:rsidRPr="00152B54" w:rsidRDefault="009C0364" w:rsidP="00F10D47">
            <w:pPr>
              <w:ind w:firstLine="0"/>
              <w:rPr>
                <w:color w:val="000000" w:themeColor="text1"/>
              </w:rPr>
            </w:pPr>
            <w:r w:rsidRPr="00152B54">
              <w:rPr>
                <w:color w:val="000000" w:themeColor="text1"/>
              </w:rPr>
              <w:t xml:space="preserve">Слабая 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 </w:t>
            </w:r>
          </w:p>
        </w:tc>
      </w:tr>
    </w:tbl>
    <w:p w:rsidR="001D24E4" w:rsidRPr="00152B54" w:rsidRDefault="001D24E4" w:rsidP="00F10D47">
      <w:pPr>
        <w:pStyle w:val="aff7"/>
        <w:divId w:val="1333020968"/>
        <w:rPr>
          <w:rStyle w:val="affa"/>
          <w:szCs w:val="24"/>
        </w:rPr>
      </w:pPr>
    </w:p>
    <w:p w:rsidR="00275A41" w:rsidRPr="00152B54" w:rsidRDefault="00CB71DA" w:rsidP="00F10D47">
      <w:pPr>
        <w:pStyle w:val="aff7"/>
        <w:divId w:val="1333020968"/>
        <w:rPr>
          <w:rFonts w:eastAsiaTheme="minorEastAsia"/>
          <w:szCs w:val="24"/>
        </w:rPr>
      </w:pPr>
      <w:r w:rsidRPr="00152B54">
        <w:rPr>
          <w:rStyle w:val="affa"/>
          <w:szCs w:val="24"/>
        </w:rPr>
        <w:t>Порядок обновления клинических рекомендаций.</w:t>
      </w:r>
    </w:p>
    <w:p w:rsidR="00275A41" w:rsidRPr="00152B54" w:rsidRDefault="00CB71DA" w:rsidP="00F10D47">
      <w:pPr>
        <w:divId w:val="1333020968"/>
        <w:rPr>
          <w:szCs w:val="24"/>
        </w:rPr>
      </w:pPr>
      <w:r w:rsidRPr="00152B54">
        <w:rPr>
          <w:szCs w:val="24"/>
        </w:rPr>
        <w:t xml:space="preserve">Механизм обновления клинических рекомендаций предусматривает их систематическую актуализацию – не реже чем один раз в три </w:t>
      </w:r>
      <w:r w:rsidR="00221384" w:rsidRPr="00152B54">
        <w:rPr>
          <w:szCs w:val="24"/>
        </w:rPr>
        <w:t>года,</w:t>
      </w:r>
      <w:r w:rsidRPr="00152B54">
        <w:rPr>
          <w:szCs w:val="24"/>
        </w:rPr>
        <w:t xml:space="preserve"> </w:t>
      </w:r>
      <w:r w:rsidR="00221384" w:rsidRPr="00152B54">
        <w:rPr>
          <w:szCs w:val="24"/>
        </w:rPr>
        <w:t xml:space="preserve">а также </w:t>
      </w:r>
      <w:r w:rsidRPr="00152B54">
        <w:rPr>
          <w:szCs w:val="24"/>
        </w:rPr>
        <w:t xml:space="preserve">при появлении </w:t>
      </w:r>
      <w:r w:rsidR="00221384" w:rsidRPr="00152B54">
        <w:rPr>
          <w:szCs w:val="24"/>
        </w:rPr>
        <w:t>новых данных с позиции доказательной медицины по вопросам диагностики, лечения, профилактики и реабилитации конкретных заболеваний, наличии обоснованных дополнений/замечаний к ранее утверждённым КР, но не чаще 1 раза в 6 месяцев.</w:t>
      </w:r>
    </w:p>
    <w:p w:rsidR="000414F6" w:rsidRPr="00152B54" w:rsidRDefault="00CB71DA" w:rsidP="00F10D47">
      <w:pPr>
        <w:pStyle w:val="afff1"/>
        <w:outlineLvl w:val="9"/>
        <w:rPr>
          <w:sz w:val="24"/>
          <w:szCs w:val="24"/>
        </w:rPr>
      </w:pPr>
      <w:r w:rsidRPr="00152B54">
        <w:rPr>
          <w:sz w:val="24"/>
          <w:szCs w:val="24"/>
        </w:rPr>
        <w:br w:type="page"/>
      </w:r>
      <w:bookmarkStart w:id="52" w:name="__RefHeading___doc_a3"/>
      <w:bookmarkStart w:id="53" w:name="_Toc430013044"/>
      <w:r w:rsidRPr="00152B54">
        <w:rPr>
          <w:sz w:val="24"/>
          <w:szCs w:val="24"/>
        </w:rPr>
        <w:lastRenderedPageBreak/>
        <w:t xml:space="preserve">Приложение А3. </w:t>
      </w:r>
      <w:bookmarkEnd w:id="52"/>
      <w:r w:rsidR="009C0364" w:rsidRPr="00152B54">
        <w:rPr>
          <w:sz w:val="24"/>
          <w:szCs w:val="24"/>
        </w:rPr>
        <w:t>Справочные материалы, включая соответствие показаний к применению и противопоказаний, способов применения и доз лекарственных препаратов</w:t>
      </w:r>
      <w:r w:rsidR="00427B0E" w:rsidRPr="00152B54">
        <w:rPr>
          <w:sz w:val="24"/>
          <w:szCs w:val="24"/>
        </w:rPr>
        <w:t>,</w:t>
      </w:r>
      <w:r w:rsidR="009C0364" w:rsidRPr="00152B54">
        <w:rPr>
          <w:sz w:val="24"/>
          <w:szCs w:val="24"/>
        </w:rPr>
        <w:t xml:space="preserve"> инструкции по прим</w:t>
      </w:r>
      <w:r w:rsidR="003527A8" w:rsidRPr="00152B54">
        <w:rPr>
          <w:sz w:val="24"/>
          <w:szCs w:val="24"/>
        </w:rPr>
        <w:t>енению лекарственного препарата</w:t>
      </w:r>
      <w:bookmarkEnd w:id="53"/>
    </w:p>
    <w:p w:rsidR="0073430E" w:rsidRPr="00152B54" w:rsidRDefault="0073430E" w:rsidP="00F10D47">
      <w:pPr>
        <w:rPr>
          <w:szCs w:val="24"/>
        </w:rPr>
      </w:pPr>
      <w:r w:rsidRPr="00152B54">
        <w:rPr>
          <w:szCs w:val="24"/>
        </w:rPr>
        <w:t>Данные клинические рекомендации разработаны с учётом следующих нормативно-правовых документов:</w:t>
      </w:r>
    </w:p>
    <w:p w:rsidR="000414F6" w:rsidRPr="00152B54" w:rsidRDefault="0073430E" w:rsidP="00EF036F">
      <w:pPr>
        <w:pStyle w:val="afd"/>
        <w:numPr>
          <w:ilvl w:val="0"/>
          <w:numId w:val="4"/>
        </w:numPr>
        <w:jc w:val="left"/>
        <w:rPr>
          <w:szCs w:val="24"/>
        </w:rPr>
      </w:pPr>
      <w:r w:rsidRPr="00152B54">
        <w:rPr>
          <w:szCs w:val="24"/>
        </w:rPr>
        <w:t>Порядок оказания медицинской помощи по профилю «дерматовенерология», утвержденный Приказом Министерства здравоохранения Российской Федерации № 924н от 15 ноября 2012 </w:t>
      </w:r>
      <w:r w:rsidR="00CB71DA" w:rsidRPr="00152B54">
        <w:rPr>
          <w:szCs w:val="24"/>
        </w:rPr>
        <w:br w:type="page"/>
      </w:r>
      <w:bookmarkStart w:id="54" w:name="__RefHeading___doc_b"/>
      <w:r w:rsidR="00CB71DA" w:rsidRPr="00152B54">
        <w:rPr>
          <w:szCs w:val="24"/>
        </w:rPr>
        <w:lastRenderedPageBreak/>
        <w:t xml:space="preserve">Приложение Б. Алгоритмы </w:t>
      </w:r>
      <w:bookmarkEnd w:id="54"/>
      <w:r w:rsidR="003527A8" w:rsidRPr="00152B54">
        <w:rPr>
          <w:szCs w:val="24"/>
        </w:rPr>
        <w:t>действий врача</w:t>
      </w:r>
    </w:p>
    <w:p w:rsidR="00CD703F" w:rsidRPr="00152B54" w:rsidRDefault="00CD703F" w:rsidP="00CD703F">
      <w:pPr>
        <w:pStyle w:val="afd"/>
        <w:ind w:firstLine="0"/>
        <w:jc w:val="left"/>
        <w:rPr>
          <w:szCs w:val="24"/>
        </w:rPr>
      </w:pPr>
      <w:r w:rsidRPr="00152B54">
        <w:rPr>
          <w:noProof/>
          <w:szCs w:val="24"/>
          <w:lang w:eastAsia="ru-RU"/>
        </w:rPr>
        <w:drawing>
          <wp:inline distT="0" distB="0" distL="0" distR="0">
            <wp:extent cx="5936615" cy="6456703"/>
            <wp:effectExtent l="0" t="0" r="6985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645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30C" w:rsidRPr="00152B54" w:rsidRDefault="00C4630C">
      <w:pPr>
        <w:divId w:val="764688137"/>
        <w:rPr>
          <w:rFonts w:eastAsia="Times New Roman"/>
          <w:noProof/>
          <w:szCs w:val="24"/>
          <w:lang w:eastAsia="ru-RU"/>
        </w:rPr>
      </w:pPr>
    </w:p>
    <w:p w:rsidR="00CD703F" w:rsidRPr="00152B54" w:rsidRDefault="00CB71DA" w:rsidP="003B0404">
      <w:pPr>
        <w:pStyle w:val="CustomContentNormal"/>
        <w:rPr>
          <w:sz w:val="24"/>
          <w:szCs w:val="24"/>
        </w:rPr>
      </w:pPr>
      <w:r w:rsidRPr="00152B54">
        <w:rPr>
          <w:sz w:val="24"/>
          <w:szCs w:val="24"/>
        </w:rPr>
        <w:br w:type="page"/>
      </w:r>
      <w:bookmarkStart w:id="55" w:name="__RefHeading___doc_v"/>
    </w:p>
    <w:p w:rsidR="00CD703F" w:rsidRPr="00152B54" w:rsidRDefault="00152B54" w:rsidP="003B0404">
      <w:pPr>
        <w:pStyle w:val="CustomContentNormal"/>
        <w:rPr>
          <w:sz w:val="24"/>
          <w:szCs w:val="24"/>
        </w:rPr>
      </w:pPr>
      <w:r w:rsidRPr="00152B54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28360" cy="7325360"/>
            <wp:effectExtent l="0" t="0" r="0" b="0"/>
            <wp:docPr id="6" name="Изображение 6" descr="Macintosh HD:Users:Elena:Library:Containers:com.apple.mail:Data:Library:Mail Downloads:A578D9DB-DABF-430A-B9C0-0650DA98C085:Розаце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lena:Library:Containers:com.apple.mail:Data:Library:Mail Downloads:A578D9DB-DABF-430A-B9C0-0650DA98C085:Розацеа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732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03F" w:rsidRPr="00152B54" w:rsidRDefault="00CD703F" w:rsidP="003B0404">
      <w:pPr>
        <w:pStyle w:val="CustomContentNormal"/>
        <w:rPr>
          <w:sz w:val="24"/>
          <w:szCs w:val="24"/>
        </w:rPr>
      </w:pPr>
    </w:p>
    <w:p w:rsidR="00CD703F" w:rsidRPr="00152B54" w:rsidRDefault="00CD703F" w:rsidP="003B0404">
      <w:pPr>
        <w:pStyle w:val="CustomContentNormal"/>
        <w:rPr>
          <w:sz w:val="24"/>
          <w:szCs w:val="24"/>
        </w:rPr>
      </w:pPr>
    </w:p>
    <w:p w:rsidR="00CD703F" w:rsidRPr="00152B54" w:rsidRDefault="00CD703F" w:rsidP="003B0404">
      <w:pPr>
        <w:pStyle w:val="CustomContentNormal"/>
        <w:rPr>
          <w:sz w:val="24"/>
          <w:szCs w:val="24"/>
        </w:rPr>
      </w:pPr>
    </w:p>
    <w:p w:rsidR="00CD703F" w:rsidRPr="00152B54" w:rsidRDefault="00CD703F" w:rsidP="003B0404">
      <w:pPr>
        <w:pStyle w:val="CustomContentNormal"/>
        <w:rPr>
          <w:sz w:val="24"/>
          <w:szCs w:val="24"/>
        </w:rPr>
      </w:pPr>
    </w:p>
    <w:p w:rsidR="00CD703F" w:rsidRPr="00152B54" w:rsidRDefault="00CD703F" w:rsidP="003B0404">
      <w:pPr>
        <w:pStyle w:val="CustomContentNormal"/>
        <w:rPr>
          <w:sz w:val="24"/>
          <w:szCs w:val="24"/>
        </w:rPr>
      </w:pPr>
    </w:p>
    <w:p w:rsidR="00CD703F" w:rsidRPr="00152B54" w:rsidRDefault="00CD703F" w:rsidP="003B0404">
      <w:pPr>
        <w:pStyle w:val="CustomContentNormal"/>
        <w:rPr>
          <w:sz w:val="24"/>
          <w:szCs w:val="24"/>
        </w:rPr>
      </w:pPr>
    </w:p>
    <w:p w:rsidR="00CD703F" w:rsidRPr="00152B54" w:rsidRDefault="00CD703F" w:rsidP="003B0404">
      <w:pPr>
        <w:pStyle w:val="CustomContentNormal"/>
        <w:rPr>
          <w:sz w:val="24"/>
          <w:szCs w:val="24"/>
        </w:rPr>
      </w:pPr>
    </w:p>
    <w:p w:rsidR="00CD703F" w:rsidRPr="00152B54" w:rsidRDefault="00CD703F" w:rsidP="003B0404">
      <w:pPr>
        <w:pStyle w:val="CustomContentNormal"/>
        <w:rPr>
          <w:sz w:val="24"/>
          <w:szCs w:val="24"/>
        </w:rPr>
      </w:pPr>
    </w:p>
    <w:p w:rsidR="00CD703F" w:rsidRPr="00152B54" w:rsidRDefault="00CD703F" w:rsidP="003B0404">
      <w:pPr>
        <w:pStyle w:val="CustomContentNormal"/>
        <w:rPr>
          <w:sz w:val="24"/>
          <w:szCs w:val="24"/>
        </w:rPr>
      </w:pPr>
    </w:p>
    <w:p w:rsidR="00CD703F" w:rsidRPr="00152B54" w:rsidRDefault="00CD703F" w:rsidP="003B0404">
      <w:pPr>
        <w:pStyle w:val="CustomContentNormal"/>
        <w:rPr>
          <w:sz w:val="24"/>
          <w:szCs w:val="24"/>
        </w:rPr>
      </w:pPr>
      <w:r w:rsidRPr="00152B54">
        <w:rPr>
          <w:noProof/>
          <w:sz w:val="24"/>
          <w:szCs w:val="24"/>
          <w:lang w:eastAsia="ru-RU"/>
        </w:rPr>
        <w:drawing>
          <wp:inline distT="0" distB="0" distL="0" distR="0">
            <wp:extent cx="5936615" cy="6700891"/>
            <wp:effectExtent l="0" t="0" r="6985" b="508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670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03F" w:rsidRPr="00152B54" w:rsidRDefault="00CD703F" w:rsidP="003B0404">
      <w:pPr>
        <w:pStyle w:val="CustomContentNormal"/>
        <w:rPr>
          <w:sz w:val="24"/>
          <w:szCs w:val="24"/>
        </w:rPr>
      </w:pPr>
    </w:p>
    <w:p w:rsidR="00CD703F" w:rsidRPr="00152B54" w:rsidRDefault="00CD703F" w:rsidP="003B0404">
      <w:pPr>
        <w:pStyle w:val="CustomContentNormal"/>
        <w:rPr>
          <w:sz w:val="24"/>
          <w:szCs w:val="24"/>
        </w:rPr>
      </w:pPr>
    </w:p>
    <w:p w:rsidR="00CD703F" w:rsidRPr="00152B54" w:rsidRDefault="00CD703F" w:rsidP="003B0404">
      <w:pPr>
        <w:pStyle w:val="CustomContentNormal"/>
        <w:rPr>
          <w:sz w:val="24"/>
          <w:szCs w:val="24"/>
        </w:rPr>
      </w:pPr>
    </w:p>
    <w:p w:rsidR="00CD703F" w:rsidRPr="00152B54" w:rsidRDefault="00CD703F" w:rsidP="003B0404">
      <w:pPr>
        <w:pStyle w:val="CustomContentNormal"/>
        <w:rPr>
          <w:sz w:val="24"/>
          <w:szCs w:val="24"/>
        </w:rPr>
      </w:pPr>
    </w:p>
    <w:p w:rsidR="00CD703F" w:rsidRPr="00152B54" w:rsidRDefault="00CD703F" w:rsidP="003B0404">
      <w:pPr>
        <w:pStyle w:val="CustomContentNormal"/>
        <w:rPr>
          <w:sz w:val="24"/>
          <w:szCs w:val="24"/>
        </w:rPr>
      </w:pPr>
    </w:p>
    <w:p w:rsidR="00CD703F" w:rsidRPr="00152B54" w:rsidRDefault="00CD703F" w:rsidP="003B0404">
      <w:pPr>
        <w:pStyle w:val="CustomContentNormal"/>
        <w:rPr>
          <w:sz w:val="24"/>
          <w:szCs w:val="24"/>
        </w:rPr>
      </w:pPr>
    </w:p>
    <w:p w:rsidR="00CD703F" w:rsidRPr="00152B54" w:rsidRDefault="00CD703F" w:rsidP="003B0404">
      <w:pPr>
        <w:pStyle w:val="CustomContentNormal"/>
        <w:rPr>
          <w:sz w:val="24"/>
          <w:szCs w:val="24"/>
        </w:rPr>
      </w:pPr>
    </w:p>
    <w:p w:rsidR="000414F6" w:rsidRPr="00152B54" w:rsidRDefault="00CB71DA" w:rsidP="003B0404">
      <w:pPr>
        <w:pStyle w:val="CustomContentNormal"/>
        <w:rPr>
          <w:sz w:val="24"/>
          <w:szCs w:val="24"/>
        </w:rPr>
      </w:pPr>
      <w:bookmarkStart w:id="56" w:name="_Toc430013045"/>
      <w:r w:rsidRPr="00152B54">
        <w:rPr>
          <w:sz w:val="24"/>
          <w:szCs w:val="24"/>
        </w:rPr>
        <w:lastRenderedPageBreak/>
        <w:t>Приложение В. Информация для пациент</w:t>
      </w:r>
      <w:bookmarkEnd w:id="55"/>
      <w:r w:rsidR="003527A8" w:rsidRPr="00152B54">
        <w:rPr>
          <w:sz w:val="24"/>
          <w:szCs w:val="24"/>
        </w:rPr>
        <w:t>а</w:t>
      </w:r>
      <w:bookmarkEnd w:id="56"/>
    </w:p>
    <w:p w:rsidR="006832C5" w:rsidRPr="00152B54" w:rsidRDefault="006832C5" w:rsidP="006832C5">
      <w:pPr>
        <w:pStyle w:val="10"/>
      </w:pPr>
      <w:bookmarkStart w:id="57" w:name="_Toc462073764"/>
      <w:bookmarkStart w:id="58" w:name="_Toc430013046"/>
      <w:r w:rsidRPr="00152B54">
        <w:t>Приложение В. Информация для пациента</w:t>
      </w:r>
      <w:bookmarkEnd w:id="57"/>
      <w:bookmarkEnd w:id="58"/>
    </w:p>
    <w:p w:rsidR="00CD703F" w:rsidRPr="00152B54" w:rsidRDefault="00CD703F" w:rsidP="00EF036F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szCs w:val="24"/>
        </w:rPr>
      </w:pPr>
      <w:r w:rsidRPr="00152B54">
        <w:rPr>
          <w:rFonts w:eastAsia="Times New Roman"/>
          <w:szCs w:val="24"/>
        </w:rPr>
        <w:t>С целью предупреждения усиления выраженности эритемы и приливов показан бережный уход за кожей с использованием спецализированных средств, адаптировнных для чувствительной кожи.</w:t>
      </w:r>
    </w:p>
    <w:p w:rsidR="00CD703F" w:rsidRPr="00152B54" w:rsidRDefault="00CD703F" w:rsidP="00EF036F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szCs w:val="24"/>
        </w:rPr>
      </w:pPr>
      <w:r w:rsidRPr="00152B54">
        <w:rPr>
          <w:rFonts w:eastAsia="Times New Roman"/>
          <w:szCs w:val="24"/>
        </w:rPr>
        <w:t>С целью предупреждения обострения розацеа пациентам следует избегать провоцирующих факторов: воздействия низких и высоких температур, алкоголя, острой пищи и психоэмоционального напряжения.</w:t>
      </w:r>
    </w:p>
    <w:p w:rsidR="00CD703F" w:rsidRPr="00152B54" w:rsidRDefault="00CD703F" w:rsidP="00EF036F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szCs w:val="24"/>
        </w:rPr>
      </w:pPr>
      <w:r w:rsidRPr="00152B54">
        <w:rPr>
          <w:rFonts w:eastAsia="Times New Roman"/>
          <w:szCs w:val="24"/>
        </w:rPr>
        <w:t>Пациентам с розацеа не показано естественное ультрафиолетовое облучение, а также пребывание в солярии. Показано использование солнцезащитного продукта, адаптированного для чувствительной кожи.</w:t>
      </w:r>
    </w:p>
    <w:p w:rsidR="00CD703F" w:rsidRPr="00152B54" w:rsidRDefault="00CD703F" w:rsidP="00EF036F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szCs w:val="24"/>
        </w:rPr>
      </w:pPr>
      <w:r w:rsidRPr="00152B54">
        <w:rPr>
          <w:rFonts w:eastAsia="Times New Roman"/>
          <w:szCs w:val="24"/>
        </w:rPr>
        <w:t>С целью предупреждения рецидивов после окончания основного курса лечения необходимо получать поддерживающую терапию.</w:t>
      </w:r>
    </w:p>
    <w:p w:rsidR="00174593" w:rsidRPr="00152B54" w:rsidRDefault="00174593" w:rsidP="00C4630C">
      <w:pPr>
        <w:pStyle w:val="aff7"/>
        <w:rPr>
          <w:szCs w:val="24"/>
        </w:rPr>
      </w:pPr>
    </w:p>
    <w:p w:rsidR="00CD703F" w:rsidRPr="00152B54" w:rsidRDefault="00CB71DA" w:rsidP="00152B54">
      <w:pPr>
        <w:pStyle w:val="afff1"/>
        <w:rPr>
          <w:sz w:val="24"/>
          <w:szCs w:val="24"/>
        </w:rPr>
      </w:pPr>
      <w:r w:rsidRPr="00152B54">
        <w:rPr>
          <w:sz w:val="24"/>
          <w:szCs w:val="24"/>
        </w:rPr>
        <w:br w:type="page"/>
      </w:r>
      <w:bookmarkStart w:id="59" w:name="__RefHeading___doc_g"/>
      <w:bookmarkStart w:id="60" w:name="_Toc430013047"/>
      <w:r w:rsidRPr="00152B54">
        <w:rPr>
          <w:sz w:val="24"/>
          <w:szCs w:val="24"/>
        </w:rPr>
        <w:lastRenderedPageBreak/>
        <w:t>Приложение</w:t>
      </w:r>
      <w:bookmarkEnd w:id="59"/>
      <w:r w:rsidR="00E251F6">
        <w:rPr>
          <w:sz w:val="24"/>
          <w:szCs w:val="24"/>
        </w:rPr>
        <w:t xml:space="preserve"> Г1</w:t>
      </w:r>
      <w:r w:rsidR="003527A8" w:rsidRPr="00152B54">
        <w:rPr>
          <w:sz w:val="24"/>
          <w:szCs w:val="24"/>
        </w:rPr>
        <w:t>. Шкалы оценки, вопросники и другие оценочные инструменты состояния пациента, приведенные в клинических рекомендациях</w:t>
      </w:r>
      <w:bookmarkEnd w:id="60"/>
    </w:p>
    <w:p w:rsidR="00CD703F" w:rsidRPr="00152B54" w:rsidRDefault="00CD703F" w:rsidP="00CD703F">
      <w:pPr>
        <w:pStyle w:val="2"/>
        <w:ind w:left="720"/>
        <w:rPr>
          <w:rFonts w:eastAsia="Times New Roman"/>
        </w:rPr>
      </w:pPr>
      <w:bookmarkStart w:id="61" w:name="_Toc430013048"/>
      <w:r w:rsidRPr="00152B54">
        <w:rPr>
          <w:rStyle w:val="affa"/>
          <w:bCs w:val="0"/>
        </w:rPr>
        <w:t>Таблица 1.</w:t>
      </w:r>
      <w:bookmarkEnd w:id="61"/>
    </w:p>
    <w:p w:rsidR="00CD703F" w:rsidRPr="00152B54" w:rsidRDefault="00CD703F" w:rsidP="00CD703F">
      <w:pPr>
        <w:pStyle w:val="afb"/>
        <w:jc w:val="center"/>
        <w:rPr>
          <w:rFonts w:eastAsiaTheme="minorEastAsia"/>
        </w:rPr>
      </w:pPr>
      <w:r w:rsidRPr="00152B54">
        <w:rPr>
          <w:rStyle w:val="affa"/>
        </w:rPr>
        <w:t>Характеристика тяжести течения эритемато-телеангиэктатического подтипа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57"/>
        <w:gridCol w:w="2428"/>
        <w:gridCol w:w="2122"/>
        <w:gridCol w:w="2358"/>
      </w:tblGrid>
      <w:tr w:rsidR="00CD703F" w:rsidRPr="00152B54" w:rsidTr="00152B54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Pr="00152B54" w:rsidRDefault="00CD703F" w:rsidP="00152B54">
            <w:pPr>
              <w:pStyle w:val="afb"/>
              <w:rPr>
                <w:rFonts w:eastAsiaTheme="minorEastAsia"/>
              </w:rPr>
            </w:pPr>
            <w:r w:rsidRPr="00152B54">
              <w:rPr>
                <w:rStyle w:val="affa"/>
              </w:rPr>
              <w:t>Клинические проявления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Pr="00152B54" w:rsidRDefault="00CD703F" w:rsidP="00152B54">
            <w:pPr>
              <w:pStyle w:val="afb"/>
              <w:rPr>
                <w:rFonts w:eastAsiaTheme="minorEastAsia"/>
              </w:rPr>
            </w:pPr>
            <w:r w:rsidRPr="00152B54">
              <w:rPr>
                <w:rStyle w:val="affa"/>
              </w:rPr>
              <w:t>Легкое течение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Pr="00152B54" w:rsidRDefault="00CD703F" w:rsidP="00152B54">
            <w:pPr>
              <w:pStyle w:val="afb"/>
              <w:rPr>
                <w:rFonts w:eastAsiaTheme="minorEastAsia"/>
              </w:rPr>
            </w:pPr>
            <w:r w:rsidRPr="00152B54">
              <w:rPr>
                <w:rStyle w:val="affa"/>
              </w:rPr>
              <w:t>Среднетяжелое течение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Pr="00152B54" w:rsidRDefault="00CD703F" w:rsidP="00152B54">
            <w:pPr>
              <w:pStyle w:val="afb"/>
              <w:rPr>
                <w:rFonts w:eastAsiaTheme="minorEastAsia"/>
              </w:rPr>
            </w:pPr>
            <w:r w:rsidRPr="00152B54">
              <w:rPr>
                <w:rStyle w:val="affa"/>
              </w:rPr>
              <w:t>Тяжелое течение</w:t>
            </w:r>
          </w:p>
        </w:tc>
      </w:tr>
      <w:tr w:rsidR="00CD703F" w:rsidRPr="00152B54" w:rsidTr="00152B54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Pr="00152B54" w:rsidRDefault="00CD703F" w:rsidP="006F6BE8">
            <w:pPr>
              <w:pStyle w:val="afb"/>
              <w:ind w:firstLine="0"/>
              <w:jc w:val="center"/>
              <w:rPr>
                <w:rFonts w:eastAsiaTheme="minorEastAsia"/>
              </w:rPr>
            </w:pPr>
            <w:r w:rsidRPr="00152B54">
              <w:t>Эритема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Pr="00152B54" w:rsidRDefault="00CD703F" w:rsidP="006F6BE8">
            <w:pPr>
              <w:pStyle w:val="afb"/>
              <w:ind w:firstLine="0"/>
              <w:jc w:val="center"/>
              <w:rPr>
                <w:rFonts w:eastAsiaTheme="minorEastAsia"/>
              </w:rPr>
            </w:pPr>
            <w:r w:rsidRPr="00152B54">
              <w:t>Незначительная, сначала нестойкая, позднее - стойкая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Pr="00152B54" w:rsidRDefault="00CD703F" w:rsidP="006F6BE8">
            <w:pPr>
              <w:pStyle w:val="afb"/>
              <w:ind w:firstLine="0"/>
              <w:jc w:val="center"/>
              <w:rPr>
                <w:rFonts w:eastAsiaTheme="minorEastAsia"/>
              </w:rPr>
            </w:pPr>
            <w:r w:rsidRPr="00152B54">
              <w:t>Умеренная стойкая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Pr="00152B54" w:rsidRDefault="00CD703F" w:rsidP="006F6BE8">
            <w:pPr>
              <w:pStyle w:val="afb"/>
              <w:jc w:val="center"/>
              <w:rPr>
                <w:rFonts w:eastAsiaTheme="minorEastAsia"/>
              </w:rPr>
            </w:pPr>
            <w:r w:rsidRPr="00152B54">
              <w:t>Выраженная</w:t>
            </w:r>
          </w:p>
        </w:tc>
      </w:tr>
      <w:tr w:rsidR="00CD703F" w:rsidRPr="00152B54" w:rsidTr="00152B54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Pr="00152B54" w:rsidRDefault="00CD703F" w:rsidP="006F6BE8">
            <w:pPr>
              <w:pStyle w:val="afb"/>
              <w:ind w:firstLine="0"/>
              <w:jc w:val="center"/>
              <w:rPr>
                <w:rFonts w:eastAsiaTheme="minorEastAsia"/>
              </w:rPr>
            </w:pPr>
            <w:r w:rsidRPr="00152B54">
              <w:t>Приливы (эпизоды внезапного покраснения)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Pr="00152B54" w:rsidRDefault="00CD703F" w:rsidP="006F6BE8">
            <w:pPr>
              <w:pStyle w:val="afb"/>
              <w:ind w:firstLine="0"/>
              <w:jc w:val="center"/>
              <w:rPr>
                <w:rFonts w:eastAsiaTheme="minorEastAsia"/>
              </w:rPr>
            </w:pPr>
            <w:r w:rsidRPr="00152B54">
              <w:t>Редкие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Pr="00152B54" w:rsidRDefault="00CD703F" w:rsidP="006F6BE8">
            <w:pPr>
              <w:pStyle w:val="afb"/>
              <w:jc w:val="center"/>
              <w:rPr>
                <w:rFonts w:eastAsiaTheme="minorEastAsia"/>
              </w:rPr>
            </w:pPr>
            <w:r w:rsidRPr="00152B54">
              <w:t>Частые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Pr="00152B54" w:rsidRDefault="00CD703F" w:rsidP="006F6BE8">
            <w:pPr>
              <w:pStyle w:val="afb"/>
              <w:jc w:val="center"/>
              <w:rPr>
                <w:rFonts w:eastAsiaTheme="minorEastAsia"/>
              </w:rPr>
            </w:pPr>
            <w:r w:rsidRPr="00152B54">
              <w:t>Частые продолжительные</w:t>
            </w:r>
          </w:p>
        </w:tc>
      </w:tr>
      <w:tr w:rsidR="00CD703F" w:rsidRPr="00152B54" w:rsidTr="00152B54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Pr="00152B54" w:rsidRDefault="00CD703F" w:rsidP="006F6BE8">
            <w:pPr>
              <w:pStyle w:val="afb"/>
              <w:ind w:firstLine="0"/>
              <w:jc w:val="center"/>
              <w:rPr>
                <w:rFonts w:eastAsiaTheme="minorEastAsia"/>
              </w:rPr>
            </w:pPr>
            <w:r w:rsidRPr="00152B54">
              <w:t>Телеангиэктазии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Pr="00152B54" w:rsidRDefault="00CD703F" w:rsidP="006F6BE8">
            <w:pPr>
              <w:pStyle w:val="afb"/>
              <w:ind w:firstLine="0"/>
              <w:jc w:val="center"/>
              <w:rPr>
                <w:rFonts w:eastAsiaTheme="minorEastAsia"/>
              </w:rPr>
            </w:pPr>
            <w:r w:rsidRPr="00152B54">
              <w:t>Мелкие, едва заметные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Pr="00152B54" w:rsidRDefault="00CD703F" w:rsidP="006F6BE8">
            <w:pPr>
              <w:pStyle w:val="afb"/>
              <w:jc w:val="center"/>
              <w:rPr>
                <w:rFonts w:eastAsiaTheme="minorEastAsia"/>
              </w:rPr>
            </w:pPr>
            <w:r w:rsidRPr="00152B54">
              <w:t>Заметные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Pr="00152B54" w:rsidRDefault="00CD703F" w:rsidP="006F6BE8">
            <w:pPr>
              <w:pStyle w:val="afb"/>
              <w:ind w:firstLine="0"/>
              <w:jc w:val="center"/>
              <w:rPr>
                <w:rFonts w:eastAsiaTheme="minorEastAsia"/>
              </w:rPr>
            </w:pPr>
            <w:r w:rsidRPr="00152B54">
              <w:t>Множественные заметные</w:t>
            </w:r>
          </w:p>
        </w:tc>
      </w:tr>
    </w:tbl>
    <w:p w:rsidR="00CD703F" w:rsidRPr="00152B54" w:rsidRDefault="00CD703F" w:rsidP="00CD703F">
      <w:pPr>
        <w:pStyle w:val="2"/>
        <w:rPr>
          <w:rFonts w:eastAsia="Times New Roman"/>
        </w:rPr>
      </w:pPr>
      <w:r w:rsidRPr="00152B54">
        <w:rPr>
          <w:rFonts w:eastAsia="Times New Roman"/>
        </w:rPr>
        <w:t> </w:t>
      </w:r>
      <w:bookmarkStart w:id="62" w:name="_Toc430013049"/>
      <w:r w:rsidRPr="00152B54">
        <w:rPr>
          <w:rStyle w:val="affa"/>
          <w:bCs w:val="0"/>
        </w:rPr>
        <w:t>Таблица 2.</w:t>
      </w:r>
      <w:bookmarkEnd w:id="62"/>
    </w:p>
    <w:p w:rsidR="00CD703F" w:rsidRDefault="00CD703F" w:rsidP="00CD703F">
      <w:pPr>
        <w:pStyle w:val="afb"/>
        <w:jc w:val="center"/>
        <w:rPr>
          <w:rFonts w:eastAsiaTheme="minorEastAsia"/>
        </w:rPr>
      </w:pPr>
      <w:r w:rsidRPr="00152B54">
        <w:rPr>
          <w:rStyle w:val="affa"/>
        </w:rPr>
        <w:t>Характеристика тяжести теч</w:t>
      </w:r>
      <w:r>
        <w:rPr>
          <w:rStyle w:val="affa"/>
        </w:rPr>
        <w:t>ения папулопустулезного подтипа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11"/>
        <w:gridCol w:w="3125"/>
        <w:gridCol w:w="3129"/>
      </w:tblGrid>
      <w:tr w:rsidR="00CD703F" w:rsidTr="00152B54"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Default="00CD703F" w:rsidP="00152B54">
            <w:pPr>
              <w:pStyle w:val="afb"/>
              <w:jc w:val="center"/>
              <w:rPr>
                <w:rFonts w:eastAsiaTheme="minorEastAsia"/>
              </w:rPr>
            </w:pPr>
            <w:r>
              <w:rPr>
                <w:rStyle w:val="affa"/>
              </w:rPr>
              <w:t>Легкое течение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Default="00CD703F" w:rsidP="00152B54">
            <w:pPr>
              <w:pStyle w:val="afb"/>
              <w:jc w:val="center"/>
              <w:rPr>
                <w:rFonts w:eastAsiaTheme="minorEastAsia"/>
              </w:rPr>
            </w:pPr>
            <w:r>
              <w:rPr>
                <w:rStyle w:val="affa"/>
              </w:rPr>
              <w:t>Среднетяжелое течение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Default="00CD703F" w:rsidP="00152B54">
            <w:pPr>
              <w:pStyle w:val="afb"/>
              <w:jc w:val="center"/>
              <w:rPr>
                <w:rFonts w:eastAsiaTheme="minorEastAsia"/>
              </w:rPr>
            </w:pPr>
            <w:r>
              <w:rPr>
                <w:rStyle w:val="affa"/>
              </w:rPr>
              <w:t>Тяжелое течение</w:t>
            </w:r>
          </w:p>
        </w:tc>
      </w:tr>
      <w:tr w:rsidR="00CD703F" w:rsidTr="00152B54"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Default="00CD703F" w:rsidP="006F6BE8">
            <w:pPr>
              <w:pStyle w:val="afb"/>
              <w:ind w:firstLine="0"/>
              <w:jc w:val="center"/>
              <w:rPr>
                <w:rFonts w:eastAsiaTheme="minorEastAsia"/>
              </w:rPr>
            </w:pPr>
            <w:r>
              <w:t>Малое количество папул/пустул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Default="00CD703F" w:rsidP="006F6BE8">
            <w:pPr>
              <w:pStyle w:val="afb"/>
              <w:ind w:firstLine="0"/>
              <w:jc w:val="center"/>
              <w:rPr>
                <w:rFonts w:eastAsiaTheme="minorEastAsia"/>
              </w:rPr>
            </w:pPr>
            <w:r>
              <w:t>Умеренное количество папул/пустул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Default="00CD703F" w:rsidP="006F6BE8">
            <w:pPr>
              <w:pStyle w:val="afb"/>
              <w:ind w:firstLine="0"/>
              <w:jc w:val="center"/>
              <w:rPr>
                <w:rFonts w:eastAsiaTheme="minorEastAsia"/>
              </w:rPr>
            </w:pPr>
            <w:r>
              <w:t>Множественные папулы/пустулы, могут сливаться в бляшки</w:t>
            </w:r>
          </w:p>
        </w:tc>
      </w:tr>
    </w:tbl>
    <w:p w:rsidR="00CD703F" w:rsidRDefault="00CD703F" w:rsidP="00CD703F">
      <w:pPr>
        <w:pStyle w:val="2"/>
        <w:rPr>
          <w:rFonts w:eastAsia="Times New Roman"/>
        </w:rPr>
      </w:pPr>
      <w:r>
        <w:rPr>
          <w:rStyle w:val="affa"/>
          <w:bCs w:val="0"/>
        </w:rPr>
        <w:t> </w:t>
      </w:r>
      <w:bookmarkStart w:id="63" w:name="_Toc430013050"/>
      <w:r>
        <w:rPr>
          <w:rStyle w:val="affa"/>
          <w:bCs w:val="0"/>
        </w:rPr>
        <w:t>Таблица 3.</w:t>
      </w:r>
      <w:bookmarkEnd w:id="63"/>
    </w:p>
    <w:p w:rsidR="00CD703F" w:rsidRDefault="00CD703F" w:rsidP="00CD703F">
      <w:pPr>
        <w:pStyle w:val="afb"/>
        <w:jc w:val="center"/>
        <w:rPr>
          <w:rFonts w:eastAsiaTheme="minorEastAsia"/>
        </w:rPr>
      </w:pPr>
      <w:r>
        <w:rPr>
          <w:rStyle w:val="affa"/>
        </w:rPr>
        <w:t>Характеристика тяжести течения фиматозного подтипа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7"/>
        <w:gridCol w:w="3125"/>
        <w:gridCol w:w="3113"/>
      </w:tblGrid>
      <w:tr w:rsidR="00CD703F" w:rsidTr="00152B54"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Default="00CD703F" w:rsidP="00152B54">
            <w:pPr>
              <w:pStyle w:val="afb"/>
              <w:jc w:val="center"/>
              <w:rPr>
                <w:rFonts w:eastAsiaTheme="minorEastAsia"/>
              </w:rPr>
            </w:pPr>
            <w:r>
              <w:rPr>
                <w:rStyle w:val="affa"/>
              </w:rPr>
              <w:t>Легкое течение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Default="00CD703F" w:rsidP="00152B54">
            <w:pPr>
              <w:pStyle w:val="afb"/>
              <w:jc w:val="center"/>
              <w:rPr>
                <w:rFonts w:eastAsiaTheme="minorEastAsia"/>
              </w:rPr>
            </w:pPr>
            <w:r>
              <w:rPr>
                <w:rStyle w:val="affa"/>
              </w:rPr>
              <w:t>Среднетяжелое течение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Default="00CD703F" w:rsidP="00152B54">
            <w:pPr>
              <w:pStyle w:val="afb"/>
              <w:jc w:val="center"/>
              <w:rPr>
                <w:rFonts w:eastAsiaTheme="minorEastAsia"/>
              </w:rPr>
            </w:pPr>
            <w:r>
              <w:rPr>
                <w:rStyle w:val="affa"/>
              </w:rPr>
              <w:t>Тяжелое течение</w:t>
            </w:r>
          </w:p>
        </w:tc>
      </w:tr>
      <w:tr w:rsidR="00CD703F" w:rsidTr="00152B54"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Default="00CD703F" w:rsidP="006F6BE8">
            <w:pPr>
              <w:pStyle w:val="afb"/>
              <w:ind w:firstLine="0"/>
              <w:jc w:val="center"/>
              <w:rPr>
                <w:rFonts w:eastAsiaTheme="minorEastAsia"/>
              </w:rPr>
            </w:pPr>
            <w:r>
              <w:t>Легкая эритема</w:t>
            </w:r>
          </w:p>
          <w:p w:rsidR="00CD703F" w:rsidRDefault="00CD703F" w:rsidP="006F6BE8">
            <w:pPr>
              <w:pStyle w:val="afb"/>
              <w:ind w:firstLine="0"/>
              <w:jc w:val="center"/>
            </w:pPr>
            <w:r>
              <w:t>Незначительный отек</w:t>
            </w:r>
          </w:p>
          <w:p w:rsidR="00CD703F" w:rsidRDefault="00CD703F" w:rsidP="006F6BE8">
            <w:pPr>
              <w:pStyle w:val="afb"/>
              <w:ind w:firstLine="0"/>
              <w:jc w:val="center"/>
              <w:rPr>
                <w:rFonts w:eastAsiaTheme="minorEastAsia"/>
              </w:rPr>
            </w:pPr>
            <w:r>
              <w:t>Расширенные устья сально-волосяного аппарата («поры»)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Default="00CD703F" w:rsidP="006F6BE8">
            <w:pPr>
              <w:pStyle w:val="afb"/>
              <w:ind w:firstLine="0"/>
              <w:jc w:val="center"/>
              <w:rPr>
                <w:rFonts w:eastAsiaTheme="minorEastAsia"/>
              </w:rPr>
            </w:pPr>
            <w:r>
              <w:t>Умеренная эритема</w:t>
            </w:r>
          </w:p>
          <w:p w:rsidR="00CD703F" w:rsidRDefault="00CD703F" w:rsidP="006F6BE8">
            <w:pPr>
              <w:pStyle w:val="afb"/>
              <w:ind w:firstLine="0"/>
              <w:jc w:val="center"/>
            </w:pPr>
            <w:r>
              <w:t>Умеренный отек и увеличение носа</w:t>
            </w:r>
          </w:p>
          <w:p w:rsidR="00CD703F" w:rsidRDefault="00CD703F" w:rsidP="006F6BE8">
            <w:pPr>
              <w:pStyle w:val="afb"/>
              <w:ind w:firstLine="0"/>
              <w:jc w:val="center"/>
              <w:rPr>
                <w:rFonts w:eastAsiaTheme="minorEastAsia"/>
              </w:rPr>
            </w:pPr>
            <w:r>
              <w:t>Умеренная гиперплазия тканей носа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Default="00CD703F" w:rsidP="006F6BE8">
            <w:pPr>
              <w:pStyle w:val="afb"/>
              <w:ind w:firstLine="0"/>
              <w:jc w:val="center"/>
              <w:rPr>
                <w:rFonts w:eastAsiaTheme="minorEastAsia"/>
              </w:rPr>
            </w:pPr>
            <w:r>
              <w:t>Выраженная эритема</w:t>
            </w:r>
          </w:p>
          <w:p w:rsidR="00CD703F" w:rsidRDefault="00CD703F" w:rsidP="006F6BE8">
            <w:pPr>
              <w:pStyle w:val="afb"/>
              <w:ind w:firstLine="0"/>
              <w:jc w:val="center"/>
            </w:pPr>
            <w:r>
              <w:t>Выраженное увеличение носа</w:t>
            </w:r>
          </w:p>
          <w:p w:rsidR="00CD703F" w:rsidRDefault="00CD703F" w:rsidP="006F6BE8">
            <w:pPr>
              <w:pStyle w:val="afb"/>
              <w:ind w:firstLine="0"/>
              <w:jc w:val="center"/>
              <w:rPr>
                <w:rFonts w:eastAsiaTheme="minorEastAsia"/>
              </w:rPr>
            </w:pPr>
            <w:r>
              <w:t>Значительное разрастание тканей носа</w:t>
            </w:r>
          </w:p>
        </w:tc>
      </w:tr>
    </w:tbl>
    <w:p w:rsidR="00CD703F" w:rsidRDefault="00CD703F" w:rsidP="00CD703F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br/>
      </w:r>
      <w:bookmarkStart w:id="64" w:name="_Toc430013051"/>
      <w:r>
        <w:rPr>
          <w:rStyle w:val="affa"/>
          <w:bCs w:val="0"/>
        </w:rPr>
        <w:t>Таблица 4.</w:t>
      </w:r>
      <w:bookmarkEnd w:id="64"/>
    </w:p>
    <w:p w:rsidR="00CD703F" w:rsidRDefault="00CD703F" w:rsidP="00CD703F">
      <w:pPr>
        <w:pStyle w:val="afb"/>
        <w:jc w:val="center"/>
        <w:rPr>
          <w:rFonts w:eastAsiaTheme="minorEastAsia"/>
        </w:rPr>
      </w:pPr>
      <w:r>
        <w:rPr>
          <w:rStyle w:val="affa"/>
        </w:rPr>
        <w:t>Характеристика тяжести течения окулярного подтипа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12"/>
        <w:gridCol w:w="3139"/>
        <w:gridCol w:w="3114"/>
      </w:tblGrid>
      <w:tr w:rsidR="00CD703F" w:rsidTr="00152B54"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Default="00CD703F" w:rsidP="006F6BE8">
            <w:pPr>
              <w:pStyle w:val="afb"/>
              <w:jc w:val="center"/>
              <w:rPr>
                <w:rFonts w:eastAsiaTheme="minorEastAsia"/>
              </w:rPr>
            </w:pPr>
            <w:r>
              <w:rPr>
                <w:rStyle w:val="affa"/>
              </w:rPr>
              <w:t>Легкое течение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Default="00CD703F" w:rsidP="006F6BE8">
            <w:pPr>
              <w:pStyle w:val="afb"/>
              <w:jc w:val="center"/>
              <w:rPr>
                <w:rFonts w:eastAsiaTheme="minorEastAsia"/>
              </w:rPr>
            </w:pPr>
            <w:r>
              <w:rPr>
                <w:rStyle w:val="affa"/>
              </w:rPr>
              <w:t>Среднетяжелое течение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Default="00CD703F" w:rsidP="006F6BE8">
            <w:pPr>
              <w:pStyle w:val="afb"/>
              <w:jc w:val="center"/>
              <w:rPr>
                <w:rFonts w:eastAsiaTheme="minorEastAsia"/>
              </w:rPr>
            </w:pPr>
            <w:r>
              <w:rPr>
                <w:rStyle w:val="affa"/>
              </w:rPr>
              <w:t>Тяжелое течение</w:t>
            </w:r>
          </w:p>
        </w:tc>
      </w:tr>
      <w:tr w:rsidR="00CD703F" w:rsidTr="00152B54"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Default="00CD703F" w:rsidP="006F6BE8">
            <w:pPr>
              <w:pStyle w:val="afb"/>
              <w:jc w:val="center"/>
              <w:rPr>
                <w:rFonts w:eastAsiaTheme="minorEastAsia"/>
              </w:rPr>
            </w:pPr>
            <w:r>
              <w:t>Незначительные сухость / зуд</w:t>
            </w:r>
          </w:p>
          <w:p w:rsidR="00CD703F" w:rsidRDefault="00CD703F" w:rsidP="006F6BE8">
            <w:pPr>
              <w:pStyle w:val="afb"/>
              <w:jc w:val="center"/>
              <w:rPr>
                <w:rFonts w:eastAsiaTheme="minorEastAsia"/>
              </w:rPr>
            </w:pPr>
            <w:r>
              <w:t>Незначительная конъюнктивальная инъекция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Default="00CD703F" w:rsidP="006F6BE8">
            <w:pPr>
              <w:pStyle w:val="afb"/>
              <w:jc w:val="center"/>
              <w:rPr>
                <w:rFonts w:eastAsiaTheme="minorEastAsia"/>
              </w:rPr>
            </w:pPr>
            <w:r>
              <w:t>Жжение/пощипывание</w:t>
            </w:r>
          </w:p>
          <w:p w:rsidR="00CD703F" w:rsidRDefault="00CD703F" w:rsidP="006F6BE8">
            <w:pPr>
              <w:pStyle w:val="afb"/>
              <w:jc w:val="center"/>
            </w:pPr>
            <w:r>
              <w:t>Блефарит, халазион или гордеолум</w:t>
            </w:r>
          </w:p>
          <w:p w:rsidR="00CD703F" w:rsidRDefault="00CD703F" w:rsidP="006F6BE8">
            <w:pPr>
              <w:pStyle w:val="afb"/>
              <w:jc w:val="center"/>
              <w:rPr>
                <w:rFonts w:eastAsiaTheme="minorEastAsia"/>
              </w:rPr>
            </w:pPr>
            <w:r>
              <w:t>Умеренная конъюнктивальная инъекция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03F" w:rsidRDefault="00CD703F" w:rsidP="006F6BE8">
            <w:pPr>
              <w:pStyle w:val="afb"/>
              <w:jc w:val="center"/>
              <w:rPr>
                <w:rFonts w:eastAsiaTheme="minorEastAsia"/>
              </w:rPr>
            </w:pPr>
            <w:r>
              <w:t>Боль/светобоязнь</w:t>
            </w:r>
          </w:p>
          <w:p w:rsidR="00CD703F" w:rsidRDefault="00CD703F" w:rsidP="006F6BE8">
            <w:pPr>
              <w:pStyle w:val="afb"/>
              <w:jc w:val="center"/>
            </w:pPr>
            <w:r>
              <w:t>Выраженный блефарит, эписклерит</w:t>
            </w:r>
          </w:p>
          <w:p w:rsidR="00CD703F" w:rsidRDefault="00CD703F" w:rsidP="006F6BE8">
            <w:pPr>
              <w:pStyle w:val="afb"/>
              <w:jc w:val="center"/>
              <w:rPr>
                <w:rFonts w:eastAsiaTheme="minorEastAsia"/>
              </w:rPr>
            </w:pPr>
            <w:r>
              <w:t>Конъюнктивальная и перикорнеальная инъекция</w:t>
            </w:r>
          </w:p>
        </w:tc>
      </w:tr>
    </w:tbl>
    <w:p w:rsidR="00CD703F" w:rsidRPr="006F6010" w:rsidRDefault="00CD703F" w:rsidP="00CD703F">
      <w:pPr>
        <w:spacing w:before="100" w:beforeAutospacing="1" w:after="100" w:afterAutospacing="1" w:line="240" w:lineRule="auto"/>
        <w:jc w:val="left"/>
        <w:rPr>
          <w:rFonts w:eastAsia="Times New Roman"/>
        </w:rPr>
      </w:pPr>
    </w:p>
    <w:p w:rsidR="00CD703F" w:rsidRDefault="00CD703F" w:rsidP="00C4630C">
      <w:pPr>
        <w:pStyle w:val="afff1"/>
      </w:pPr>
    </w:p>
    <w:p w:rsidR="00C4630C" w:rsidRPr="00427B0E" w:rsidRDefault="00C4630C" w:rsidP="00C4630C">
      <w:pPr>
        <w:pStyle w:val="1a"/>
        <w:shd w:val="clear" w:color="auto" w:fill="auto"/>
        <w:ind w:left="1520" w:firstLine="20"/>
        <w:rPr>
          <w:sz w:val="24"/>
          <w:szCs w:val="24"/>
        </w:rPr>
        <w:sectPr w:rsidR="00C4630C" w:rsidRPr="00427B0E" w:rsidSect="00C4630C">
          <w:pgSz w:w="11900" w:h="16840"/>
          <w:pgMar w:top="1134" w:right="850" w:bottom="1134" w:left="1701" w:header="711" w:footer="327" w:gutter="0"/>
          <w:pgNumType w:start="11"/>
          <w:cols w:space="720"/>
          <w:noEndnote/>
          <w:docGrid w:linePitch="360"/>
        </w:sectPr>
      </w:pPr>
    </w:p>
    <w:p w:rsidR="00AE3406" w:rsidRPr="00583004" w:rsidRDefault="00AE3406" w:rsidP="00427B0E">
      <w:pPr>
        <w:pStyle w:val="afffa"/>
        <w:ind w:firstLine="0"/>
      </w:pPr>
    </w:p>
    <w:sectPr w:rsidR="00AE3406" w:rsidRPr="00583004" w:rsidSect="00EE59C2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-614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EFBAED" w16cid:durableId="1FA98EB6"/>
  <w16cid:commentId w16cid:paraId="284AB0B2" w16cid:durableId="1FA98EB7"/>
  <w16cid:commentId w16cid:paraId="21787CB9" w16cid:durableId="1FA98EB8"/>
  <w16cid:commentId w16cid:paraId="5D45A423" w16cid:durableId="1FA98EB9"/>
  <w16cid:commentId w16cid:paraId="13F5393E" w16cid:durableId="1FA98EBA"/>
  <w16cid:commentId w16cid:paraId="74CD9B29" w16cid:durableId="1FA98EBB"/>
  <w16cid:commentId w16cid:paraId="1628C404" w16cid:durableId="1FA98EBC"/>
  <w16cid:commentId w16cid:paraId="1A0D77C4" w16cid:durableId="1FA98EBD"/>
  <w16cid:commentId w16cid:paraId="65B42FDD" w16cid:durableId="1FA98EBE"/>
  <w16cid:commentId w16cid:paraId="71F6FBA3" w16cid:durableId="1FA98EBF"/>
  <w16cid:commentId w16cid:paraId="052E971A" w16cid:durableId="1FA98EC0"/>
  <w16cid:commentId w16cid:paraId="7DCAD7CD" w16cid:durableId="1FA98EC1"/>
  <w16cid:commentId w16cid:paraId="7D1A4BBF" w16cid:durableId="1FA98EC2"/>
  <w16cid:commentId w16cid:paraId="20C97836" w16cid:durableId="1FA98EC3"/>
  <w16cid:commentId w16cid:paraId="1B2C4D80" w16cid:durableId="1FA98EC4"/>
  <w16cid:commentId w16cid:paraId="3C523245" w16cid:durableId="1FA98EC5"/>
  <w16cid:commentId w16cid:paraId="5AD9A492" w16cid:durableId="1FA98EC6"/>
  <w16cid:commentId w16cid:paraId="3B492FA5" w16cid:durableId="1FA98EC7"/>
  <w16cid:commentId w16cid:paraId="6C661C65" w16cid:durableId="1FA98EC8"/>
  <w16cid:commentId w16cid:paraId="5816530D" w16cid:durableId="1FA98EC9"/>
  <w16cid:commentId w16cid:paraId="0BC888E7" w16cid:durableId="1FA98ECA"/>
  <w16cid:commentId w16cid:paraId="3E0961A5" w16cid:durableId="1FA98ECB"/>
  <w16cid:commentId w16cid:paraId="3F957584" w16cid:durableId="1FA98ECC"/>
  <w16cid:commentId w16cid:paraId="764F4A13" w16cid:durableId="1FA98ECD"/>
  <w16cid:commentId w16cid:paraId="4E345B7F" w16cid:durableId="1FA98ECE"/>
  <w16cid:commentId w16cid:paraId="2678C7FB" w16cid:durableId="1FA98ECF"/>
  <w16cid:commentId w16cid:paraId="33E3EE8D" w16cid:durableId="1FA98ED0"/>
  <w16cid:commentId w16cid:paraId="32F6011A" w16cid:durableId="1FA98ED1"/>
  <w16cid:commentId w16cid:paraId="3C3FB8B3" w16cid:durableId="1FA98ED2"/>
  <w16cid:commentId w16cid:paraId="35E99DD7" w16cid:durableId="1FA98ED3"/>
  <w16cid:commentId w16cid:paraId="6A6A80BD" w16cid:durableId="1FA98ED4"/>
  <w16cid:commentId w16cid:paraId="484A9787" w16cid:durableId="1FA98ED5"/>
  <w16cid:commentId w16cid:paraId="225F820B" w16cid:durableId="1FA98ED6"/>
  <w16cid:commentId w16cid:paraId="00C42095" w16cid:durableId="1FA98ED7"/>
  <w16cid:commentId w16cid:paraId="162DD091" w16cid:durableId="1FA98ED8"/>
  <w16cid:commentId w16cid:paraId="201F3450" w16cid:durableId="1FA98ED9"/>
  <w16cid:commentId w16cid:paraId="74A3453A" w16cid:durableId="1FA98EDA"/>
  <w16cid:commentId w16cid:paraId="06CF571B" w16cid:durableId="1FA98EDB"/>
  <w16cid:commentId w16cid:paraId="392F38BF" w16cid:durableId="1FA98EDC"/>
  <w16cid:commentId w16cid:paraId="71BD8764" w16cid:durableId="1FA98EDD"/>
  <w16cid:commentId w16cid:paraId="3B447BDF" w16cid:durableId="1FA98EDE"/>
  <w16cid:commentId w16cid:paraId="4BCB168E" w16cid:durableId="1FA98EDF"/>
  <w16cid:commentId w16cid:paraId="06AF9F7A" w16cid:durableId="1FA98EE0"/>
  <w16cid:commentId w16cid:paraId="70991B46" w16cid:durableId="1FA98EE1"/>
  <w16cid:commentId w16cid:paraId="59057716" w16cid:durableId="1FA98EE2"/>
  <w16cid:commentId w16cid:paraId="77854FEC" w16cid:durableId="1FA98EE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AEA" w:rsidRDefault="00AE0AEA">
      <w:pPr>
        <w:spacing w:line="240" w:lineRule="auto"/>
      </w:pPr>
      <w:r>
        <w:separator/>
      </w:r>
    </w:p>
    <w:p w:rsidR="00AE0AEA" w:rsidRDefault="00AE0AEA"/>
  </w:endnote>
  <w:endnote w:type="continuationSeparator" w:id="0">
    <w:p w:rsidR="00AE0AEA" w:rsidRDefault="00AE0AEA">
      <w:pPr>
        <w:spacing w:line="240" w:lineRule="auto"/>
      </w:pPr>
      <w:r>
        <w:continuationSeparator/>
      </w:r>
    </w:p>
    <w:p w:rsidR="00AE0AEA" w:rsidRDefault="00AE0AE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20000287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7631649"/>
      <w:docPartObj>
        <w:docPartGallery w:val="Page Numbers (Bottom of Page)"/>
        <w:docPartUnique/>
      </w:docPartObj>
    </w:sdtPr>
    <w:sdtContent>
      <w:p w:rsidR="00A2516E" w:rsidRDefault="006568D4">
        <w:pPr>
          <w:pStyle w:val="afa"/>
          <w:jc w:val="center"/>
        </w:pPr>
        <w:r>
          <w:fldChar w:fldCharType="begin"/>
        </w:r>
        <w:r w:rsidR="00A2516E">
          <w:instrText>PAGE</w:instrText>
        </w:r>
        <w:r>
          <w:fldChar w:fldCharType="separate"/>
        </w:r>
        <w:r w:rsidR="00A2516E">
          <w:rPr>
            <w:noProof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AEA" w:rsidRDefault="00AE0AEA">
      <w:pPr>
        <w:spacing w:line="240" w:lineRule="auto"/>
      </w:pPr>
      <w:r>
        <w:separator/>
      </w:r>
    </w:p>
    <w:p w:rsidR="00AE0AEA" w:rsidRDefault="00AE0AEA"/>
  </w:footnote>
  <w:footnote w:type="continuationSeparator" w:id="0">
    <w:p w:rsidR="00AE0AEA" w:rsidRDefault="00AE0AEA">
      <w:pPr>
        <w:spacing w:line="240" w:lineRule="auto"/>
      </w:pPr>
      <w:r>
        <w:continuationSeparator/>
      </w:r>
    </w:p>
    <w:p w:rsidR="00AE0AEA" w:rsidRDefault="00AE0AE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16E" w:rsidRDefault="00A2516E" w:rsidP="00186C35">
    <w:pPr>
      <w:pStyle w:val="af9"/>
      <w:ind w:firstLine="0"/>
      <w:rPr>
        <w:i/>
      </w:rPr>
    </w:pPr>
  </w:p>
  <w:p w:rsidR="00A2516E" w:rsidRDefault="00A2516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3C4B"/>
    <w:multiLevelType w:val="hybridMultilevel"/>
    <w:tmpl w:val="A2FE61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0555C9"/>
    <w:multiLevelType w:val="hybridMultilevel"/>
    <w:tmpl w:val="85F23A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E2610B"/>
    <w:multiLevelType w:val="multilevel"/>
    <w:tmpl w:val="3AB496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7937BA"/>
    <w:multiLevelType w:val="multilevel"/>
    <w:tmpl w:val="3A2E5B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3711C"/>
    <w:multiLevelType w:val="hybridMultilevel"/>
    <w:tmpl w:val="3D5C6A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D519BE"/>
    <w:multiLevelType w:val="hybridMultilevel"/>
    <w:tmpl w:val="987A1F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232B8"/>
    <w:multiLevelType w:val="hybridMultilevel"/>
    <w:tmpl w:val="EA4AD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E37D4"/>
    <w:multiLevelType w:val="multilevel"/>
    <w:tmpl w:val="199E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ED6759A"/>
    <w:multiLevelType w:val="hybridMultilevel"/>
    <w:tmpl w:val="083AFAF6"/>
    <w:lvl w:ilvl="0" w:tplc="75C449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F623F3"/>
    <w:multiLevelType w:val="hybridMultilevel"/>
    <w:tmpl w:val="93CA1C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3B1581"/>
    <w:multiLevelType w:val="multilevel"/>
    <w:tmpl w:val="52ECB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8800D0"/>
    <w:multiLevelType w:val="multilevel"/>
    <w:tmpl w:val="9806BA90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BC3928"/>
    <w:multiLevelType w:val="multilevel"/>
    <w:tmpl w:val="F1EA35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83702C"/>
    <w:multiLevelType w:val="hybridMultilevel"/>
    <w:tmpl w:val="B8089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B23C88"/>
    <w:multiLevelType w:val="hybridMultilevel"/>
    <w:tmpl w:val="E9366B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04E0BB4"/>
    <w:multiLevelType w:val="multilevel"/>
    <w:tmpl w:val="736EC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5565A9"/>
    <w:multiLevelType w:val="multilevel"/>
    <w:tmpl w:val="B310D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0D63E0"/>
    <w:multiLevelType w:val="hybridMultilevel"/>
    <w:tmpl w:val="A14A3F1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6D57828"/>
    <w:multiLevelType w:val="hybridMultilevel"/>
    <w:tmpl w:val="051A2E54"/>
    <w:lvl w:ilvl="0" w:tplc="9CFE2CF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91308E"/>
    <w:multiLevelType w:val="multilevel"/>
    <w:tmpl w:val="D810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E3012A1"/>
    <w:multiLevelType w:val="hybridMultilevel"/>
    <w:tmpl w:val="ABF8D62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2220A2D"/>
    <w:multiLevelType w:val="hybridMultilevel"/>
    <w:tmpl w:val="3C9A29C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3AA35FD"/>
    <w:multiLevelType w:val="multilevel"/>
    <w:tmpl w:val="79984E7E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3214C5"/>
    <w:multiLevelType w:val="hybridMultilevel"/>
    <w:tmpl w:val="05969A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B9328CF"/>
    <w:multiLevelType w:val="multilevel"/>
    <w:tmpl w:val="7FBA60C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FD4173"/>
    <w:multiLevelType w:val="multilevel"/>
    <w:tmpl w:val="27D685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73C064D"/>
    <w:multiLevelType w:val="hybridMultilevel"/>
    <w:tmpl w:val="C846C5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B4E3762"/>
    <w:multiLevelType w:val="hybridMultilevel"/>
    <w:tmpl w:val="CC94F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71053"/>
    <w:multiLevelType w:val="hybridMultilevel"/>
    <w:tmpl w:val="C09C9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18"/>
  </w:num>
  <w:num w:numId="4">
    <w:abstractNumId w:val="29"/>
  </w:num>
  <w:num w:numId="5">
    <w:abstractNumId w:val="8"/>
  </w:num>
  <w:num w:numId="6">
    <w:abstractNumId w:val="16"/>
  </w:num>
  <w:num w:numId="7">
    <w:abstractNumId w:val="7"/>
  </w:num>
  <w:num w:numId="8">
    <w:abstractNumId w:val="19"/>
  </w:num>
  <w:num w:numId="9">
    <w:abstractNumId w:val="10"/>
  </w:num>
  <w:num w:numId="10">
    <w:abstractNumId w:val="28"/>
  </w:num>
  <w:num w:numId="11">
    <w:abstractNumId w:val="2"/>
  </w:num>
  <w:num w:numId="12">
    <w:abstractNumId w:val="20"/>
  </w:num>
  <w:num w:numId="13">
    <w:abstractNumId w:val="25"/>
  </w:num>
  <w:num w:numId="14">
    <w:abstractNumId w:val="17"/>
  </w:num>
  <w:num w:numId="15">
    <w:abstractNumId w:val="3"/>
  </w:num>
  <w:num w:numId="16">
    <w:abstractNumId w:val="21"/>
  </w:num>
  <w:num w:numId="17">
    <w:abstractNumId w:val="24"/>
  </w:num>
  <w:num w:numId="18">
    <w:abstractNumId w:val="12"/>
  </w:num>
  <w:num w:numId="19">
    <w:abstractNumId w:val="5"/>
  </w:num>
  <w:num w:numId="20">
    <w:abstractNumId w:val="11"/>
  </w:num>
  <w:num w:numId="21">
    <w:abstractNumId w:val="4"/>
  </w:num>
  <w:num w:numId="22">
    <w:abstractNumId w:val="1"/>
  </w:num>
  <w:num w:numId="23">
    <w:abstractNumId w:val="0"/>
  </w:num>
  <w:num w:numId="24">
    <w:abstractNumId w:val="23"/>
  </w:num>
  <w:num w:numId="25">
    <w:abstractNumId w:val="6"/>
  </w:num>
  <w:num w:numId="26">
    <w:abstractNumId w:val="13"/>
  </w:num>
  <w:num w:numId="27">
    <w:abstractNumId w:val="27"/>
  </w:num>
  <w:num w:numId="28">
    <w:abstractNumId w:val="9"/>
  </w:num>
  <w:num w:numId="29">
    <w:abstractNumId w:val="14"/>
  </w:num>
  <w:num w:numId="30">
    <w:abstractNumId w:val="1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1728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BA3"/>
    <w:rsid w:val="00001800"/>
    <w:rsid w:val="00015EE5"/>
    <w:rsid w:val="00021FEA"/>
    <w:rsid w:val="000366BC"/>
    <w:rsid w:val="000414F6"/>
    <w:rsid w:val="00051F38"/>
    <w:rsid w:val="00064FEC"/>
    <w:rsid w:val="00065D0C"/>
    <w:rsid w:val="00094ACF"/>
    <w:rsid w:val="00094ED6"/>
    <w:rsid w:val="000A277C"/>
    <w:rsid w:val="000B0DCD"/>
    <w:rsid w:val="000B7A71"/>
    <w:rsid w:val="000E14DB"/>
    <w:rsid w:val="000F14F0"/>
    <w:rsid w:val="0012022A"/>
    <w:rsid w:val="00122110"/>
    <w:rsid w:val="0012612C"/>
    <w:rsid w:val="00135F7F"/>
    <w:rsid w:val="00144C58"/>
    <w:rsid w:val="00146FA3"/>
    <w:rsid w:val="00150FA6"/>
    <w:rsid w:val="00152B54"/>
    <w:rsid w:val="001650B3"/>
    <w:rsid w:val="00171D80"/>
    <w:rsid w:val="00172112"/>
    <w:rsid w:val="00174593"/>
    <w:rsid w:val="0017531C"/>
    <w:rsid w:val="00175C52"/>
    <w:rsid w:val="00186C35"/>
    <w:rsid w:val="00187BA3"/>
    <w:rsid w:val="001D24E4"/>
    <w:rsid w:val="001D40F8"/>
    <w:rsid w:val="001D484A"/>
    <w:rsid w:val="001E319C"/>
    <w:rsid w:val="001F4A3C"/>
    <w:rsid w:val="001F56B4"/>
    <w:rsid w:val="001F75DD"/>
    <w:rsid w:val="00207691"/>
    <w:rsid w:val="0020771B"/>
    <w:rsid w:val="00210A6D"/>
    <w:rsid w:val="002145F1"/>
    <w:rsid w:val="002165EA"/>
    <w:rsid w:val="0021676E"/>
    <w:rsid w:val="00221384"/>
    <w:rsid w:val="0025228A"/>
    <w:rsid w:val="00255B40"/>
    <w:rsid w:val="002651E9"/>
    <w:rsid w:val="002758A4"/>
    <w:rsid w:val="00275A41"/>
    <w:rsid w:val="00277FEA"/>
    <w:rsid w:val="002929B1"/>
    <w:rsid w:val="002A0C02"/>
    <w:rsid w:val="002C165F"/>
    <w:rsid w:val="002D2CF7"/>
    <w:rsid w:val="002E6C4C"/>
    <w:rsid w:val="002F38B6"/>
    <w:rsid w:val="002F7719"/>
    <w:rsid w:val="00301C01"/>
    <w:rsid w:val="00311757"/>
    <w:rsid w:val="00315A5D"/>
    <w:rsid w:val="0032061E"/>
    <w:rsid w:val="00324198"/>
    <w:rsid w:val="003300AC"/>
    <w:rsid w:val="00334F6C"/>
    <w:rsid w:val="00335647"/>
    <w:rsid w:val="00337A20"/>
    <w:rsid w:val="00342EE0"/>
    <w:rsid w:val="003527A8"/>
    <w:rsid w:val="00354395"/>
    <w:rsid w:val="00364741"/>
    <w:rsid w:val="0036528C"/>
    <w:rsid w:val="0036727F"/>
    <w:rsid w:val="0037752C"/>
    <w:rsid w:val="00381476"/>
    <w:rsid w:val="00384B6A"/>
    <w:rsid w:val="0038545E"/>
    <w:rsid w:val="003A282F"/>
    <w:rsid w:val="003A4E3E"/>
    <w:rsid w:val="003A737C"/>
    <w:rsid w:val="003B0404"/>
    <w:rsid w:val="003B392D"/>
    <w:rsid w:val="003E29AE"/>
    <w:rsid w:val="003E4086"/>
    <w:rsid w:val="003F0349"/>
    <w:rsid w:val="00401CD5"/>
    <w:rsid w:val="00407213"/>
    <w:rsid w:val="00410741"/>
    <w:rsid w:val="00427B0E"/>
    <w:rsid w:val="00442C67"/>
    <w:rsid w:val="00467FA0"/>
    <w:rsid w:val="004914BD"/>
    <w:rsid w:val="0049584C"/>
    <w:rsid w:val="004978B3"/>
    <w:rsid w:val="004A0BA3"/>
    <w:rsid w:val="004C1F6D"/>
    <w:rsid w:val="004C6DE4"/>
    <w:rsid w:val="004D6B87"/>
    <w:rsid w:val="004E1288"/>
    <w:rsid w:val="004E5E50"/>
    <w:rsid w:val="004F413D"/>
    <w:rsid w:val="004F4F24"/>
    <w:rsid w:val="005008F9"/>
    <w:rsid w:val="005133C4"/>
    <w:rsid w:val="00521512"/>
    <w:rsid w:val="0052193F"/>
    <w:rsid w:val="005219AF"/>
    <w:rsid w:val="0052679E"/>
    <w:rsid w:val="005504EF"/>
    <w:rsid w:val="005627B3"/>
    <w:rsid w:val="00562845"/>
    <w:rsid w:val="00583004"/>
    <w:rsid w:val="005939DA"/>
    <w:rsid w:val="005B6D15"/>
    <w:rsid w:val="005B7062"/>
    <w:rsid w:val="005C7877"/>
    <w:rsid w:val="005F668D"/>
    <w:rsid w:val="00624531"/>
    <w:rsid w:val="006364D5"/>
    <w:rsid w:val="00636754"/>
    <w:rsid w:val="006425FF"/>
    <w:rsid w:val="006446FF"/>
    <w:rsid w:val="006534F0"/>
    <w:rsid w:val="00653525"/>
    <w:rsid w:val="006568D4"/>
    <w:rsid w:val="0066485C"/>
    <w:rsid w:val="0066740A"/>
    <w:rsid w:val="006832C5"/>
    <w:rsid w:val="0068676A"/>
    <w:rsid w:val="00690549"/>
    <w:rsid w:val="0069761D"/>
    <w:rsid w:val="006D57E2"/>
    <w:rsid w:val="006F6010"/>
    <w:rsid w:val="006F6BE8"/>
    <w:rsid w:val="007055F1"/>
    <w:rsid w:val="00706AEE"/>
    <w:rsid w:val="0072615F"/>
    <w:rsid w:val="0073430E"/>
    <w:rsid w:val="0075206A"/>
    <w:rsid w:val="00773601"/>
    <w:rsid w:val="007A52E6"/>
    <w:rsid w:val="007B6060"/>
    <w:rsid w:val="007D42AC"/>
    <w:rsid w:val="007E1018"/>
    <w:rsid w:val="007E429F"/>
    <w:rsid w:val="007F529C"/>
    <w:rsid w:val="008141CB"/>
    <w:rsid w:val="00823D92"/>
    <w:rsid w:val="00834AEB"/>
    <w:rsid w:val="008358AE"/>
    <w:rsid w:val="008371F9"/>
    <w:rsid w:val="008679B5"/>
    <w:rsid w:val="00877EF5"/>
    <w:rsid w:val="00890B9B"/>
    <w:rsid w:val="00890C4B"/>
    <w:rsid w:val="00893A8B"/>
    <w:rsid w:val="00895771"/>
    <w:rsid w:val="008A24EB"/>
    <w:rsid w:val="008D6C00"/>
    <w:rsid w:val="008D6F8C"/>
    <w:rsid w:val="008E1B7D"/>
    <w:rsid w:val="008F0057"/>
    <w:rsid w:val="008F541E"/>
    <w:rsid w:val="00906BDC"/>
    <w:rsid w:val="00910303"/>
    <w:rsid w:val="009103C4"/>
    <w:rsid w:val="0091604A"/>
    <w:rsid w:val="00924161"/>
    <w:rsid w:val="00925A25"/>
    <w:rsid w:val="009318D0"/>
    <w:rsid w:val="009423C8"/>
    <w:rsid w:val="009470C1"/>
    <w:rsid w:val="00964A8F"/>
    <w:rsid w:val="0097294B"/>
    <w:rsid w:val="00985FE3"/>
    <w:rsid w:val="00991BF8"/>
    <w:rsid w:val="009B4039"/>
    <w:rsid w:val="009C0364"/>
    <w:rsid w:val="009C6B5A"/>
    <w:rsid w:val="009E2C2B"/>
    <w:rsid w:val="009E685D"/>
    <w:rsid w:val="009F2091"/>
    <w:rsid w:val="00A054AC"/>
    <w:rsid w:val="00A070E5"/>
    <w:rsid w:val="00A2516E"/>
    <w:rsid w:val="00A311CB"/>
    <w:rsid w:val="00A43CE5"/>
    <w:rsid w:val="00A53CD4"/>
    <w:rsid w:val="00A571EA"/>
    <w:rsid w:val="00A70F44"/>
    <w:rsid w:val="00A84901"/>
    <w:rsid w:val="00A8531D"/>
    <w:rsid w:val="00A859D3"/>
    <w:rsid w:val="00A86E5F"/>
    <w:rsid w:val="00A91645"/>
    <w:rsid w:val="00AA49EC"/>
    <w:rsid w:val="00AB384B"/>
    <w:rsid w:val="00AE0AEA"/>
    <w:rsid w:val="00AE3406"/>
    <w:rsid w:val="00AE7688"/>
    <w:rsid w:val="00AF3168"/>
    <w:rsid w:val="00B047C0"/>
    <w:rsid w:val="00B0565A"/>
    <w:rsid w:val="00B104EF"/>
    <w:rsid w:val="00B23363"/>
    <w:rsid w:val="00B46390"/>
    <w:rsid w:val="00B46C48"/>
    <w:rsid w:val="00B6445C"/>
    <w:rsid w:val="00B65A2B"/>
    <w:rsid w:val="00B7479D"/>
    <w:rsid w:val="00B8195D"/>
    <w:rsid w:val="00B8218A"/>
    <w:rsid w:val="00B8401B"/>
    <w:rsid w:val="00B8507B"/>
    <w:rsid w:val="00BA46B4"/>
    <w:rsid w:val="00BC0F0B"/>
    <w:rsid w:val="00BC7AF9"/>
    <w:rsid w:val="00BD3407"/>
    <w:rsid w:val="00BF1B99"/>
    <w:rsid w:val="00BF3A59"/>
    <w:rsid w:val="00C06E85"/>
    <w:rsid w:val="00C10D41"/>
    <w:rsid w:val="00C14ED4"/>
    <w:rsid w:val="00C20DD2"/>
    <w:rsid w:val="00C34847"/>
    <w:rsid w:val="00C4630C"/>
    <w:rsid w:val="00C50E9F"/>
    <w:rsid w:val="00C7358A"/>
    <w:rsid w:val="00C76650"/>
    <w:rsid w:val="00C85A73"/>
    <w:rsid w:val="00CA1089"/>
    <w:rsid w:val="00CB29F4"/>
    <w:rsid w:val="00CB562F"/>
    <w:rsid w:val="00CB6FFD"/>
    <w:rsid w:val="00CB71DA"/>
    <w:rsid w:val="00CC5156"/>
    <w:rsid w:val="00CC5BAC"/>
    <w:rsid w:val="00CC7701"/>
    <w:rsid w:val="00CD2797"/>
    <w:rsid w:val="00CD703F"/>
    <w:rsid w:val="00CD75E6"/>
    <w:rsid w:val="00CD77AA"/>
    <w:rsid w:val="00D07C36"/>
    <w:rsid w:val="00D2153B"/>
    <w:rsid w:val="00D2226B"/>
    <w:rsid w:val="00D570F8"/>
    <w:rsid w:val="00D74813"/>
    <w:rsid w:val="00D96EAB"/>
    <w:rsid w:val="00D96FEF"/>
    <w:rsid w:val="00DC1F88"/>
    <w:rsid w:val="00DF7F54"/>
    <w:rsid w:val="00E0145A"/>
    <w:rsid w:val="00E10DBD"/>
    <w:rsid w:val="00E251F6"/>
    <w:rsid w:val="00E4137C"/>
    <w:rsid w:val="00E55C77"/>
    <w:rsid w:val="00E606F0"/>
    <w:rsid w:val="00E62F86"/>
    <w:rsid w:val="00E654EF"/>
    <w:rsid w:val="00E65564"/>
    <w:rsid w:val="00EB2B59"/>
    <w:rsid w:val="00EB6ECD"/>
    <w:rsid w:val="00EB78B2"/>
    <w:rsid w:val="00ED5598"/>
    <w:rsid w:val="00EE59C2"/>
    <w:rsid w:val="00EF036F"/>
    <w:rsid w:val="00F10D47"/>
    <w:rsid w:val="00F201E7"/>
    <w:rsid w:val="00F22BFD"/>
    <w:rsid w:val="00F72D36"/>
    <w:rsid w:val="00F756F0"/>
    <w:rsid w:val="00F76439"/>
    <w:rsid w:val="00F80DBE"/>
    <w:rsid w:val="00F81529"/>
    <w:rsid w:val="00F81854"/>
    <w:rsid w:val="00F8226D"/>
    <w:rsid w:val="00FC2C3B"/>
    <w:rsid w:val="00FC31C8"/>
    <w:rsid w:val="00FC41F0"/>
    <w:rsid w:val="00FC49E2"/>
    <w:rsid w:val="00FC7C18"/>
    <w:rsid w:val="00FD11AC"/>
    <w:rsid w:val="00FD4952"/>
    <w:rsid w:val="00FE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/>
    <w:lsdException w:name="annotation reference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aliases w:val="Термины"/>
    <w:qFormat/>
    <w:rsid w:val="002758A4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basedOn w:val="2"/>
    <w:link w:val="11"/>
    <w:uiPriority w:val="9"/>
    <w:rsid w:val="00183653"/>
    <w:pPr>
      <w:ind w:firstLine="0"/>
      <w:outlineLvl w:val="0"/>
    </w:pPr>
  </w:style>
  <w:style w:type="paragraph" w:styleId="2">
    <w:name w:val="heading 2"/>
    <w:aliases w:val="Наим. подраздела"/>
    <w:basedOn w:val="a1"/>
    <w:link w:val="20"/>
    <w:uiPriority w:val="9"/>
    <w:unhideWhenUsed/>
    <w:qFormat/>
    <w:rsid w:val="002F7719"/>
    <w:pPr>
      <w:outlineLvl w:val="1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rsid w:val="00C15E9F"/>
  </w:style>
  <w:style w:type="character" w:customStyle="1" w:styleId="a6">
    <w:name w:val="Нижний колонтитул Знак"/>
    <w:basedOn w:val="a2"/>
    <w:uiPriority w:val="99"/>
    <w:rsid w:val="00C15E9F"/>
  </w:style>
  <w:style w:type="character" w:customStyle="1" w:styleId="apple-converted-space">
    <w:name w:val="apple-converted-space"/>
    <w:basedOn w:val="a2"/>
    <w:rsid w:val="004B3C53"/>
  </w:style>
  <w:style w:type="character" w:customStyle="1" w:styleId="-">
    <w:name w:val="Интернет-ссылка"/>
    <w:basedOn w:val="a2"/>
    <w:uiPriority w:val="99"/>
    <w:unhideWhenUsed/>
    <w:rsid w:val="004B3C53"/>
    <w:rPr>
      <w:color w:val="0000FF"/>
      <w:u w:val="single"/>
    </w:rPr>
  </w:style>
  <w:style w:type="character" w:customStyle="1" w:styleId="11">
    <w:name w:val="Заголовок 1 Знак"/>
    <w:basedOn w:val="a2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7">
    <w:name w:val="Текст выноски Знак"/>
    <w:basedOn w:val="a2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customStyle="1" w:styleId="a8">
    <w:name w:val="Подзаголовок Знак"/>
    <w:basedOn w:val="a2"/>
    <w:uiPriority w:val="11"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9">
    <w:name w:val="Subtle Reference"/>
    <w:uiPriority w:val="31"/>
    <w:rsid w:val="00181EC4"/>
    <w:rPr>
      <w:rFonts w:ascii="Times New Roman" w:hAnsi="Times New Roman" w:cs="Times New Roman"/>
      <w:b/>
      <w:sz w:val="24"/>
      <w:szCs w:val="24"/>
    </w:rPr>
  </w:style>
  <w:style w:type="character" w:customStyle="1" w:styleId="aa">
    <w:name w:val="Абзац списка Знак"/>
    <w:basedOn w:val="a2"/>
    <w:rsid w:val="00300F50"/>
  </w:style>
  <w:style w:type="character" w:customStyle="1" w:styleId="ab">
    <w:name w:val="Без интервала Знак"/>
    <w:basedOn w:val="aa"/>
    <w:uiPriority w:val="1"/>
    <w:rsid w:val="008B1499"/>
    <w:rPr>
      <w:rFonts w:ascii="Times New Roman" w:hAnsi="Times New Roman" w:cs="Times New Roman"/>
      <w:sz w:val="24"/>
      <w:szCs w:val="24"/>
    </w:rPr>
  </w:style>
  <w:style w:type="character" w:customStyle="1" w:styleId="ac">
    <w:name w:val="УД Знак"/>
    <w:basedOn w:val="ab"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Ком Знак"/>
    <w:basedOn w:val="aa"/>
    <w:rsid w:val="008B1499"/>
    <w:rPr>
      <w:rFonts w:ascii="Times New Roman" w:hAnsi="Times New Roman" w:cs="Times New Roman"/>
      <w:i/>
      <w:sz w:val="24"/>
      <w:szCs w:val="24"/>
    </w:rPr>
  </w:style>
  <w:style w:type="character" w:styleId="ae">
    <w:name w:val="annotation reference"/>
    <w:basedOn w:val="a2"/>
    <w:uiPriority w:val="99"/>
    <w:semiHidden/>
    <w:unhideWhenUsed/>
    <w:qFormat/>
    <w:rsid w:val="009C1F13"/>
    <w:rPr>
      <w:sz w:val="16"/>
      <w:szCs w:val="16"/>
    </w:rPr>
  </w:style>
  <w:style w:type="character" w:customStyle="1" w:styleId="af">
    <w:name w:val="Текст примечания Знак"/>
    <w:basedOn w:val="a2"/>
    <w:uiPriority w:val="99"/>
    <w:qFormat/>
    <w:rsid w:val="009C1F13"/>
    <w:rPr>
      <w:rFonts w:ascii="Times New Roman" w:hAnsi="Times New Roman"/>
      <w:sz w:val="20"/>
      <w:szCs w:val="20"/>
    </w:rPr>
  </w:style>
  <w:style w:type="character" w:customStyle="1" w:styleId="af0">
    <w:name w:val="Тема примечания Знак"/>
    <w:basedOn w:val="af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customStyle="1" w:styleId="af1">
    <w:name w:val="Название Знак"/>
    <w:basedOn w:val="a2"/>
    <w:uiPriority w:val="10"/>
    <w:rsid w:val="00A43933"/>
    <w:rPr>
      <w:rFonts w:ascii="Times New Roman" w:eastAsiaTheme="majorEastAsia" w:hAnsi="Times New Roman" w:cstheme="majorBidi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qFormat/>
    <w:rsid w:val="00A43933"/>
    <w:rPr>
      <w:rFonts w:cs="Times New Roman"/>
    </w:rPr>
  </w:style>
  <w:style w:type="character" w:customStyle="1" w:styleId="af2">
    <w:name w:val="Текст сноски Знак"/>
    <w:basedOn w:val="a2"/>
    <w:uiPriority w:val="99"/>
    <w:rsid w:val="004008B9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unhideWhenUsed/>
    <w:qFormat/>
    <w:rsid w:val="004008B9"/>
    <w:rPr>
      <w:vertAlign w:val="superscript"/>
    </w:rPr>
  </w:style>
  <w:style w:type="character" w:customStyle="1" w:styleId="20">
    <w:name w:val="Заголовок 2 Знак"/>
    <w:aliases w:val="Наим. подраздела Знак"/>
    <w:basedOn w:val="a2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Normal1">
    <w:name w:val="Normal1 Знак"/>
    <w:basedOn w:val="a2"/>
    <w:link w:val="Normal1"/>
    <w:uiPriority w:val="99"/>
    <w:rsid w:val="003F4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basedOn w:val="Normal1"/>
    <w:rsid w:val="003F4166"/>
    <w:rPr>
      <w:rFonts w:ascii="Times New Roman" w:eastAsiaTheme="majorEastAsia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275A41"/>
    <w:rPr>
      <w:rFonts w:cs="Courier New"/>
    </w:rPr>
  </w:style>
  <w:style w:type="character" w:customStyle="1" w:styleId="ListLabel2">
    <w:name w:val="ListLabel 2"/>
    <w:rsid w:val="00275A41"/>
    <w:rPr>
      <w:rFonts w:cs="Courier New"/>
    </w:rPr>
  </w:style>
  <w:style w:type="character" w:customStyle="1" w:styleId="ListLabel3">
    <w:name w:val="ListLabel 3"/>
    <w:rsid w:val="00275A41"/>
    <w:rPr>
      <w:rFonts w:cs="Courier New"/>
    </w:rPr>
  </w:style>
  <w:style w:type="character" w:customStyle="1" w:styleId="ListLabel4">
    <w:name w:val="ListLabel 4"/>
    <w:rsid w:val="00275A41"/>
    <w:rPr>
      <w:rFonts w:cs="Courier New"/>
    </w:rPr>
  </w:style>
  <w:style w:type="character" w:customStyle="1" w:styleId="ListLabel5">
    <w:name w:val="ListLabel 5"/>
    <w:rsid w:val="00275A41"/>
    <w:rPr>
      <w:rFonts w:cs="Courier New"/>
    </w:rPr>
  </w:style>
  <w:style w:type="character" w:customStyle="1" w:styleId="ListLabel6">
    <w:name w:val="ListLabel 6"/>
    <w:rsid w:val="00275A41"/>
    <w:rPr>
      <w:rFonts w:cs="Courier New"/>
    </w:rPr>
  </w:style>
  <w:style w:type="character" w:customStyle="1" w:styleId="ListLabel7">
    <w:name w:val="ListLabel 7"/>
    <w:rsid w:val="00275A41"/>
    <w:rPr>
      <w:rFonts w:cs="Courier New"/>
    </w:rPr>
  </w:style>
  <w:style w:type="character" w:customStyle="1" w:styleId="ListLabel8">
    <w:name w:val="ListLabel 8"/>
    <w:rsid w:val="00275A41"/>
    <w:rPr>
      <w:rFonts w:cs="Courier New"/>
    </w:rPr>
  </w:style>
  <w:style w:type="character" w:customStyle="1" w:styleId="ListLabel9">
    <w:name w:val="ListLabel 9"/>
    <w:rsid w:val="00275A41"/>
    <w:rPr>
      <w:rFonts w:cs="Courier New"/>
    </w:rPr>
  </w:style>
  <w:style w:type="character" w:customStyle="1" w:styleId="ListLabel10">
    <w:name w:val="ListLabel 10"/>
    <w:rsid w:val="00275A41"/>
    <w:rPr>
      <w:rFonts w:cs="Courier New"/>
      <w:sz w:val="24"/>
    </w:rPr>
  </w:style>
  <w:style w:type="character" w:customStyle="1" w:styleId="ListLabel11">
    <w:name w:val="ListLabel 11"/>
    <w:rsid w:val="00275A41"/>
    <w:rPr>
      <w:rFonts w:cs="Courier New"/>
    </w:rPr>
  </w:style>
  <w:style w:type="character" w:customStyle="1" w:styleId="ListLabel12">
    <w:name w:val="ListLabel 12"/>
    <w:rsid w:val="00275A41"/>
    <w:rPr>
      <w:rFonts w:cs="Courier New"/>
    </w:rPr>
  </w:style>
  <w:style w:type="character" w:customStyle="1" w:styleId="ListLabel13">
    <w:name w:val="ListLabel 13"/>
    <w:rsid w:val="00275A41"/>
    <w:rPr>
      <w:rFonts w:cs="Courier New"/>
    </w:rPr>
  </w:style>
  <w:style w:type="character" w:customStyle="1" w:styleId="ListLabel14">
    <w:name w:val="ListLabel 14"/>
    <w:rsid w:val="00275A41"/>
    <w:rPr>
      <w:rFonts w:cs="Courier New"/>
    </w:rPr>
  </w:style>
  <w:style w:type="character" w:customStyle="1" w:styleId="ListLabel15">
    <w:name w:val="ListLabel 15"/>
    <w:rsid w:val="00275A41"/>
    <w:rPr>
      <w:rFonts w:cs="Courier New"/>
    </w:rPr>
  </w:style>
  <w:style w:type="character" w:customStyle="1" w:styleId="ListLabel16">
    <w:name w:val="ListLabel 16"/>
    <w:rsid w:val="00275A41"/>
    <w:rPr>
      <w:rFonts w:cs="Courier New"/>
    </w:rPr>
  </w:style>
  <w:style w:type="character" w:customStyle="1" w:styleId="ListLabel17">
    <w:name w:val="ListLabel 17"/>
    <w:rsid w:val="00275A41"/>
    <w:rPr>
      <w:rFonts w:cs="Courier New"/>
    </w:rPr>
  </w:style>
  <w:style w:type="character" w:customStyle="1" w:styleId="ListLabel18">
    <w:name w:val="ListLabel 18"/>
    <w:rsid w:val="00275A41"/>
    <w:rPr>
      <w:rFonts w:cs="Courier New"/>
    </w:rPr>
  </w:style>
  <w:style w:type="character" w:customStyle="1" w:styleId="ListLabel19">
    <w:name w:val="ListLabel 19"/>
    <w:rsid w:val="00275A41"/>
    <w:rPr>
      <w:rFonts w:cs="Courier New"/>
    </w:rPr>
  </w:style>
  <w:style w:type="character" w:customStyle="1" w:styleId="ListLabel20">
    <w:name w:val="ListLabel 20"/>
    <w:rsid w:val="00275A41"/>
    <w:rPr>
      <w:rFonts w:cs="Courier New"/>
    </w:rPr>
  </w:style>
  <w:style w:type="character" w:customStyle="1" w:styleId="ListLabel21">
    <w:name w:val="ListLabel 21"/>
    <w:rsid w:val="00275A41"/>
    <w:rPr>
      <w:rFonts w:cs="Courier New"/>
    </w:rPr>
  </w:style>
  <w:style w:type="character" w:customStyle="1" w:styleId="ListLabel22">
    <w:name w:val="ListLabel 22"/>
    <w:rsid w:val="00275A41"/>
    <w:rPr>
      <w:rFonts w:cs="Courier New"/>
    </w:rPr>
  </w:style>
  <w:style w:type="character" w:customStyle="1" w:styleId="ListLabel23">
    <w:name w:val="ListLabel 23"/>
    <w:rsid w:val="00275A41"/>
    <w:rPr>
      <w:rFonts w:cs="Courier New"/>
    </w:rPr>
  </w:style>
  <w:style w:type="character" w:customStyle="1" w:styleId="ListLabel24">
    <w:name w:val="ListLabel 24"/>
    <w:rsid w:val="00275A41"/>
    <w:rPr>
      <w:rFonts w:cs="Courier New"/>
    </w:rPr>
  </w:style>
  <w:style w:type="character" w:customStyle="1" w:styleId="ListLabel25">
    <w:name w:val="ListLabel 25"/>
    <w:rsid w:val="00275A41"/>
    <w:rPr>
      <w:rFonts w:cs="Courier New"/>
    </w:rPr>
  </w:style>
  <w:style w:type="character" w:customStyle="1" w:styleId="ListLabel26">
    <w:name w:val="ListLabel 26"/>
    <w:rsid w:val="00275A41"/>
    <w:rPr>
      <w:rFonts w:cs="Courier New"/>
    </w:rPr>
  </w:style>
  <w:style w:type="character" w:customStyle="1" w:styleId="ListLabel27">
    <w:name w:val="ListLabel 27"/>
    <w:rsid w:val="00275A41"/>
    <w:rPr>
      <w:rFonts w:cs="Courier New"/>
    </w:rPr>
  </w:style>
  <w:style w:type="character" w:customStyle="1" w:styleId="ListLabel28">
    <w:name w:val="ListLabel 28"/>
    <w:rsid w:val="00275A41"/>
    <w:rPr>
      <w:rFonts w:cs="Courier New"/>
    </w:rPr>
  </w:style>
  <w:style w:type="character" w:customStyle="1" w:styleId="ListLabel29">
    <w:name w:val="ListLabel 29"/>
    <w:rsid w:val="00275A41"/>
    <w:rPr>
      <w:rFonts w:cs="Courier New"/>
    </w:rPr>
  </w:style>
  <w:style w:type="character" w:customStyle="1" w:styleId="ListLabel30">
    <w:name w:val="ListLabel 30"/>
    <w:rsid w:val="00275A41"/>
    <w:rPr>
      <w:rFonts w:cs="Courier New"/>
    </w:rPr>
  </w:style>
  <w:style w:type="character" w:customStyle="1" w:styleId="ListLabel31">
    <w:name w:val="ListLabel 31"/>
    <w:rsid w:val="00275A41"/>
    <w:rPr>
      <w:rFonts w:cs="Courier New"/>
    </w:rPr>
  </w:style>
  <w:style w:type="character" w:customStyle="1" w:styleId="ListLabel32">
    <w:name w:val="ListLabel 32"/>
    <w:rsid w:val="00275A41"/>
    <w:rPr>
      <w:rFonts w:cs="Courier New"/>
    </w:rPr>
  </w:style>
  <w:style w:type="character" w:customStyle="1" w:styleId="ListLabel33">
    <w:name w:val="ListLabel 33"/>
    <w:rsid w:val="00275A41"/>
    <w:rPr>
      <w:rFonts w:cs="Courier New"/>
    </w:rPr>
  </w:style>
  <w:style w:type="character" w:customStyle="1" w:styleId="ListLabel34">
    <w:name w:val="ListLabel 34"/>
    <w:rsid w:val="00275A41"/>
    <w:rPr>
      <w:rFonts w:cs="Courier New"/>
    </w:rPr>
  </w:style>
  <w:style w:type="character" w:customStyle="1" w:styleId="ListLabel35">
    <w:name w:val="ListLabel 35"/>
    <w:rsid w:val="00275A41"/>
    <w:rPr>
      <w:rFonts w:cs="Courier New"/>
    </w:rPr>
  </w:style>
  <w:style w:type="character" w:customStyle="1" w:styleId="ListLabel36">
    <w:name w:val="ListLabel 36"/>
    <w:rsid w:val="00275A41"/>
    <w:rPr>
      <w:rFonts w:cs="Courier New"/>
      <w:b/>
      <w:sz w:val="24"/>
    </w:rPr>
  </w:style>
  <w:style w:type="character" w:customStyle="1" w:styleId="ListLabel37">
    <w:name w:val="ListLabel 37"/>
    <w:rsid w:val="00275A41"/>
    <w:rPr>
      <w:rFonts w:cs="Courier New"/>
    </w:rPr>
  </w:style>
  <w:style w:type="character" w:customStyle="1" w:styleId="ListLabel38">
    <w:name w:val="ListLabel 38"/>
    <w:rsid w:val="00275A41"/>
    <w:rPr>
      <w:rFonts w:cs="Courier New"/>
    </w:rPr>
  </w:style>
  <w:style w:type="character" w:customStyle="1" w:styleId="ListLabel39">
    <w:name w:val="ListLabel 39"/>
    <w:rsid w:val="00275A41"/>
    <w:rPr>
      <w:rFonts w:cs="Courier New"/>
    </w:rPr>
  </w:style>
  <w:style w:type="character" w:customStyle="1" w:styleId="af4">
    <w:name w:val="Ссылка указателя"/>
    <w:qFormat/>
    <w:rsid w:val="00275A41"/>
  </w:style>
  <w:style w:type="paragraph" w:customStyle="1" w:styleId="13">
    <w:name w:val="Заголовок1"/>
    <w:basedOn w:val="a0"/>
    <w:next w:val="af5"/>
    <w:rsid w:val="00275A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a0"/>
    <w:rsid w:val="00275A41"/>
    <w:pPr>
      <w:spacing w:after="140" w:line="288" w:lineRule="auto"/>
    </w:pPr>
  </w:style>
  <w:style w:type="paragraph" w:styleId="af6">
    <w:name w:val="List"/>
    <w:basedOn w:val="af5"/>
    <w:rsid w:val="00275A41"/>
    <w:rPr>
      <w:rFonts w:cs="Mangal"/>
    </w:rPr>
  </w:style>
  <w:style w:type="paragraph" w:styleId="af7">
    <w:name w:val="caption"/>
    <w:basedOn w:val="a0"/>
    <w:rsid w:val="00275A41"/>
    <w:pPr>
      <w:suppressLineNumbers/>
      <w:spacing w:before="120" w:after="120"/>
    </w:pPr>
    <w:rPr>
      <w:rFonts w:cs="Mangal"/>
      <w:i/>
      <w:iCs/>
      <w:szCs w:val="24"/>
    </w:rPr>
  </w:style>
  <w:style w:type="paragraph" w:styleId="af8">
    <w:name w:val="index heading"/>
    <w:basedOn w:val="a0"/>
    <w:rsid w:val="00275A41"/>
    <w:pPr>
      <w:suppressLineNumbers/>
    </w:pPr>
    <w:rPr>
      <w:rFonts w:cs="Mangal"/>
    </w:rPr>
  </w:style>
  <w:style w:type="paragraph" w:styleId="af9">
    <w:name w:val="head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foot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b">
    <w:name w:val="Normal (Web)"/>
    <w:basedOn w:val="a0"/>
    <w:link w:val="afc"/>
    <w:uiPriority w:val="99"/>
    <w:unhideWhenUsed/>
    <w:qFormat/>
    <w:rsid w:val="00990719"/>
    <w:pPr>
      <w:spacing w:beforeAutospacing="1" w:afterAutospacing="1" w:line="288" w:lineRule="auto"/>
    </w:pPr>
    <w:rPr>
      <w:rFonts w:eastAsia="Times New Roman" w:cs="Times New Roman"/>
      <w:szCs w:val="24"/>
      <w:lang w:eastAsia="ru-RU"/>
    </w:rPr>
  </w:style>
  <w:style w:type="paragraph" w:styleId="afd">
    <w:name w:val="List Paragraph"/>
    <w:basedOn w:val="a0"/>
    <w:link w:val="14"/>
    <w:uiPriority w:val="34"/>
    <w:qFormat/>
    <w:rsid w:val="006B7CAB"/>
    <w:pPr>
      <w:ind w:left="720"/>
      <w:contextualSpacing/>
    </w:pPr>
  </w:style>
  <w:style w:type="paragraph" w:customStyle="1" w:styleId="desc">
    <w:name w:val="desc"/>
    <w:basedOn w:val="a0"/>
    <w:rsid w:val="006B7CAB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e">
    <w:name w:val="TOC Heading"/>
    <w:basedOn w:val="10"/>
    <w:uiPriority w:val="39"/>
    <w:unhideWhenUsed/>
    <w:qFormat/>
    <w:rsid w:val="00E9341B"/>
    <w:pPr>
      <w:spacing w:line="276" w:lineRule="auto"/>
    </w:pPr>
  </w:style>
  <w:style w:type="paragraph" w:styleId="aff">
    <w:name w:val="Balloon Text"/>
    <w:basedOn w:val="a0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a0"/>
    <w:autoRedefine/>
    <w:uiPriority w:val="39"/>
    <w:unhideWhenUsed/>
    <w:rsid w:val="00186C35"/>
    <w:pPr>
      <w:spacing w:before="120"/>
      <w:jc w:val="left"/>
    </w:pPr>
    <w:rPr>
      <w:rFonts w:asciiTheme="minorHAnsi" w:hAnsiTheme="minorHAnsi"/>
      <w:b/>
      <w:szCs w:val="24"/>
    </w:rPr>
  </w:style>
  <w:style w:type="paragraph" w:styleId="a1">
    <w:name w:val="Subtitle"/>
    <w:basedOn w:val="a0"/>
    <w:uiPriority w:val="11"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paragraph" w:styleId="aff0">
    <w:name w:val="No Spacing"/>
    <w:basedOn w:val="afd"/>
    <w:uiPriority w:val="1"/>
    <w:rsid w:val="008B1499"/>
    <w:pPr>
      <w:spacing w:before="240"/>
      <w:ind w:left="851" w:hanging="425"/>
    </w:pPr>
    <w:rPr>
      <w:rFonts w:cs="Times New Roman"/>
      <w:szCs w:val="24"/>
    </w:rPr>
  </w:style>
  <w:style w:type="paragraph" w:customStyle="1" w:styleId="aff1">
    <w:name w:val="УДД;УУР"/>
    <w:basedOn w:val="aff0"/>
    <w:qFormat/>
    <w:rsid w:val="00B104EF"/>
    <w:pPr>
      <w:spacing w:before="0"/>
      <w:ind w:left="709" w:firstLine="0"/>
    </w:pPr>
    <w:rPr>
      <w:b/>
    </w:rPr>
  </w:style>
  <w:style w:type="paragraph" w:customStyle="1" w:styleId="aff2">
    <w:name w:val="Ком"/>
    <w:basedOn w:val="aff1"/>
    <w:qFormat/>
    <w:rsid w:val="00334F6C"/>
    <w:rPr>
      <w:b w:val="0"/>
    </w:rPr>
  </w:style>
  <w:style w:type="paragraph" w:styleId="aff3">
    <w:name w:val="annotation text"/>
    <w:basedOn w:val="a0"/>
    <w:uiPriority w:val="99"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4">
    <w:name w:val="annotation subject"/>
    <w:basedOn w:val="aff3"/>
    <w:uiPriority w:val="99"/>
    <w:semiHidden/>
    <w:unhideWhenUsed/>
    <w:qFormat/>
    <w:rsid w:val="009C1F13"/>
    <w:rPr>
      <w:b/>
      <w:bCs/>
    </w:rPr>
  </w:style>
  <w:style w:type="paragraph" w:styleId="aff5">
    <w:name w:val="Title"/>
    <w:basedOn w:val="a0"/>
    <w:uiPriority w:val="10"/>
    <w:rsid w:val="00A43933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paragraph" w:styleId="21">
    <w:name w:val="toc 2"/>
    <w:basedOn w:val="a0"/>
    <w:autoRedefine/>
    <w:uiPriority w:val="39"/>
    <w:rsid w:val="00186C35"/>
    <w:pPr>
      <w:ind w:left="240"/>
      <w:jc w:val="left"/>
    </w:pPr>
    <w:rPr>
      <w:rFonts w:asciiTheme="minorHAnsi" w:hAnsiTheme="minorHAnsi"/>
      <w:b/>
      <w:sz w:val="22"/>
    </w:rPr>
  </w:style>
  <w:style w:type="paragraph" w:customStyle="1" w:styleId="Normal10">
    <w:name w:val="Normal1"/>
    <w:uiPriority w:val="99"/>
    <w:rsid w:val="004008B9"/>
    <w:pPr>
      <w:widowControl w:val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6">
    <w:name w:val="footnote text"/>
    <w:basedOn w:val="a0"/>
    <w:uiPriority w:val="99"/>
    <w:unhideWhenUsed/>
    <w:rsid w:val="004008B9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6">
    <w:name w:val="Оглавление 1 Знак"/>
    <w:basedOn w:val="Normal10"/>
    <w:qFormat/>
    <w:rsid w:val="003F4166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customStyle="1" w:styleId="aff7">
    <w:name w:val="Содержимое врезки"/>
    <w:basedOn w:val="a0"/>
    <w:qFormat/>
    <w:rsid w:val="00275A41"/>
  </w:style>
  <w:style w:type="table" w:styleId="aff8">
    <w:name w:val="Table Grid"/>
    <w:basedOn w:val="a3"/>
    <w:uiPriority w:val="39"/>
    <w:rsid w:val="00D71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qFormat/>
    <w:rsid w:val="00275A41"/>
    <w:pPr>
      <w:keepNext/>
      <w:keepLines/>
      <w:spacing w:line="276" w:lineRule="auto"/>
      <w:contextualSpacing/>
      <w:outlineLvl w:val="0"/>
    </w:pPr>
    <w:rPr>
      <w:rFonts w:ascii="Times New Roman" w:eastAsia="Sans" w:hAnsi="Times New Roman"/>
      <w:sz w:val="24"/>
    </w:rPr>
  </w:style>
  <w:style w:type="paragraph" w:customStyle="1" w:styleId="CustomContentNormal">
    <w:name w:val="Custom Content Normal"/>
    <w:link w:val="CustomContentNormal0"/>
    <w:rsid w:val="00B104EF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</w:rPr>
  </w:style>
  <w:style w:type="character" w:styleId="affa">
    <w:name w:val="Strong"/>
    <w:basedOn w:val="a2"/>
    <w:uiPriority w:val="22"/>
    <w:qFormat/>
    <w:rsid w:val="009E685D"/>
    <w:rPr>
      <w:b/>
      <w:bCs/>
    </w:rPr>
  </w:style>
  <w:style w:type="character" w:styleId="affb">
    <w:name w:val="Emphasis"/>
    <w:basedOn w:val="a2"/>
    <w:uiPriority w:val="20"/>
    <w:qFormat/>
    <w:rsid w:val="002F7719"/>
    <w:rPr>
      <w:i/>
      <w:iCs/>
    </w:rPr>
  </w:style>
  <w:style w:type="character" w:styleId="affc">
    <w:name w:val="Hyperlink"/>
    <w:basedOn w:val="a2"/>
    <w:uiPriority w:val="99"/>
    <w:unhideWhenUsed/>
    <w:rsid w:val="00275A41"/>
    <w:rPr>
      <w:color w:val="0000FF"/>
      <w:u w:val="single"/>
    </w:rPr>
  </w:style>
  <w:style w:type="paragraph" w:customStyle="1" w:styleId="1">
    <w:name w:val="Стиль1"/>
    <w:basedOn w:val="a0"/>
    <w:link w:val="110"/>
    <w:rsid w:val="00EE59C2"/>
    <w:pPr>
      <w:numPr>
        <w:numId w:val="1"/>
      </w:numPr>
      <w:tabs>
        <w:tab w:val="clear" w:pos="720"/>
      </w:tabs>
      <w:spacing w:before="240"/>
      <w:ind w:left="709" w:hanging="425"/>
    </w:pPr>
    <w:rPr>
      <w:rFonts w:eastAsia="Times New Roman"/>
    </w:rPr>
  </w:style>
  <w:style w:type="character" w:customStyle="1" w:styleId="110">
    <w:name w:val="Стиль1 Знак1"/>
    <w:basedOn w:val="a2"/>
    <w:link w:val="1"/>
    <w:rsid w:val="00EE59C2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rsid w:val="00021FEA"/>
  </w:style>
  <w:style w:type="paragraph" w:styleId="affd">
    <w:name w:val="Revision"/>
    <w:hidden/>
    <w:uiPriority w:val="99"/>
    <w:semiHidden/>
    <w:rsid w:val="00AE3406"/>
    <w:rPr>
      <w:rFonts w:ascii="Times New Roman" w:hAnsi="Times New Roman"/>
      <w:sz w:val="24"/>
    </w:rPr>
  </w:style>
  <w:style w:type="paragraph" w:customStyle="1" w:styleId="a">
    <w:name w:val="Список ключевых слов"/>
    <w:basedOn w:val="afd"/>
    <w:link w:val="affe"/>
    <w:qFormat/>
    <w:rsid w:val="0021676E"/>
    <w:pPr>
      <w:numPr>
        <w:numId w:val="3"/>
      </w:numPr>
      <w:ind w:left="0" w:firstLine="709"/>
    </w:pPr>
    <w:rPr>
      <w:szCs w:val="28"/>
    </w:rPr>
  </w:style>
  <w:style w:type="paragraph" w:customStyle="1" w:styleId="afff">
    <w:name w:val="Сокращения"/>
    <w:basedOn w:val="a0"/>
    <w:link w:val="afff0"/>
    <w:qFormat/>
    <w:rsid w:val="0021676E"/>
  </w:style>
  <w:style w:type="character" w:customStyle="1" w:styleId="14">
    <w:name w:val="Абзац списка Знак1"/>
    <w:basedOn w:val="a2"/>
    <w:link w:val="afd"/>
    <w:uiPriority w:val="34"/>
    <w:rsid w:val="0021676E"/>
    <w:rPr>
      <w:rFonts w:ascii="Times New Roman" w:hAnsi="Times New Roman"/>
      <w:sz w:val="24"/>
    </w:rPr>
  </w:style>
  <w:style w:type="character" w:customStyle="1" w:styleId="affe">
    <w:name w:val="Список ключевых слов Знак"/>
    <w:basedOn w:val="14"/>
    <w:link w:val="a"/>
    <w:rsid w:val="0021676E"/>
    <w:rPr>
      <w:rFonts w:ascii="Times New Roman" w:hAnsi="Times New Roman"/>
      <w:sz w:val="24"/>
      <w:szCs w:val="28"/>
    </w:rPr>
  </w:style>
  <w:style w:type="paragraph" w:customStyle="1" w:styleId="afff1">
    <w:name w:val="Наим. раздела"/>
    <w:basedOn w:val="CustomContentNormal"/>
    <w:link w:val="afff2"/>
    <w:qFormat/>
    <w:rsid w:val="00C4630C"/>
  </w:style>
  <w:style w:type="character" w:customStyle="1" w:styleId="afff0">
    <w:name w:val="Сокращения Знак"/>
    <w:basedOn w:val="a2"/>
    <w:link w:val="afff"/>
    <w:rsid w:val="0021676E"/>
    <w:rPr>
      <w:rFonts w:ascii="Times New Roman" w:hAnsi="Times New Roman"/>
      <w:sz w:val="24"/>
    </w:rPr>
  </w:style>
  <w:style w:type="paragraph" w:customStyle="1" w:styleId="17">
    <w:name w:val="Текст в 1 разделе"/>
    <w:basedOn w:val="a0"/>
    <w:link w:val="18"/>
    <w:qFormat/>
    <w:rsid w:val="0021676E"/>
    <w:rPr>
      <w:rFonts w:eastAsia="Times New Roman" w:cs="Times New Roman"/>
      <w:szCs w:val="24"/>
    </w:rPr>
  </w:style>
  <w:style w:type="character" w:customStyle="1" w:styleId="CustomContentNormal0">
    <w:name w:val="Custom Content Normal Знак"/>
    <w:basedOn w:val="a2"/>
    <w:link w:val="CustomContentNormal"/>
    <w:rsid w:val="0021676E"/>
    <w:rPr>
      <w:rFonts w:ascii="Times New Roman" w:eastAsia="Sans" w:hAnsi="Times New Roman"/>
      <w:b/>
      <w:sz w:val="28"/>
    </w:rPr>
  </w:style>
  <w:style w:type="character" w:customStyle="1" w:styleId="afff2">
    <w:name w:val="Наим. раздела Знак"/>
    <w:basedOn w:val="CustomContentNormal0"/>
    <w:link w:val="afff1"/>
    <w:rsid w:val="00C4630C"/>
    <w:rPr>
      <w:rFonts w:ascii="Times New Roman" w:eastAsia="Sans" w:hAnsi="Times New Roman"/>
      <w:b/>
      <w:sz w:val="28"/>
    </w:rPr>
  </w:style>
  <w:style w:type="paragraph" w:customStyle="1" w:styleId="afff3">
    <w:name w:val="Таблицы"/>
    <w:basedOn w:val="afb"/>
    <w:link w:val="afff4"/>
    <w:qFormat/>
    <w:rsid w:val="0021676E"/>
    <w:pPr>
      <w:spacing w:line="240" w:lineRule="auto"/>
      <w:ind w:firstLine="0"/>
    </w:pPr>
  </w:style>
  <w:style w:type="character" w:customStyle="1" w:styleId="18">
    <w:name w:val="Текст в 1 разделе Знак"/>
    <w:basedOn w:val="a2"/>
    <w:link w:val="17"/>
    <w:rsid w:val="0021676E"/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Наим. табл"/>
    <w:basedOn w:val="a0"/>
    <w:link w:val="afff6"/>
    <w:qFormat/>
    <w:rsid w:val="0021676E"/>
  </w:style>
  <w:style w:type="character" w:customStyle="1" w:styleId="afc">
    <w:name w:val="Обычный (веб) Знак"/>
    <w:basedOn w:val="a2"/>
    <w:link w:val="afb"/>
    <w:uiPriority w:val="99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4">
    <w:name w:val="Таблицы Знак"/>
    <w:basedOn w:val="afc"/>
    <w:link w:val="afff3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6">
    <w:name w:val="Вводный текст 2-6 разделы"/>
    <w:basedOn w:val="a0"/>
    <w:link w:val="2-60"/>
    <w:qFormat/>
    <w:rsid w:val="00334F6C"/>
    <w:rPr>
      <w:szCs w:val="24"/>
    </w:rPr>
  </w:style>
  <w:style w:type="character" w:customStyle="1" w:styleId="afff6">
    <w:name w:val="Наим. табл Знак"/>
    <w:basedOn w:val="a2"/>
    <w:link w:val="afff5"/>
    <w:rsid w:val="0021676E"/>
    <w:rPr>
      <w:rFonts w:ascii="Times New Roman" w:hAnsi="Times New Roman"/>
      <w:sz w:val="24"/>
    </w:rPr>
  </w:style>
  <w:style w:type="paragraph" w:customStyle="1" w:styleId="afff7">
    <w:name w:val="Рекомендация"/>
    <w:basedOn w:val="1"/>
    <w:link w:val="afff8"/>
    <w:qFormat/>
    <w:rsid w:val="0021676E"/>
  </w:style>
  <w:style w:type="character" w:customStyle="1" w:styleId="2-60">
    <w:name w:val="Вводный текст 2-6 разделы Знак"/>
    <w:basedOn w:val="a2"/>
    <w:link w:val="2-6"/>
    <w:rsid w:val="00334F6C"/>
    <w:rPr>
      <w:rFonts w:ascii="Times New Roman" w:hAnsi="Times New Roman"/>
      <w:sz w:val="24"/>
      <w:szCs w:val="24"/>
    </w:rPr>
  </w:style>
  <w:style w:type="paragraph" w:customStyle="1" w:styleId="afff9">
    <w:name w:val="УДД"/>
    <w:aliases w:val="УУР"/>
    <w:basedOn w:val="aff1"/>
    <w:rsid w:val="0021676E"/>
  </w:style>
  <w:style w:type="character" w:customStyle="1" w:styleId="afff8">
    <w:name w:val="Рекомендация Знак"/>
    <w:basedOn w:val="110"/>
    <w:link w:val="afff7"/>
    <w:rsid w:val="0021676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BF3A5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a">
    <w:name w:val="Памятки"/>
    <w:basedOn w:val="17"/>
    <w:link w:val="afffb"/>
    <w:qFormat/>
    <w:rsid w:val="00094ED6"/>
    <w:rPr>
      <w:i/>
      <w:color w:val="FF0000"/>
      <w:sz w:val="18"/>
    </w:rPr>
  </w:style>
  <w:style w:type="character" w:customStyle="1" w:styleId="afffb">
    <w:name w:val="Памятки Знак"/>
    <w:basedOn w:val="18"/>
    <w:link w:val="afffa"/>
    <w:rsid w:val="00094ED6"/>
    <w:rPr>
      <w:rFonts w:ascii="Times New Roman" w:eastAsia="Times New Roman" w:hAnsi="Times New Roman" w:cs="Times New Roman"/>
      <w:i/>
      <w:color w:val="FF0000"/>
      <w:sz w:val="18"/>
      <w:szCs w:val="24"/>
    </w:rPr>
  </w:style>
  <w:style w:type="table" w:customStyle="1" w:styleId="7">
    <w:name w:val="Сетка таблицы7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ссылка"/>
    <w:basedOn w:val="a0"/>
    <w:link w:val="afffd"/>
    <w:qFormat/>
    <w:rsid w:val="00A91645"/>
    <w:rPr>
      <w:rFonts w:eastAsia="Times New Roman" w:cs="Times New Roman"/>
      <w:i/>
      <w:color w:val="0070C0"/>
      <w:szCs w:val="24"/>
      <w:u w:val="single"/>
    </w:rPr>
  </w:style>
  <w:style w:type="character" w:customStyle="1" w:styleId="afffd">
    <w:name w:val="ссылка Знак"/>
    <w:basedOn w:val="a2"/>
    <w:link w:val="afffc"/>
    <w:rsid w:val="00A91645"/>
    <w:rPr>
      <w:rFonts w:ascii="Times New Roman" w:eastAsia="Times New Roman" w:hAnsi="Times New Roman" w:cs="Times New Roman"/>
      <w:i/>
      <w:color w:val="0070C0"/>
      <w:sz w:val="24"/>
      <w:szCs w:val="24"/>
      <w:u w:val="single"/>
    </w:rPr>
  </w:style>
  <w:style w:type="character" w:customStyle="1" w:styleId="afffe">
    <w:name w:val="Основной текст_"/>
    <w:basedOn w:val="a2"/>
    <w:link w:val="1a"/>
    <w:rsid w:val="00C463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_"/>
    <w:basedOn w:val="a2"/>
    <w:link w:val="23"/>
    <w:rsid w:val="00C463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a">
    <w:name w:val="Основной текст1"/>
    <w:basedOn w:val="a0"/>
    <w:link w:val="afffe"/>
    <w:rsid w:val="00C4630C"/>
    <w:pPr>
      <w:widowControl w:val="0"/>
      <w:shd w:val="clear" w:color="auto" w:fill="FFFFFF"/>
      <w:spacing w:line="240" w:lineRule="auto"/>
      <w:ind w:firstLine="400"/>
    </w:pPr>
    <w:rPr>
      <w:rFonts w:eastAsia="Times New Roman" w:cs="Times New Roman"/>
      <w:sz w:val="28"/>
      <w:szCs w:val="28"/>
    </w:rPr>
  </w:style>
  <w:style w:type="paragraph" w:customStyle="1" w:styleId="23">
    <w:name w:val="Заголовок №2"/>
    <w:basedOn w:val="a0"/>
    <w:link w:val="22"/>
    <w:rsid w:val="00C4630C"/>
    <w:pPr>
      <w:widowControl w:val="0"/>
      <w:shd w:val="clear" w:color="auto" w:fill="FFFFFF"/>
      <w:spacing w:after="160" w:line="240" w:lineRule="auto"/>
      <w:ind w:right="100" w:firstLine="0"/>
      <w:jc w:val="center"/>
      <w:outlineLvl w:val="1"/>
    </w:pPr>
    <w:rPr>
      <w:rFonts w:eastAsia="Times New Roman" w:cs="Times New Roman"/>
      <w:b/>
      <w:bCs/>
      <w:sz w:val="28"/>
      <w:szCs w:val="28"/>
    </w:rPr>
  </w:style>
  <w:style w:type="paragraph" w:styleId="30">
    <w:name w:val="toc 3"/>
    <w:basedOn w:val="a0"/>
    <w:next w:val="a0"/>
    <w:autoRedefine/>
    <w:uiPriority w:val="39"/>
    <w:unhideWhenUsed/>
    <w:rsid w:val="008F0057"/>
    <w:pPr>
      <w:ind w:left="480"/>
      <w:jc w:val="left"/>
    </w:pPr>
    <w:rPr>
      <w:rFonts w:asciiTheme="minorHAnsi" w:hAnsiTheme="minorHAnsi"/>
      <w:sz w:val="22"/>
    </w:rPr>
  </w:style>
  <w:style w:type="paragraph" w:styleId="40">
    <w:name w:val="toc 4"/>
    <w:basedOn w:val="a0"/>
    <w:next w:val="a0"/>
    <w:autoRedefine/>
    <w:uiPriority w:val="39"/>
    <w:unhideWhenUsed/>
    <w:rsid w:val="008F0057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50">
    <w:name w:val="toc 5"/>
    <w:basedOn w:val="a0"/>
    <w:next w:val="a0"/>
    <w:autoRedefine/>
    <w:uiPriority w:val="39"/>
    <w:unhideWhenUsed/>
    <w:rsid w:val="008F0057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6">
    <w:name w:val="toc 6"/>
    <w:basedOn w:val="a0"/>
    <w:next w:val="a0"/>
    <w:autoRedefine/>
    <w:uiPriority w:val="39"/>
    <w:unhideWhenUsed/>
    <w:rsid w:val="008F0057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70">
    <w:name w:val="toc 7"/>
    <w:basedOn w:val="a0"/>
    <w:next w:val="a0"/>
    <w:autoRedefine/>
    <w:uiPriority w:val="39"/>
    <w:unhideWhenUsed/>
    <w:rsid w:val="008F0057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80">
    <w:name w:val="toc 8"/>
    <w:basedOn w:val="a0"/>
    <w:next w:val="a0"/>
    <w:autoRedefine/>
    <w:uiPriority w:val="39"/>
    <w:unhideWhenUsed/>
    <w:rsid w:val="008F0057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90">
    <w:name w:val="toc 9"/>
    <w:basedOn w:val="a0"/>
    <w:next w:val="a0"/>
    <w:autoRedefine/>
    <w:uiPriority w:val="39"/>
    <w:unhideWhenUsed/>
    <w:rsid w:val="008F0057"/>
    <w:pPr>
      <w:ind w:left="1920"/>
      <w:jc w:val="left"/>
    </w:pPr>
    <w:rPr>
      <w:rFonts w:asciiTheme="minorHAnsi" w:hAnsiTheme="minorHAnsi"/>
      <w:sz w:val="20"/>
      <w:szCs w:val="20"/>
    </w:rPr>
  </w:style>
  <w:style w:type="character" w:customStyle="1" w:styleId="jrnl">
    <w:name w:val="jrnl"/>
    <w:basedOn w:val="a2"/>
    <w:rsid w:val="00094ACF"/>
  </w:style>
  <w:style w:type="character" w:customStyle="1" w:styleId="highlight">
    <w:name w:val="highlight"/>
    <w:basedOn w:val="a2"/>
    <w:rsid w:val="00094ACF"/>
  </w:style>
  <w:style w:type="character" w:styleId="affff">
    <w:name w:val="FollowedHyperlink"/>
    <w:basedOn w:val="a2"/>
    <w:uiPriority w:val="99"/>
    <w:semiHidden/>
    <w:unhideWhenUsed/>
    <w:rsid w:val="00094AC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/>
    <w:lsdException w:name="annotation reference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aliases w:val="Термины"/>
    <w:qFormat/>
    <w:rsid w:val="002758A4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basedOn w:val="2"/>
    <w:link w:val="11"/>
    <w:uiPriority w:val="9"/>
    <w:rsid w:val="00183653"/>
    <w:pPr>
      <w:ind w:firstLine="0"/>
      <w:outlineLvl w:val="0"/>
    </w:pPr>
  </w:style>
  <w:style w:type="paragraph" w:styleId="2">
    <w:name w:val="heading 2"/>
    <w:aliases w:val="Наим. подраздела"/>
    <w:basedOn w:val="a1"/>
    <w:link w:val="20"/>
    <w:uiPriority w:val="9"/>
    <w:unhideWhenUsed/>
    <w:qFormat/>
    <w:rsid w:val="002F7719"/>
    <w:pPr>
      <w:outlineLvl w:val="1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rsid w:val="00C15E9F"/>
  </w:style>
  <w:style w:type="character" w:customStyle="1" w:styleId="a6">
    <w:name w:val="Нижний колонтитул Знак"/>
    <w:basedOn w:val="a2"/>
    <w:uiPriority w:val="99"/>
    <w:rsid w:val="00C15E9F"/>
  </w:style>
  <w:style w:type="character" w:customStyle="1" w:styleId="apple-converted-space">
    <w:name w:val="apple-converted-space"/>
    <w:basedOn w:val="a2"/>
    <w:rsid w:val="004B3C53"/>
  </w:style>
  <w:style w:type="character" w:customStyle="1" w:styleId="-">
    <w:name w:val="Интернет-ссылка"/>
    <w:basedOn w:val="a2"/>
    <w:uiPriority w:val="99"/>
    <w:unhideWhenUsed/>
    <w:rsid w:val="004B3C53"/>
    <w:rPr>
      <w:color w:val="0000FF"/>
      <w:u w:val="single"/>
    </w:rPr>
  </w:style>
  <w:style w:type="character" w:customStyle="1" w:styleId="11">
    <w:name w:val="Заголовок 1 Знак"/>
    <w:basedOn w:val="a2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7">
    <w:name w:val="Текст выноски Знак"/>
    <w:basedOn w:val="a2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customStyle="1" w:styleId="a8">
    <w:name w:val="Подзаголовок Знак"/>
    <w:basedOn w:val="a2"/>
    <w:uiPriority w:val="11"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9">
    <w:name w:val="Subtle Reference"/>
    <w:uiPriority w:val="31"/>
    <w:rsid w:val="00181EC4"/>
    <w:rPr>
      <w:rFonts w:ascii="Times New Roman" w:hAnsi="Times New Roman" w:cs="Times New Roman"/>
      <w:b/>
      <w:sz w:val="24"/>
      <w:szCs w:val="24"/>
    </w:rPr>
  </w:style>
  <w:style w:type="character" w:customStyle="1" w:styleId="aa">
    <w:name w:val="Абзац списка Знак"/>
    <w:basedOn w:val="a2"/>
    <w:rsid w:val="00300F50"/>
  </w:style>
  <w:style w:type="character" w:customStyle="1" w:styleId="ab">
    <w:name w:val="Без интервала Знак"/>
    <w:basedOn w:val="aa"/>
    <w:uiPriority w:val="1"/>
    <w:rsid w:val="008B1499"/>
    <w:rPr>
      <w:rFonts w:ascii="Times New Roman" w:hAnsi="Times New Roman" w:cs="Times New Roman"/>
      <w:sz w:val="24"/>
      <w:szCs w:val="24"/>
    </w:rPr>
  </w:style>
  <w:style w:type="character" w:customStyle="1" w:styleId="ac">
    <w:name w:val="УД Знак"/>
    <w:basedOn w:val="ab"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Ком Знак"/>
    <w:basedOn w:val="aa"/>
    <w:rsid w:val="008B1499"/>
    <w:rPr>
      <w:rFonts w:ascii="Times New Roman" w:hAnsi="Times New Roman" w:cs="Times New Roman"/>
      <w:i/>
      <w:sz w:val="24"/>
      <w:szCs w:val="24"/>
    </w:rPr>
  </w:style>
  <w:style w:type="character" w:styleId="ae">
    <w:name w:val="annotation reference"/>
    <w:basedOn w:val="a2"/>
    <w:uiPriority w:val="99"/>
    <w:semiHidden/>
    <w:unhideWhenUsed/>
    <w:qFormat/>
    <w:rsid w:val="009C1F13"/>
    <w:rPr>
      <w:sz w:val="16"/>
      <w:szCs w:val="16"/>
    </w:rPr>
  </w:style>
  <w:style w:type="character" w:customStyle="1" w:styleId="af">
    <w:name w:val="Текст примечания Знак"/>
    <w:basedOn w:val="a2"/>
    <w:uiPriority w:val="99"/>
    <w:qFormat/>
    <w:rsid w:val="009C1F13"/>
    <w:rPr>
      <w:rFonts w:ascii="Times New Roman" w:hAnsi="Times New Roman"/>
      <w:sz w:val="20"/>
      <w:szCs w:val="20"/>
    </w:rPr>
  </w:style>
  <w:style w:type="character" w:customStyle="1" w:styleId="af0">
    <w:name w:val="Тема примечания Знак"/>
    <w:basedOn w:val="af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customStyle="1" w:styleId="af1">
    <w:name w:val="Название Знак"/>
    <w:basedOn w:val="a2"/>
    <w:uiPriority w:val="10"/>
    <w:rsid w:val="00A43933"/>
    <w:rPr>
      <w:rFonts w:ascii="Times New Roman" w:eastAsiaTheme="majorEastAsia" w:hAnsi="Times New Roman" w:cstheme="majorBidi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qFormat/>
    <w:rsid w:val="00A43933"/>
    <w:rPr>
      <w:rFonts w:cs="Times New Roman"/>
    </w:rPr>
  </w:style>
  <w:style w:type="character" w:customStyle="1" w:styleId="af2">
    <w:name w:val="Текст сноски Знак"/>
    <w:basedOn w:val="a2"/>
    <w:uiPriority w:val="99"/>
    <w:rsid w:val="004008B9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unhideWhenUsed/>
    <w:qFormat/>
    <w:rsid w:val="004008B9"/>
    <w:rPr>
      <w:vertAlign w:val="superscript"/>
    </w:rPr>
  </w:style>
  <w:style w:type="character" w:customStyle="1" w:styleId="20">
    <w:name w:val="Заголовок 2 Знак"/>
    <w:aliases w:val="Наим. подраздела Знак"/>
    <w:basedOn w:val="a2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Normal1">
    <w:name w:val="Normal1 Знак"/>
    <w:basedOn w:val="a2"/>
    <w:link w:val="Normal1"/>
    <w:uiPriority w:val="99"/>
    <w:rsid w:val="003F4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basedOn w:val="Normal1"/>
    <w:rsid w:val="003F4166"/>
    <w:rPr>
      <w:rFonts w:ascii="Times New Roman" w:eastAsiaTheme="majorEastAsia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275A41"/>
    <w:rPr>
      <w:rFonts w:cs="Courier New"/>
    </w:rPr>
  </w:style>
  <w:style w:type="character" w:customStyle="1" w:styleId="ListLabel2">
    <w:name w:val="ListLabel 2"/>
    <w:rsid w:val="00275A41"/>
    <w:rPr>
      <w:rFonts w:cs="Courier New"/>
    </w:rPr>
  </w:style>
  <w:style w:type="character" w:customStyle="1" w:styleId="ListLabel3">
    <w:name w:val="ListLabel 3"/>
    <w:rsid w:val="00275A41"/>
    <w:rPr>
      <w:rFonts w:cs="Courier New"/>
    </w:rPr>
  </w:style>
  <w:style w:type="character" w:customStyle="1" w:styleId="ListLabel4">
    <w:name w:val="ListLabel 4"/>
    <w:rsid w:val="00275A41"/>
    <w:rPr>
      <w:rFonts w:cs="Courier New"/>
    </w:rPr>
  </w:style>
  <w:style w:type="character" w:customStyle="1" w:styleId="ListLabel5">
    <w:name w:val="ListLabel 5"/>
    <w:rsid w:val="00275A41"/>
    <w:rPr>
      <w:rFonts w:cs="Courier New"/>
    </w:rPr>
  </w:style>
  <w:style w:type="character" w:customStyle="1" w:styleId="ListLabel6">
    <w:name w:val="ListLabel 6"/>
    <w:rsid w:val="00275A41"/>
    <w:rPr>
      <w:rFonts w:cs="Courier New"/>
    </w:rPr>
  </w:style>
  <w:style w:type="character" w:customStyle="1" w:styleId="ListLabel7">
    <w:name w:val="ListLabel 7"/>
    <w:rsid w:val="00275A41"/>
    <w:rPr>
      <w:rFonts w:cs="Courier New"/>
    </w:rPr>
  </w:style>
  <w:style w:type="character" w:customStyle="1" w:styleId="ListLabel8">
    <w:name w:val="ListLabel 8"/>
    <w:rsid w:val="00275A41"/>
    <w:rPr>
      <w:rFonts w:cs="Courier New"/>
    </w:rPr>
  </w:style>
  <w:style w:type="character" w:customStyle="1" w:styleId="ListLabel9">
    <w:name w:val="ListLabel 9"/>
    <w:rsid w:val="00275A41"/>
    <w:rPr>
      <w:rFonts w:cs="Courier New"/>
    </w:rPr>
  </w:style>
  <w:style w:type="character" w:customStyle="1" w:styleId="ListLabel10">
    <w:name w:val="ListLabel 10"/>
    <w:rsid w:val="00275A41"/>
    <w:rPr>
      <w:rFonts w:cs="Courier New"/>
      <w:sz w:val="24"/>
    </w:rPr>
  </w:style>
  <w:style w:type="character" w:customStyle="1" w:styleId="ListLabel11">
    <w:name w:val="ListLabel 11"/>
    <w:rsid w:val="00275A41"/>
    <w:rPr>
      <w:rFonts w:cs="Courier New"/>
    </w:rPr>
  </w:style>
  <w:style w:type="character" w:customStyle="1" w:styleId="ListLabel12">
    <w:name w:val="ListLabel 12"/>
    <w:rsid w:val="00275A41"/>
    <w:rPr>
      <w:rFonts w:cs="Courier New"/>
    </w:rPr>
  </w:style>
  <w:style w:type="character" w:customStyle="1" w:styleId="ListLabel13">
    <w:name w:val="ListLabel 13"/>
    <w:rsid w:val="00275A41"/>
    <w:rPr>
      <w:rFonts w:cs="Courier New"/>
    </w:rPr>
  </w:style>
  <w:style w:type="character" w:customStyle="1" w:styleId="ListLabel14">
    <w:name w:val="ListLabel 14"/>
    <w:rsid w:val="00275A41"/>
    <w:rPr>
      <w:rFonts w:cs="Courier New"/>
    </w:rPr>
  </w:style>
  <w:style w:type="character" w:customStyle="1" w:styleId="ListLabel15">
    <w:name w:val="ListLabel 15"/>
    <w:rsid w:val="00275A41"/>
    <w:rPr>
      <w:rFonts w:cs="Courier New"/>
    </w:rPr>
  </w:style>
  <w:style w:type="character" w:customStyle="1" w:styleId="ListLabel16">
    <w:name w:val="ListLabel 16"/>
    <w:rsid w:val="00275A41"/>
    <w:rPr>
      <w:rFonts w:cs="Courier New"/>
    </w:rPr>
  </w:style>
  <w:style w:type="character" w:customStyle="1" w:styleId="ListLabel17">
    <w:name w:val="ListLabel 17"/>
    <w:rsid w:val="00275A41"/>
    <w:rPr>
      <w:rFonts w:cs="Courier New"/>
    </w:rPr>
  </w:style>
  <w:style w:type="character" w:customStyle="1" w:styleId="ListLabel18">
    <w:name w:val="ListLabel 18"/>
    <w:rsid w:val="00275A41"/>
    <w:rPr>
      <w:rFonts w:cs="Courier New"/>
    </w:rPr>
  </w:style>
  <w:style w:type="character" w:customStyle="1" w:styleId="ListLabel19">
    <w:name w:val="ListLabel 19"/>
    <w:rsid w:val="00275A41"/>
    <w:rPr>
      <w:rFonts w:cs="Courier New"/>
    </w:rPr>
  </w:style>
  <w:style w:type="character" w:customStyle="1" w:styleId="ListLabel20">
    <w:name w:val="ListLabel 20"/>
    <w:rsid w:val="00275A41"/>
    <w:rPr>
      <w:rFonts w:cs="Courier New"/>
    </w:rPr>
  </w:style>
  <w:style w:type="character" w:customStyle="1" w:styleId="ListLabel21">
    <w:name w:val="ListLabel 21"/>
    <w:rsid w:val="00275A41"/>
    <w:rPr>
      <w:rFonts w:cs="Courier New"/>
    </w:rPr>
  </w:style>
  <w:style w:type="character" w:customStyle="1" w:styleId="ListLabel22">
    <w:name w:val="ListLabel 22"/>
    <w:rsid w:val="00275A41"/>
    <w:rPr>
      <w:rFonts w:cs="Courier New"/>
    </w:rPr>
  </w:style>
  <w:style w:type="character" w:customStyle="1" w:styleId="ListLabel23">
    <w:name w:val="ListLabel 23"/>
    <w:rsid w:val="00275A41"/>
    <w:rPr>
      <w:rFonts w:cs="Courier New"/>
    </w:rPr>
  </w:style>
  <w:style w:type="character" w:customStyle="1" w:styleId="ListLabel24">
    <w:name w:val="ListLabel 24"/>
    <w:rsid w:val="00275A41"/>
    <w:rPr>
      <w:rFonts w:cs="Courier New"/>
    </w:rPr>
  </w:style>
  <w:style w:type="character" w:customStyle="1" w:styleId="ListLabel25">
    <w:name w:val="ListLabel 25"/>
    <w:rsid w:val="00275A41"/>
    <w:rPr>
      <w:rFonts w:cs="Courier New"/>
    </w:rPr>
  </w:style>
  <w:style w:type="character" w:customStyle="1" w:styleId="ListLabel26">
    <w:name w:val="ListLabel 26"/>
    <w:rsid w:val="00275A41"/>
    <w:rPr>
      <w:rFonts w:cs="Courier New"/>
    </w:rPr>
  </w:style>
  <w:style w:type="character" w:customStyle="1" w:styleId="ListLabel27">
    <w:name w:val="ListLabel 27"/>
    <w:rsid w:val="00275A41"/>
    <w:rPr>
      <w:rFonts w:cs="Courier New"/>
    </w:rPr>
  </w:style>
  <w:style w:type="character" w:customStyle="1" w:styleId="ListLabel28">
    <w:name w:val="ListLabel 28"/>
    <w:rsid w:val="00275A41"/>
    <w:rPr>
      <w:rFonts w:cs="Courier New"/>
    </w:rPr>
  </w:style>
  <w:style w:type="character" w:customStyle="1" w:styleId="ListLabel29">
    <w:name w:val="ListLabel 29"/>
    <w:rsid w:val="00275A41"/>
    <w:rPr>
      <w:rFonts w:cs="Courier New"/>
    </w:rPr>
  </w:style>
  <w:style w:type="character" w:customStyle="1" w:styleId="ListLabel30">
    <w:name w:val="ListLabel 30"/>
    <w:rsid w:val="00275A41"/>
    <w:rPr>
      <w:rFonts w:cs="Courier New"/>
    </w:rPr>
  </w:style>
  <w:style w:type="character" w:customStyle="1" w:styleId="ListLabel31">
    <w:name w:val="ListLabel 31"/>
    <w:rsid w:val="00275A41"/>
    <w:rPr>
      <w:rFonts w:cs="Courier New"/>
    </w:rPr>
  </w:style>
  <w:style w:type="character" w:customStyle="1" w:styleId="ListLabel32">
    <w:name w:val="ListLabel 32"/>
    <w:rsid w:val="00275A41"/>
    <w:rPr>
      <w:rFonts w:cs="Courier New"/>
    </w:rPr>
  </w:style>
  <w:style w:type="character" w:customStyle="1" w:styleId="ListLabel33">
    <w:name w:val="ListLabel 33"/>
    <w:rsid w:val="00275A41"/>
    <w:rPr>
      <w:rFonts w:cs="Courier New"/>
    </w:rPr>
  </w:style>
  <w:style w:type="character" w:customStyle="1" w:styleId="ListLabel34">
    <w:name w:val="ListLabel 34"/>
    <w:rsid w:val="00275A41"/>
    <w:rPr>
      <w:rFonts w:cs="Courier New"/>
    </w:rPr>
  </w:style>
  <w:style w:type="character" w:customStyle="1" w:styleId="ListLabel35">
    <w:name w:val="ListLabel 35"/>
    <w:rsid w:val="00275A41"/>
    <w:rPr>
      <w:rFonts w:cs="Courier New"/>
    </w:rPr>
  </w:style>
  <w:style w:type="character" w:customStyle="1" w:styleId="ListLabel36">
    <w:name w:val="ListLabel 36"/>
    <w:rsid w:val="00275A41"/>
    <w:rPr>
      <w:rFonts w:cs="Courier New"/>
      <w:b/>
      <w:sz w:val="24"/>
    </w:rPr>
  </w:style>
  <w:style w:type="character" w:customStyle="1" w:styleId="ListLabel37">
    <w:name w:val="ListLabel 37"/>
    <w:rsid w:val="00275A41"/>
    <w:rPr>
      <w:rFonts w:cs="Courier New"/>
    </w:rPr>
  </w:style>
  <w:style w:type="character" w:customStyle="1" w:styleId="ListLabel38">
    <w:name w:val="ListLabel 38"/>
    <w:rsid w:val="00275A41"/>
    <w:rPr>
      <w:rFonts w:cs="Courier New"/>
    </w:rPr>
  </w:style>
  <w:style w:type="character" w:customStyle="1" w:styleId="ListLabel39">
    <w:name w:val="ListLabel 39"/>
    <w:rsid w:val="00275A41"/>
    <w:rPr>
      <w:rFonts w:cs="Courier New"/>
    </w:rPr>
  </w:style>
  <w:style w:type="character" w:customStyle="1" w:styleId="af4">
    <w:name w:val="Ссылка указателя"/>
    <w:qFormat/>
    <w:rsid w:val="00275A41"/>
  </w:style>
  <w:style w:type="paragraph" w:customStyle="1" w:styleId="13">
    <w:name w:val="Заголовок1"/>
    <w:basedOn w:val="a0"/>
    <w:next w:val="af5"/>
    <w:rsid w:val="00275A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a0"/>
    <w:rsid w:val="00275A41"/>
    <w:pPr>
      <w:spacing w:after="140" w:line="288" w:lineRule="auto"/>
    </w:pPr>
  </w:style>
  <w:style w:type="paragraph" w:styleId="af6">
    <w:name w:val="List"/>
    <w:basedOn w:val="af5"/>
    <w:rsid w:val="00275A41"/>
    <w:rPr>
      <w:rFonts w:cs="Mangal"/>
    </w:rPr>
  </w:style>
  <w:style w:type="paragraph" w:styleId="af7">
    <w:name w:val="caption"/>
    <w:basedOn w:val="a0"/>
    <w:rsid w:val="00275A41"/>
    <w:pPr>
      <w:suppressLineNumbers/>
      <w:spacing w:before="120" w:after="120"/>
    </w:pPr>
    <w:rPr>
      <w:rFonts w:cs="Mangal"/>
      <w:i/>
      <w:iCs/>
      <w:szCs w:val="24"/>
    </w:rPr>
  </w:style>
  <w:style w:type="paragraph" w:styleId="af8">
    <w:name w:val="index heading"/>
    <w:basedOn w:val="a0"/>
    <w:rsid w:val="00275A41"/>
    <w:pPr>
      <w:suppressLineNumbers/>
    </w:pPr>
    <w:rPr>
      <w:rFonts w:cs="Mangal"/>
    </w:rPr>
  </w:style>
  <w:style w:type="paragraph" w:styleId="af9">
    <w:name w:val="head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foot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b">
    <w:name w:val="Normal (Web)"/>
    <w:basedOn w:val="a0"/>
    <w:link w:val="afc"/>
    <w:uiPriority w:val="99"/>
    <w:unhideWhenUsed/>
    <w:qFormat/>
    <w:rsid w:val="00990719"/>
    <w:pPr>
      <w:spacing w:beforeAutospacing="1" w:afterAutospacing="1" w:line="288" w:lineRule="auto"/>
    </w:pPr>
    <w:rPr>
      <w:rFonts w:eastAsia="Times New Roman" w:cs="Times New Roman"/>
      <w:szCs w:val="24"/>
      <w:lang w:eastAsia="ru-RU"/>
    </w:rPr>
  </w:style>
  <w:style w:type="paragraph" w:styleId="afd">
    <w:name w:val="List Paragraph"/>
    <w:basedOn w:val="a0"/>
    <w:link w:val="14"/>
    <w:uiPriority w:val="34"/>
    <w:qFormat/>
    <w:rsid w:val="006B7CAB"/>
    <w:pPr>
      <w:ind w:left="720"/>
      <w:contextualSpacing/>
    </w:pPr>
  </w:style>
  <w:style w:type="paragraph" w:customStyle="1" w:styleId="desc">
    <w:name w:val="desc"/>
    <w:basedOn w:val="a0"/>
    <w:rsid w:val="006B7CAB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e">
    <w:name w:val="TOC Heading"/>
    <w:basedOn w:val="10"/>
    <w:uiPriority w:val="39"/>
    <w:unhideWhenUsed/>
    <w:qFormat/>
    <w:rsid w:val="00E9341B"/>
    <w:pPr>
      <w:spacing w:line="276" w:lineRule="auto"/>
    </w:pPr>
  </w:style>
  <w:style w:type="paragraph" w:styleId="aff">
    <w:name w:val="Balloon Text"/>
    <w:basedOn w:val="a0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a0"/>
    <w:autoRedefine/>
    <w:uiPriority w:val="39"/>
    <w:unhideWhenUsed/>
    <w:rsid w:val="00186C35"/>
    <w:pPr>
      <w:spacing w:before="120"/>
      <w:jc w:val="left"/>
    </w:pPr>
    <w:rPr>
      <w:rFonts w:asciiTheme="minorHAnsi" w:hAnsiTheme="minorHAnsi"/>
      <w:b/>
      <w:szCs w:val="24"/>
    </w:rPr>
  </w:style>
  <w:style w:type="paragraph" w:styleId="a1">
    <w:name w:val="Subtitle"/>
    <w:basedOn w:val="a0"/>
    <w:uiPriority w:val="11"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paragraph" w:styleId="aff0">
    <w:name w:val="No Spacing"/>
    <w:basedOn w:val="afd"/>
    <w:uiPriority w:val="1"/>
    <w:rsid w:val="008B1499"/>
    <w:pPr>
      <w:spacing w:before="240"/>
      <w:ind w:left="851" w:hanging="425"/>
    </w:pPr>
    <w:rPr>
      <w:rFonts w:cs="Times New Roman"/>
      <w:szCs w:val="24"/>
    </w:rPr>
  </w:style>
  <w:style w:type="paragraph" w:customStyle="1" w:styleId="aff1">
    <w:name w:val="УДД;УУР"/>
    <w:basedOn w:val="aff0"/>
    <w:qFormat/>
    <w:rsid w:val="00B104EF"/>
    <w:pPr>
      <w:spacing w:before="0"/>
      <w:ind w:left="709" w:firstLine="0"/>
    </w:pPr>
    <w:rPr>
      <w:b/>
    </w:rPr>
  </w:style>
  <w:style w:type="paragraph" w:customStyle="1" w:styleId="aff2">
    <w:name w:val="Ком"/>
    <w:basedOn w:val="aff1"/>
    <w:qFormat/>
    <w:rsid w:val="00334F6C"/>
    <w:rPr>
      <w:b w:val="0"/>
    </w:rPr>
  </w:style>
  <w:style w:type="paragraph" w:styleId="aff3">
    <w:name w:val="annotation text"/>
    <w:basedOn w:val="a0"/>
    <w:uiPriority w:val="99"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4">
    <w:name w:val="annotation subject"/>
    <w:basedOn w:val="aff3"/>
    <w:uiPriority w:val="99"/>
    <w:semiHidden/>
    <w:unhideWhenUsed/>
    <w:qFormat/>
    <w:rsid w:val="009C1F13"/>
    <w:rPr>
      <w:b/>
      <w:bCs/>
    </w:rPr>
  </w:style>
  <w:style w:type="paragraph" w:styleId="aff5">
    <w:name w:val="Title"/>
    <w:basedOn w:val="a0"/>
    <w:uiPriority w:val="10"/>
    <w:rsid w:val="00A43933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paragraph" w:styleId="21">
    <w:name w:val="toc 2"/>
    <w:basedOn w:val="a0"/>
    <w:autoRedefine/>
    <w:uiPriority w:val="39"/>
    <w:rsid w:val="00186C35"/>
    <w:pPr>
      <w:ind w:left="240"/>
      <w:jc w:val="left"/>
    </w:pPr>
    <w:rPr>
      <w:rFonts w:asciiTheme="minorHAnsi" w:hAnsiTheme="minorHAnsi"/>
      <w:b/>
      <w:sz w:val="22"/>
    </w:rPr>
  </w:style>
  <w:style w:type="paragraph" w:customStyle="1" w:styleId="Normal10">
    <w:name w:val="Normal1"/>
    <w:uiPriority w:val="99"/>
    <w:rsid w:val="004008B9"/>
    <w:pPr>
      <w:widowControl w:val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6">
    <w:name w:val="footnote text"/>
    <w:basedOn w:val="a0"/>
    <w:uiPriority w:val="99"/>
    <w:unhideWhenUsed/>
    <w:rsid w:val="004008B9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6">
    <w:name w:val="Оглавление 1 Знак"/>
    <w:basedOn w:val="Normal10"/>
    <w:qFormat/>
    <w:rsid w:val="003F4166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customStyle="1" w:styleId="aff7">
    <w:name w:val="Содержимое врезки"/>
    <w:basedOn w:val="a0"/>
    <w:qFormat/>
    <w:rsid w:val="00275A41"/>
  </w:style>
  <w:style w:type="table" w:styleId="aff8">
    <w:name w:val="Table Grid"/>
    <w:basedOn w:val="a3"/>
    <w:uiPriority w:val="39"/>
    <w:rsid w:val="00D71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qFormat/>
    <w:rsid w:val="00275A41"/>
    <w:pPr>
      <w:keepNext/>
      <w:keepLines/>
      <w:spacing w:line="276" w:lineRule="auto"/>
      <w:contextualSpacing/>
      <w:outlineLvl w:val="0"/>
    </w:pPr>
    <w:rPr>
      <w:rFonts w:ascii="Times New Roman" w:eastAsia="Sans" w:hAnsi="Times New Roman"/>
      <w:sz w:val="24"/>
    </w:rPr>
  </w:style>
  <w:style w:type="paragraph" w:customStyle="1" w:styleId="CustomContentNormal">
    <w:name w:val="Custom Content Normal"/>
    <w:link w:val="CustomContentNormal0"/>
    <w:rsid w:val="00B104EF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</w:rPr>
  </w:style>
  <w:style w:type="character" w:styleId="affa">
    <w:name w:val="Strong"/>
    <w:basedOn w:val="a2"/>
    <w:uiPriority w:val="22"/>
    <w:qFormat/>
    <w:rsid w:val="009E685D"/>
    <w:rPr>
      <w:b/>
      <w:bCs/>
    </w:rPr>
  </w:style>
  <w:style w:type="character" w:styleId="affb">
    <w:name w:val="Emphasis"/>
    <w:basedOn w:val="a2"/>
    <w:uiPriority w:val="20"/>
    <w:qFormat/>
    <w:rsid w:val="002F7719"/>
    <w:rPr>
      <w:i/>
      <w:iCs/>
    </w:rPr>
  </w:style>
  <w:style w:type="character" w:styleId="affc">
    <w:name w:val="Hyperlink"/>
    <w:basedOn w:val="a2"/>
    <w:uiPriority w:val="99"/>
    <w:unhideWhenUsed/>
    <w:rsid w:val="00275A41"/>
    <w:rPr>
      <w:color w:val="0000FF"/>
      <w:u w:val="single"/>
    </w:rPr>
  </w:style>
  <w:style w:type="paragraph" w:customStyle="1" w:styleId="1">
    <w:name w:val="Стиль1"/>
    <w:basedOn w:val="a0"/>
    <w:link w:val="110"/>
    <w:rsid w:val="00EE59C2"/>
    <w:pPr>
      <w:numPr>
        <w:numId w:val="1"/>
      </w:numPr>
      <w:tabs>
        <w:tab w:val="clear" w:pos="720"/>
      </w:tabs>
      <w:spacing w:before="240"/>
      <w:ind w:left="709" w:hanging="425"/>
    </w:pPr>
    <w:rPr>
      <w:rFonts w:eastAsia="Times New Roman"/>
    </w:rPr>
  </w:style>
  <w:style w:type="character" w:customStyle="1" w:styleId="110">
    <w:name w:val="Стиль1 Знак1"/>
    <w:basedOn w:val="a2"/>
    <w:link w:val="1"/>
    <w:rsid w:val="00EE59C2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rsid w:val="00021FEA"/>
  </w:style>
  <w:style w:type="paragraph" w:styleId="affd">
    <w:name w:val="Revision"/>
    <w:hidden/>
    <w:uiPriority w:val="99"/>
    <w:semiHidden/>
    <w:rsid w:val="00AE3406"/>
    <w:rPr>
      <w:rFonts w:ascii="Times New Roman" w:hAnsi="Times New Roman"/>
      <w:sz w:val="24"/>
    </w:rPr>
  </w:style>
  <w:style w:type="paragraph" w:customStyle="1" w:styleId="a">
    <w:name w:val="Список ключевых слов"/>
    <w:basedOn w:val="afd"/>
    <w:link w:val="affe"/>
    <w:qFormat/>
    <w:rsid w:val="0021676E"/>
    <w:pPr>
      <w:numPr>
        <w:numId w:val="3"/>
      </w:numPr>
      <w:ind w:left="0" w:firstLine="709"/>
    </w:pPr>
    <w:rPr>
      <w:szCs w:val="28"/>
    </w:rPr>
  </w:style>
  <w:style w:type="paragraph" w:customStyle="1" w:styleId="afff">
    <w:name w:val="Сокращения"/>
    <w:basedOn w:val="a0"/>
    <w:link w:val="afff0"/>
    <w:qFormat/>
    <w:rsid w:val="0021676E"/>
  </w:style>
  <w:style w:type="character" w:customStyle="1" w:styleId="14">
    <w:name w:val="Абзац списка Знак1"/>
    <w:basedOn w:val="a2"/>
    <w:link w:val="afd"/>
    <w:uiPriority w:val="34"/>
    <w:rsid w:val="0021676E"/>
    <w:rPr>
      <w:rFonts w:ascii="Times New Roman" w:hAnsi="Times New Roman"/>
      <w:sz w:val="24"/>
    </w:rPr>
  </w:style>
  <w:style w:type="character" w:customStyle="1" w:styleId="affe">
    <w:name w:val="Список ключевых слов Знак"/>
    <w:basedOn w:val="14"/>
    <w:link w:val="a"/>
    <w:rsid w:val="0021676E"/>
    <w:rPr>
      <w:rFonts w:ascii="Times New Roman" w:hAnsi="Times New Roman"/>
      <w:sz w:val="24"/>
      <w:szCs w:val="28"/>
    </w:rPr>
  </w:style>
  <w:style w:type="paragraph" w:customStyle="1" w:styleId="afff1">
    <w:name w:val="Наим. раздела"/>
    <w:basedOn w:val="CustomContentNormal"/>
    <w:link w:val="afff2"/>
    <w:qFormat/>
    <w:rsid w:val="00C4630C"/>
  </w:style>
  <w:style w:type="character" w:customStyle="1" w:styleId="afff0">
    <w:name w:val="Сокращения Знак"/>
    <w:basedOn w:val="a2"/>
    <w:link w:val="afff"/>
    <w:rsid w:val="0021676E"/>
    <w:rPr>
      <w:rFonts w:ascii="Times New Roman" w:hAnsi="Times New Roman"/>
      <w:sz w:val="24"/>
    </w:rPr>
  </w:style>
  <w:style w:type="paragraph" w:customStyle="1" w:styleId="17">
    <w:name w:val="Текст в 1 разделе"/>
    <w:basedOn w:val="a0"/>
    <w:link w:val="18"/>
    <w:qFormat/>
    <w:rsid w:val="0021676E"/>
    <w:rPr>
      <w:rFonts w:eastAsia="Times New Roman" w:cs="Times New Roman"/>
      <w:szCs w:val="24"/>
    </w:rPr>
  </w:style>
  <w:style w:type="character" w:customStyle="1" w:styleId="CustomContentNormal0">
    <w:name w:val="Custom Content Normal Знак"/>
    <w:basedOn w:val="a2"/>
    <w:link w:val="CustomContentNormal"/>
    <w:rsid w:val="0021676E"/>
    <w:rPr>
      <w:rFonts w:ascii="Times New Roman" w:eastAsia="Sans" w:hAnsi="Times New Roman"/>
      <w:b/>
      <w:sz w:val="28"/>
    </w:rPr>
  </w:style>
  <w:style w:type="character" w:customStyle="1" w:styleId="afff2">
    <w:name w:val="Наим. раздела Знак"/>
    <w:basedOn w:val="CustomContentNormal0"/>
    <w:link w:val="afff1"/>
    <w:rsid w:val="00C4630C"/>
    <w:rPr>
      <w:rFonts w:ascii="Times New Roman" w:eastAsia="Sans" w:hAnsi="Times New Roman"/>
      <w:b/>
      <w:sz w:val="28"/>
    </w:rPr>
  </w:style>
  <w:style w:type="paragraph" w:customStyle="1" w:styleId="afff3">
    <w:name w:val="Таблицы"/>
    <w:basedOn w:val="afb"/>
    <w:link w:val="afff4"/>
    <w:qFormat/>
    <w:rsid w:val="0021676E"/>
    <w:pPr>
      <w:spacing w:line="240" w:lineRule="auto"/>
      <w:ind w:firstLine="0"/>
    </w:pPr>
  </w:style>
  <w:style w:type="character" w:customStyle="1" w:styleId="18">
    <w:name w:val="Текст в 1 разделе Знак"/>
    <w:basedOn w:val="a2"/>
    <w:link w:val="17"/>
    <w:rsid w:val="0021676E"/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Наим. табл"/>
    <w:basedOn w:val="a0"/>
    <w:link w:val="afff6"/>
    <w:qFormat/>
    <w:rsid w:val="0021676E"/>
  </w:style>
  <w:style w:type="character" w:customStyle="1" w:styleId="afc">
    <w:name w:val="Обычный (веб) Знак"/>
    <w:basedOn w:val="a2"/>
    <w:link w:val="afb"/>
    <w:uiPriority w:val="99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4">
    <w:name w:val="Таблицы Знак"/>
    <w:basedOn w:val="afc"/>
    <w:link w:val="afff3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6">
    <w:name w:val="Вводный текст 2-6 разделы"/>
    <w:basedOn w:val="a0"/>
    <w:link w:val="2-60"/>
    <w:qFormat/>
    <w:rsid w:val="00334F6C"/>
    <w:rPr>
      <w:szCs w:val="24"/>
    </w:rPr>
  </w:style>
  <w:style w:type="character" w:customStyle="1" w:styleId="afff6">
    <w:name w:val="Наим. табл Знак"/>
    <w:basedOn w:val="a2"/>
    <w:link w:val="afff5"/>
    <w:rsid w:val="0021676E"/>
    <w:rPr>
      <w:rFonts w:ascii="Times New Roman" w:hAnsi="Times New Roman"/>
      <w:sz w:val="24"/>
    </w:rPr>
  </w:style>
  <w:style w:type="paragraph" w:customStyle="1" w:styleId="afff7">
    <w:name w:val="Рекомендация"/>
    <w:basedOn w:val="1"/>
    <w:link w:val="afff8"/>
    <w:qFormat/>
    <w:rsid w:val="0021676E"/>
  </w:style>
  <w:style w:type="character" w:customStyle="1" w:styleId="2-60">
    <w:name w:val="Вводный текст 2-6 разделы Знак"/>
    <w:basedOn w:val="a2"/>
    <w:link w:val="2-6"/>
    <w:rsid w:val="00334F6C"/>
    <w:rPr>
      <w:rFonts w:ascii="Times New Roman" w:hAnsi="Times New Roman"/>
      <w:sz w:val="24"/>
      <w:szCs w:val="24"/>
    </w:rPr>
  </w:style>
  <w:style w:type="paragraph" w:customStyle="1" w:styleId="afff9">
    <w:name w:val="УДД"/>
    <w:aliases w:val="УУР"/>
    <w:basedOn w:val="aff1"/>
    <w:rsid w:val="0021676E"/>
  </w:style>
  <w:style w:type="character" w:customStyle="1" w:styleId="afff8">
    <w:name w:val="Рекомендация Знак"/>
    <w:basedOn w:val="110"/>
    <w:link w:val="afff7"/>
    <w:rsid w:val="0021676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BF3A5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a">
    <w:name w:val="Памятки"/>
    <w:basedOn w:val="17"/>
    <w:link w:val="afffb"/>
    <w:qFormat/>
    <w:rsid w:val="00094ED6"/>
    <w:rPr>
      <w:i/>
      <w:color w:val="FF0000"/>
      <w:sz w:val="18"/>
    </w:rPr>
  </w:style>
  <w:style w:type="character" w:customStyle="1" w:styleId="afffb">
    <w:name w:val="Памятки Знак"/>
    <w:basedOn w:val="18"/>
    <w:link w:val="afffa"/>
    <w:rsid w:val="00094ED6"/>
    <w:rPr>
      <w:rFonts w:ascii="Times New Roman" w:eastAsia="Times New Roman" w:hAnsi="Times New Roman" w:cs="Times New Roman"/>
      <w:i/>
      <w:color w:val="FF0000"/>
      <w:sz w:val="18"/>
      <w:szCs w:val="24"/>
    </w:rPr>
  </w:style>
  <w:style w:type="table" w:customStyle="1" w:styleId="7">
    <w:name w:val="Сетка таблицы7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ссылка"/>
    <w:basedOn w:val="a0"/>
    <w:link w:val="afffd"/>
    <w:qFormat/>
    <w:rsid w:val="00A91645"/>
    <w:rPr>
      <w:rFonts w:eastAsia="Times New Roman" w:cs="Times New Roman"/>
      <w:i/>
      <w:color w:val="0070C0"/>
      <w:szCs w:val="24"/>
      <w:u w:val="single"/>
    </w:rPr>
  </w:style>
  <w:style w:type="character" w:customStyle="1" w:styleId="afffd">
    <w:name w:val="ссылка Знак"/>
    <w:basedOn w:val="a2"/>
    <w:link w:val="afffc"/>
    <w:rsid w:val="00A91645"/>
    <w:rPr>
      <w:rFonts w:ascii="Times New Roman" w:eastAsia="Times New Roman" w:hAnsi="Times New Roman" w:cs="Times New Roman"/>
      <w:i/>
      <w:color w:val="0070C0"/>
      <w:sz w:val="24"/>
      <w:szCs w:val="24"/>
      <w:u w:val="single"/>
    </w:rPr>
  </w:style>
  <w:style w:type="character" w:customStyle="1" w:styleId="afffe">
    <w:name w:val="Основной текст_"/>
    <w:basedOn w:val="a2"/>
    <w:link w:val="1a"/>
    <w:rsid w:val="00C463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_"/>
    <w:basedOn w:val="a2"/>
    <w:link w:val="23"/>
    <w:rsid w:val="00C463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a">
    <w:name w:val="Основной текст1"/>
    <w:basedOn w:val="a0"/>
    <w:link w:val="afffe"/>
    <w:rsid w:val="00C4630C"/>
    <w:pPr>
      <w:widowControl w:val="0"/>
      <w:shd w:val="clear" w:color="auto" w:fill="FFFFFF"/>
      <w:spacing w:line="240" w:lineRule="auto"/>
      <w:ind w:firstLine="400"/>
    </w:pPr>
    <w:rPr>
      <w:rFonts w:eastAsia="Times New Roman" w:cs="Times New Roman"/>
      <w:sz w:val="28"/>
      <w:szCs w:val="28"/>
    </w:rPr>
  </w:style>
  <w:style w:type="paragraph" w:customStyle="1" w:styleId="23">
    <w:name w:val="Заголовок №2"/>
    <w:basedOn w:val="a0"/>
    <w:link w:val="22"/>
    <w:rsid w:val="00C4630C"/>
    <w:pPr>
      <w:widowControl w:val="0"/>
      <w:shd w:val="clear" w:color="auto" w:fill="FFFFFF"/>
      <w:spacing w:after="160" w:line="240" w:lineRule="auto"/>
      <w:ind w:right="100" w:firstLine="0"/>
      <w:jc w:val="center"/>
      <w:outlineLvl w:val="1"/>
    </w:pPr>
    <w:rPr>
      <w:rFonts w:eastAsia="Times New Roman" w:cs="Times New Roman"/>
      <w:b/>
      <w:bCs/>
      <w:sz w:val="28"/>
      <w:szCs w:val="28"/>
    </w:rPr>
  </w:style>
  <w:style w:type="paragraph" w:styleId="30">
    <w:name w:val="toc 3"/>
    <w:basedOn w:val="a0"/>
    <w:next w:val="a0"/>
    <w:autoRedefine/>
    <w:uiPriority w:val="39"/>
    <w:unhideWhenUsed/>
    <w:rsid w:val="008F0057"/>
    <w:pPr>
      <w:ind w:left="480"/>
      <w:jc w:val="left"/>
    </w:pPr>
    <w:rPr>
      <w:rFonts w:asciiTheme="minorHAnsi" w:hAnsiTheme="minorHAnsi"/>
      <w:sz w:val="22"/>
    </w:rPr>
  </w:style>
  <w:style w:type="paragraph" w:styleId="40">
    <w:name w:val="toc 4"/>
    <w:basedOn w:val="a0"/>
    <w:next w:val="a0"/>
    <w:autoRedefine/>
    <w:uiPriority w:val="39"/>
    <w:unhideWhenUsed/>
    <w:rsid w:val="008F0057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50">
    <w:name w:val="toc 5"/>
    <w:basedOn w:val="a0"/>
    <w:next w:val="a0"/>
    <w:autoRedefine/>
    <w:uiPriority w:val="39"/>
    <w:unhideWhenUsed/>
    <w:rsid w:val="008F0057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6">
    <w:name w:val="toc 6"/>
    <w:basedOn w:val="a0"/>
    <w:next w:val="a0"/>
    <w:autoRedefine/>
    <w:uiPriority w:val="39"/>
    <w:unhideWhenUsed/>
    <w:rsid w:val="008F0057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70">
    <w:name w:val="toc 7"/>
    <w:basedOn w:val="a0"/>
    <w:next w:val="a0"/>
    <w:autoRedefine/>
    <w:uiPriority w:val="39"/>
    <w:unhideWhenUsed/>
    <w:rsid w:val="008F0057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80">
    <w:name w:val="toc 8"/>
    <w:basedOn w:val="a0"/>
    <w:next w:val="a0"/>
    <w:autoRedefine/>
    <w:uiPriority w:val="39"/>
    <w:unhideWhenUsed/>
    <w:rsid w:val="008F0057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90">
    <w:name w:val="toc 9"/>
    <w:basedOn w:val="a0"/>
    <w:next w:val="a0"/>
    <w:autoRedefine/>
    <w:uiPriority w:val="39"/>
    <w:unhideWhenUsed/>
    <w:rsid w:val="008F0057"/>
    <w:pPr>
      <w:ind w:left="1920"/>
      <w:jc w:val="left"/>
    </w:pPr>
    <w:rPr>
      <w:rFonts w:asciiTheme="minorHAnsi" w:hAnsiTheme="minorHAnsi"/>
      <w:sz w:val="20"/>
      <w:szCs w:val="20"/>
    </w:rPr>
  </w:style>
  <w:style w:type="character" w:customStyle="1" w:styleId="jrnl">
    <w:name w:val="jrnl"/>
    <w:basedOn w:val="a2"/>
    <w:rsid w:val="00094ACF"/>
  </w:style>
  <w:style w:type="character" w:customStyle="1" w:styleId="highlight">
    <w:name w:val="highlight"/>
    <w:basedOn w:val="a2"/>
    <w:rsid w:val="00094ACF"/>
  </w:style>
  <w:style w:type="character" w:styleId="affff">
    <w:name w:val="FollowedHyperlink"/>
    <w:basedOn w:val="a2"/>
    <w:uiPriority w:val="99"/>
    <w:semiHidden/>
    <w:unhideWhenUsed/>
    <w:rsid w:val="00094AC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386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5675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60255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7951">
          <w:marLeft w:val="360"/>
          <w:marRight w:val="0"/>
          <w:marTop w:val="60"/>
          <w:marBottom w:val="0"/>
          <w:divBdr>
            <w:top w:val="none" w:sz="0" w:space="0" w:color="auto"/>
            <w:left w:val="single" w:sz="24" w:space="24" w:color="BBBBAA"/>
            <w:bottom w:val="none" w:sz="0" w:space="0" w:color="auto"/>
            <w:right w:val="none" w:sz="0" w:space="0" w:color="auto"/>
          </w:divBdr>
        </w:div>
      </w:divsChild>
    </w:div>
    <w:div w:id="1892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Gollnick%20HP%5BAuthor%5D&amp;cauthor=true&amp;cauthor_uid=27177989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ubmed/?term=Rohrer%20TE%5BAuthor%5D&amp;cauthor=true&amp;cauthor_uid=1642750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ubmed/?term=Araviiskaia%20E%5BAuthor%5D&amp;cauthor=true&amp;cauthor_uid=2717798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www.ncbi.nlm.nih.gov/pubmed/?term=Lambert%20J%5BAuthor%5D&amp;cauthor=true&amp;cauthor_uid=2717798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?term=Bettoli%20V%5BAuthor%5D&amp;cauthor=true&amp;cauthor_uid=27177989" TargetMode="External"/><Relationship Id="rId14" Type="http://schemas.openxmlformats.org/officeDocument/2006/relationships/image" Target="media/image2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18BE9-F0AE-4671-827F-FFAADC0E3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7527</Words>
  <Characters>42904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ФГБУ "ЦЭККМП" Минздрава России</dc:creator>
  <cp:lastModifiedBy>Плахова</cp:lastModifiedBy>
  <cp:revision>2</cp:revision>
  <cp:lastPrinted>2016-10-07T09:24:00Z</cp:lastPrinted>
  <dcterms:created xsi:type="dcterms:W3CDTF">2020-02-04T11:56:00Z</dcterms:created>
  <dcterms:modified xsi:type="dcterms:W3CDTF">2020-02-04T11:56:00Z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